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9EE" w:rsidRDefault="004169EE" w:rsidP="001A1791">
      <w:pPr>
        <w:pStyle w:val="Tijeloteksta"/>
        <w:rPr>
          <w:szCs w:val="22"/>
        </w:rPr>
      </w:pPr>
    </w:p>
    <w:p w:rsidR="004169EE" w:rsidRDefault="004169EE" w:rsidP="001A1791">
      <w:pPr>
        <w:pStyle w:val="Tijeloteksta"/>
        <w:rPr>
          <w:szCs w:val="22"/>
        </w:rPr>
      </w:pPr>
    </w:p>
    <w:p w:rsidR="004169EE" w:rsidRDefault="004169EE" w:rsidP="001A1791">
      <w:pPr>
        <w:pStyle w:val="Tijeloteksta"/>
        <w:ind w:firstLine="708"/>
        <w:rPr>
          <w:szCs w:val="22"/>
        </w:rPr>
      </w:pPr>
      <w:r>
        <w:rPr>
          <w:szCs w:val="22"/>
        </w:rPr>
        <w:t xml:space="preserve">Temeljem </w:t>
      </w:r>
      <w:r>
        <w:rPr>
          <w:bCs/>
          <w:szCs w:val="22"/>
        </w:rPr>
        <w:t>članka 15.</w:t>
      </w:r>
      <w:r>
        <w:rPr>
          <w:b/>
          <w:szCs w:val="22"/>
        </w:rPr>
        <w:t xml:space="preserve"> </w:t>
      </w:r>
      <w:r>
        <w:rPr>
          <w:szCs w:val="22"/>
        </w:rPr>
        <w:t xml:space="preserve">Odluke o </w:t>
      </w:r>
      <w:r>
        <w:rPr>
          <w:bCs/>
          <w:szCs w:val="22"/>
        </w:rPr>
        <w:t>financiranju programa i projekata udruga od interesa za opće dobro</w:t>
      </w:r>
      <w:r>
        <w:rPr>
          <w:b/>
          <w:szCs w:val="22"/>
        </w:rPr>
        <w:t xml:space="preserve"> </w:t>
      </w:r>
      <w:r>
        <w:rPr>
          <w:bCs/>
          <w:szCs w:val="22"/>
        </w:rPr>
        <w:t>u</w:t>
      </w:r>
      <w:r>
        <w:rPr>
          <w:b/>
          <w:szCs w:val="22"/>
        </w:rPr>
        <w:t xml:space="preserve"> </w:t>
      </w:r>
      <w:r>
        <w:rPr>
          <w:szCs w:val="22"/>
        </w:rPr>
        <w:t>Osječko-baranjskoj županiji ("Županijski glasnik" broj 9/15., 12/15. i 10/16.), Povjerenstvo za potpore udrugama, objavljuje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1A1791">
      <w:pPr>
        <w:jc w:val="both"/>
      </w:pPr>
    </w:p>
    <w:p w:rsidR="004169EE" w:rsidRDefault="004169EE" w:rsidP="001A1791">
      <w:pPr>
        <w:jc w:val="center"/>
        <w:rPr>
          <w:b/>
          <w:bCs/>
        </w:rPr>
      </w:pPr>
      <w:r>
        <w:rPr>
          <w:b/>
          <w:bCs/>
        </w:rPr>
        <w:t>J A V N I   P O Z I V</w:t>
      </w:r>
    </w:p>
    <w:p w:rsidR="004169EE" w:rsidRDefault="004169EE" w:rsidP="001A1791">
      <w:pPr>
        <w:jc w:val="center"/>
        <w:rPr>
          <w:b/>
          <w:bCs/>
        </w:rPr>
      </w:pPr>
    </w:p>
    <w:p w:rsidR="004169EE" w:rsidRDefault="004169EE" w:rsidP="001A1791">
      <w:pPr>
        <w:jc w:val="center"/>
        <w:rPr>
          <w:b/>
          <w:bCs/>
        </w:rPr>
      </w:pPr>
      <w:r>
        <w:rPr>
          <w:b/>
          <w:bCs/>
        </w:rPr>
        <w:t>za financiranje programa i projekata udruga od interesa za opće dobro</w:t>
      </w:r>
    </w:p>
    <w:p w:rsidR="004169EE" w:rsidRDefault="004169EE" w:rsidP="001A1791">
      <w:pPr>
        <w:jc w:val="center"/>
        <w:rPr>
          <w:b/>
          <w:bCs/>
        </w:rPr>
      </w:pPr>
      <w:r>
        <w:rPr>
          <w:b/>
          <w:bCs/>
        </w:rPr>
        <w:t>u Osječko-baranjskoj županiji iz sredstava</w:t>
      </w:r>
    </w:p>
    <w:p w:rsidR="004169EE" w:rsidRDefault="004169EE" w:rsidP="001A1791">
      <w:pPr>
        <w:jc w:val="center"/>
        <w:rPr>
          <w:b/>
          <w:bCs/>
        </w:rPr>
      </w:pPr>
      <w:r>
        <w:rPr>
          <w:b/>
          <w:bCs/>
        </w:rPr>
        <w:t>Proračuna Osječko-baranjske županije za 2017. godinu</w:t>
      </w:r>
    </w:p>
    <w:p w:rsidR="004169EE" w:rsidRDefault="004169EE" w:rsidP="001A1791">
      <w:pPr>
        <w:rPr>
          <w:sz w:val="22"/>
          <w:szCs w:val="22"/>
        </w:rPr>
      </w:pPr>
    </w:p>
    <w:p w:rsidR="004169EE" w:rsidRDefault="004169EE" w:rsidP="001A1791">
      <w:pPr>
        <w:rPr>
          <w:sz w:val="22"/>
          <w:szCs w:val="22"/>
        </w:rPr>
      </w:pPr>
    </w:p>
    <w:p w:rsidR="004169EE" w:rsidRDefault="004169EE" w:rsidP="00BE1632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I. Predmet javnog poziva</w:t>
      </w:r>
    </w:p>
    <w:p w:rsidR="004169EE" w:rsidRDefault="004169EE" w:rsidP="001A1791">
      <w:pPr>
        <w:pStyle w:val="Tijeloteksta"/>
        <w:rPr>
          <w:szCs w:val="22"/>
        </w:rPr>
      </w:pPr>
    </w:p>
    <w:p w:rsidR="004169EE" w:rsidRDefault="004169EE" w:rsidP="001A1791">
      <w:pPr>
        <w:pStyle w:val="Tijeloteksta"/>
        <w:rPr>
          <w:szCs w:val="22"/>
        </w:rPr>
      </w:pPr>
      <w:r>
        <w:rPr>
          <w:szCs w:val="22"/>
        </w:rPr>
        <w:t xml:space="preserve">Predmet ovog Javnog poziva je podnošenje prijave za financiranje programa i projekata </w:t>
      </w:r>
      <w:r w:rsidRPr="00F0457B">
        <w:rPr>
          <w:szCs w:val="22"/>
        </w:rPr>
        <w:t>(nastavno: programi)</w:t>
      </w:r>
      <w:r>
        <w:rPr>
          <w:szCs w:val="22"/>
        </w:rPr>
        <w:t xml:space="preserve">  udruga od interesa za opće dobro u Osječko-baranjskoj županiji iz sredstava Proračuna Osječko-baranjske županije za 2017. godinu. 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1A1791">
      <w:pPr>
        <w:jc w:val="both"/>
        <w:rPr>
          <w:sz w:val="22"/>
          <w:szCs w:val="22"/>
        </w:rPr>
      </w:pPr>
      <w:r>
        <w:rPr>
          <w:sz w:val="22"/>
          <w:szCs w:val="22"/>
        </w:rPr>
        <w:t>Temeljem ovog Javnog poziva bit će financirani programi udruga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od interesa za opće dobro u Osječko-baranjskoj županiji čija namjena odgovara uvjetima ovog javnog poziva.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1A1791">
      <w:pPr>
        <w:pStyle w:val="Tijeloteksta"/>
        <w:rPr>
          <w:szCs w:val="22"/>
        </w:rPr>
      </w:pPr>
      <w:r>
        <w:rPr>
          <w:szCs w:val="22"/>
        </w:rPr>
        <w:t xml:space="preserve">Programi udruga od interesa za opće dobro smatraju se zaokruženi i tematski jasno određeni skup aktivnosti koje su u skladu s vrednotama propisanim Ustavom Republike Hrvatske, te čije provođenje kroz dugoročni ili vremenski ograničeni rok djelovanja daje vidljivu dodanu društvenu vrijednost kojom se podiže kvaliteta života pojedinca i unaprjeđuje razvoj društvene zajednice, zadovoljavaju javne potrebe na području Županije odnosno postižu ciljevi utvrđeni Poveljom o suradnji Osječko-baranjske županije i građanskih udruga. 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BE1632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II. Opći uvjeti za podnošenje prijava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1A1791">
      <w:pPr>
        <w:pStyle w:val="Tijeloteksta"/>
        <w:rPr>
          <w:szCs w:val="22"/>
        </w:rPr>
      </w:pPr>
      <w:r>
        <w:rPr>
          <w:szCs w:val="22"/>
        </w:rPr>
        <w:t>Prijavu programa za koji traži dodjelu sredstava može podnijeti udruga:</w:t>
      </w:r>
    </w:p>
    <w:p w:rsidR="004169EE" w:rsidRDefault="004169EE" w:rsidP="001A1791">
      <w:pPr>
        <w:pStyle w:val="Tijeloteksta"/>
        <w:numPr>
          <w:ilvl w:val="0"/>
          <w:numId w:val="1"/>
        </w:numPr>
        <w:rPr>
          <w:szCs w:val="22"/>
        </w:rPr>
      </w:pPr>
      <w:r>
        <w:rPr>
          <w:szCs w:val="22"/>
        </w:rPr>
        <w:t xml:space="preserve">koja je registrirana kao udruga u službenom registru, </w:t>
      </w:r>
    </w:p>
    <w:p w:rsidR="004169EE" w:rsidRPr="00B96502" w:rsidRDefault="004169EE" w:rsidP="001A1791">
      <w:pPr>
        <w:pStyle w:val="Tijeloteksta"/>
        <w:numPr>
          <w:ilvl w:val="0"/>
          <w:numId w:val="1"/>
        </w:numPr>
        <w:rPr>
          <w:szCs w:val="22"/>
        </w:rPr>
      </w:pPr>
      <w:r w:rsidRPr="00B96502">
        <w:rPr>
          <w:szCs w:val="22"/>
        </w:rPr>
        <w:t>koja projekt provodi na području Županije ili da u projektu sudjeluju udruge čije je registrirano sjedište na području Županije,</w:t>
      </w:r>
    </w:p>
    <w:p w:rsidR="004169EE" w:rsidRDefault="004169EE" w:rsidP="001A1791">
      <w:pPr>
        <w:pStyle w:val="Tijeloteksta"/>
        <w:numPr>
          <w:ilvl w:val="0"/>
          <w:numId w:val="1"/>
        </w:numPr>
        <w:rPr>
          <w:szCs w:val="22"/>
        </w:rPr>
      </w:pPr>
      <w:r>
        <w:rPr>
          <w:szCs w:val="22"/>
        </w:rPr>
        <w:t>koja svojim radom promiče temeljne vrijednosti i načela djelovanja sukladno Povelji o suradnji Osječko-baranjske županije i građanskih udruga,</w:t>
      </w:r>
    </w:p>
    <w:p w:rsidR="004169EE" w:rsidRDefault="004169EE" w:rsidP="001A1791">
      <w:pPr>
        <w:pStyle w:val="Tijeloteksta"/>
        <w:numPr>
          <w:ilvl w:val="0"/>
          <w:numId w:val="1"/>
        </w:numPr>
        <w:rPr>
          <w:szCs w:val="22"/>
        </w:rPr>
      </w:pPr>
      <w:r>
        <w:rPr>
          <w:szCs w:val="22"/>
        </w:rPr>
        <w:t>koja svoj rad temelji na potrebama zajednice prema načelima djelovanja za opće dobro,</w:t>
      </w:r>
    </w:p>
    <w:p w:rsidR="004169EE" w:rsidRDefault="004169EE" w:rsidP="001A1791">
      <w:pPr>
        <w:pStyle w:val="Tijeloteksta"/>
        <w:numPr>
          <w:ilvl w:val="0"/>
          <w:numId w:val="1"/>
        </w:numPr>
        <w:rPr>
          <w:szCs w:val="22"/>
        </w:rPr>
      </w:pPr>
      <w:r>
        <w:rPr>
          <w:szCs w:val="22"/>
        </w:rPr>
        <w:t>koja vodi transparentno financijsko poslovanje,</w:t>
      </w:r>
    </w:p>
    <w:p w:rsidR="004169EE" w:rsidRDefault="004169EE" w:rsidP="001A1791">
      <w:pPr>
        <w:pStyle w:val="Tijeloteksta"/>
        <w:numPr>
          <w:ilvl w:val="0"/>
          <w:numId w:val="1"/>
        </w:numPr>
        <w:rPr>
          <w:szCs w:val="22"/>
        </w:rPr>
      </w:pPr>
      <w:r>
        <w:rPr>
          <w:szCs w:val="22"/>
        </w:rPr>
        <w:t>koja uredno ispunjava obveze plaćanja poreza i doprinosa te druga davanja prema Državno</w:t>
      </w:r>
      <w:r w:rsidR="00D7429A">
        <w:rPr>
          <w:szCs w:val="22"/>
        </w:rPr>
        <w:t>m</w:t>
      </w:r>
      <w:r>
        <w:rPr>
          <w:szCs w:val="22"/>
        </w:rPr>
        <w:t xml:space="preserve"> i Županijskom proračunu,</w:t>
      </w:r>
    </w:p>
    <w:p w:rsidR="004169EE" w:rsidRDefault="004169EE" w:rsidP="001A1791">
      <w:pPr>
        <w:pStyle w:val="Tijeloteksta"/>
        <w:numPr>
          <w:ilvl w:val="0"/>
          <w:numId w:val="1"/>
        </w:numPr>
        <w:rPr>
          <w:szCs w:val="22"/>
        </w:rPr>
      </w:pPr>
      <w:r>
        <w:rPr>
          <w:szCs w:val="22"/>
        </w:rPr>
        <w:t>koja uredno ispunjava obveze iz svih prethodno odobrenih sredstava te koja je podnijela izvješće o izvršenju projekta odnosno programa sufinanciranog sredstvima Županijskog proračuna u prethodnom razdoblju.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BE1632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III. Kriteriji vrednovanja programa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D7429A" w:rsidP="001A1791">
      <w:pPr>
        <w:jc w:val="both"/>
        <w:rPr>
          <w:sz w:val="22"/>
          <w:szCs w:val="22"/>
        </w:rPr>
      </w:pPr>
      <w:r>
        <w:rPr>
          <w:sz w:val="22"/>
          <w:szCs w:val="22"/>
        </w:rPr>
        <w:t>U skladu s</w:t>
      </w:r>
      <w:r w:rsidR="004169EE">
        <w:rPr>
          <w:sz w:val="22"/>
          <w:szCs w:val="22"/>
        </w:rPr>
        <w:t xml:space="preserve"> Odlukom o financiranju programa udruga od interesa za opće dobro u Osječko-baranjskoj županiji temeljni kriterij za odobravanje potpora predstavljaju ciljevi utvrđeni Županijskom razvojnom strategijom i njezinim provedbenim dokumentima te namjene i kriteriji financiranja djelatnosti utvrđeni odgovarajućim godišnjim programima javnih potreba.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1A1791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U postupku odobravanja potpora ocjenjuje se kvaliteta i značenje prijavljenog programa, njegova realnost te institucionalna osposobljenost prijavitelja za njihovu provedbu, a osobito:</w:t>
      </w:r>
    </w:p>
    <w:p w:rsidR="004169EE" w:rsidRDefault="004169EE" w:rsidP="001A179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doprinos programa ostvarivanju vizije i strateških ciljeva razvoja Županije utvrđenih Županijskom razvojnom strategijom,</w:t>
      </w:r>
    </w:p>
    <w:p w:rsidR="004169EE" w:rsidRDefault="004169EE" w:rsidP="001A179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doprinos programa ostvarivanju programa zadovoljavanja javnih potreba u području na koje se program odnosi,</w:t>
      </w:r>
    </w:p>
    <w:p w:rsidR="004169EE" w:rsidRDefault="004169EE" w:rsidP="001A179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doprinos programa ostvarivanju ciljeva utvrđenih Poveljom o suradnji Osječko-baranjske županije i građanskih udruga,</w:t>
      </w:r>
    </w:p>
    <w:p w:rsidR="004169EE" w:rsidRDefault="004169EE" w:rsidP="001A179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broj sudionika obuhvaćenih provedbom programa,</w:t>
      </w:r>
    </w:p>
    <w:p w:rsidR="004169EE" w:rsidRDefault="004169EE" w:rsidP="001A179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širina teritorijalnog obuhvata,</w:t>
      </w:r>
    </w:p>
    <w:p w:rsidR="004169EE" w:rsidRDefault="004169EE" w:rsidP="001A179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realnost i ostvarivost planiranog programa,</w:t>
      </w:r>
    </w:p>
    <w:p w:rsidR="004169EE" w:rsidRDefault="004169EE" w:rsidP="001A179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održivost programa,</w:t>
      </w:r>
    </w:p>
    <w:p w:rsidR="004169EE" w:rsidRDefault="004169EE" w:rsidP="001A179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odnos troškova i planiranog učinka programa,</w:t>
      </w:r>
    </w:p>
    <w:p w:rsidR="004169EE" w:rsidRDefault="004169EE" w:rsidP="001A179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plan osiguranja sredstava za provedbu programa,</w:t>
      </w:r>
    </w:p>
    <w:p w:rsidR="004169EE" w:rsidRDefault="004169EE" w:rsidP="001A179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sposobnost udruge za provedbu i upravljanje planiranim programom,</w:t>
      </w:r>
    </w:p>
    <w:p w:rsidR="004169EE" w:rsidRDefault="004169EE" w:rsidP="001A179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prijašnje iskustvo u djelovanju udruge.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1A1791">
      <w:pPr>
        <w:jc w:val="both"/>
        <w:rPr>
          <w:sz w:val="22"/>
          <w:szCs w:val="22"/>
        </w:rPr>
      </w:pPr>
      <w:r>
        <w:rPr>
          <w:sz w:val="22"/>
          <w:szCs w:val="22"/>
        </w:rPr>
        <w:t>Temeljno mjerilo za odobravanje sredstava predstavlja stupanj značaja programa za Županiju u odnosu na sredstva potrebna za ostvarivanje tog programa.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BE1632">
      <w:pPr>
        <w:pStyle w:val="Tijeloteksta"/>
        <w:outlineLvl w:val="0"/>
        <w:rPr>
          <w:b/>
          <w:bCs/>
          <w:szCs w:val="22"/>
        </w:rPr>
      </w:pPr>
      <w:r>
        <w:rPr>
          <w:b/>
          <w:bCs/>
          <w:szCs w:val="22"/>
        </w:rPr>
        <w:t>IV. Financijska sredstava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1A1791">
      <w:pPr>
        <w:jc w:val="both"/>
        <w:rPr>
          <w:sz w:val="22"/>
          <w:szCs w:val="22"/>
        </w:rPr>
      </w:pPr>
      <w:r>
        <w:rPr>
          <w:sz w:val="22"/>
          <w:szCs w:val="22"/>
        </w:rPr>
        <w:t>Za financiranje programa koji su predmetom ovog Javnog poziva raspoloživa su sredstva kako slijedi:</w:t>
      </w:r>
    </w:p>
    <w:p w:rsidR="004169EE" w:rsidRDefault="004169EE" w:rsidP="001A1791">
      <w:pPr>
        <w:pStyle w:val="Tijeloteksta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"/>
        <w:gridCol w:w="4413"/>
        <w:gridCol w:w="1896"/>
        <w:gridCol w:w="1876"/>
      </w:tblGrid>
      <w:tr w:rsidR="004169EE" w:rsidTr="003B41DA">
        <w:tc>
          <w:tcPr>
            <w:tcW w:w="484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center"/>
              <w:rPr>
                <w:b/>
                <w:bCs/>
                <w:szCs w:val="22"/>
              </w:rPr>
            </w:pPr>
            <w:proofErr w:type="spellStart"/>
            <w:r w:rsidRPr="003B41DA">
              <w:rPr>
                <w:b/>
                <w:bCs/>
                <w:szCs w:val="22"/>
              </w:rPr>
              <w:t>Rbr</w:t>
            </w:r>
            <w:proofErr w:type="spellEnd"/>
            <w:r w:rsidRPr="003B41DA">
              <w:rPr>
                <w:b/>
                <w:bCs/>
                <w:szCs w:val="22"/>
              </w:rPr>
              <w:t>.</w:t>
            </w:r>
          </w:p>
        </w:tc>
        <w:tc>
          <w:tcPr>
            <w:tcW w:w="24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center"/>
              <w:rPr>
                <w:b/>
                <w:bCs/>
                <w:szCs w:val="22"/>
              </w:rPr>
            </w:pPr>
            <w:r w:rsidRPr="003B41DA">
              <w:rPr>
                <w:b/>
                <w:bCs/>
                <w:szCs w:val="22"/>
              </w:rPr>
              <w:t>Namjena</w:t>
            </w:r>
          </w:p>
        </w:tc>
        <w:tc>
          <w:tcPr>
            <w:tcW w:w="1046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center"/>
              <w:rPr>
                <w:b/>
                <w:bCs/>
                <w:szCs w:val="22"/>
              </w:rPr>
            </w:pPr>
            <w:r w:rsidRPr="003B41DA">
              <w:rPr>
                <w:b/>
                <w:bCs/>
                <w:szCs w:val="22"/>
              </w:rPr>
              <w:t>Raspoloživi iznos sredstava u kn.</w:t>
            </w:r>
          </w:p>
        </w:tc>
        <w:tc>
          <w:tcPr>
            <w:tcW w:w="10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center"/>
              <w:rPr>
                <w:b/>
                <w:bCs/>
                <w:szCs w:val="22"/>
              </w:rPr>
            </w:pPr>
            <w:r w:rsidRPr="003B41DA">
              <w:rPr>
                <w:b/>
                <w:bCs/>
                <w:szCs w:val="22"/>
              </w:rPr>
              <w:t>Mogući iznos potpore u kn.</w:t>
            </w:r>
          </w:p>
        </w:tc>
      </w:tr>
      <w:tr w:rsidR="004169EE" w:rsidTr="003B41DA">
        <w:tc>
          <w:tcPr>
            <w:tcW w:w="484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1.</w:t>
            </w:r>
          </w:p>
        </w:tc>
        <w:tc>
          <w:tcPr>
            <w:tcW w:w="24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left"/>
              <w:rPr>
                <w:szCs w:val="22"/>
              </w:rPr>
            </w:pPr>
            <w:r w:rsidRPr="003B41DA">
              <w:rPr>
                <w:szCs w:val="22"/>
              </w:rPr>
              <w:t>Za programe i projekte iz područja skrbi o umirovljenicima i poboljšanje kvalitete života starih osoba</w:t>
            </w:r>
          </w:p>
        </w:tc>
        <w:tc>
          <w:tcPr>
            <w:tcW w:w="1046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70.000,00</w:t>
            </w:r>
          </w:p>
        </w:tc>
        <w:tc>
          <w:tcPr>
            <w:tcW w:w="10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od 1.000,00</w:t>
            </w:r>
            <w:r w:rsidRPr="003B41DA">
              <w:rPr>
                <w:szCs w:val="22"/>
              </w:rPr>
              <w:br/>
              <w:t>do 5.000,00</w:t>
            </w:r>
          </w:p>
        </w:tc>
      </w:tr>
      <w:tr w:rsidR="004169EE" w:rsidTr="003B41DA">
        <w:tc>
          <w:tcPr>
            <w:tcW w:w="484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2.</w:t>
            </w:r>
          </w:p>
        </w:tc>
        <w:tc>
          <w:tcPr>
            <w:tcW w:w="24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left"/>
              <w:rPr>
                <w:szCs w:val="22"/>
              </w:rPr>
            </w:pPr>
            <w:r w:rsidRPr="003B41DA">
              <w:rPr>
                <w:szCs w:val="22"/>
              </w:rPr>
              <w:t>Za programe i projekte vezane uz provedbu Nacionalne strategije za uključivanje Roma te za programe i projekte civilnih udruga romske manjine iz područja unapređenja položaja djece pripadnika romske nacionalne manjine</w:t>
            </w:r>
          </w:p>
        </w:tc>
        <w:tc>
          <w:tcPr>
            <w:tcW w:w="1046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40.000,00</w:t>
            </w:r>
          </w:p>
        </w:tc>
        <w:tc>
          <w:tcPr>
            <w:tcW w:w="10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od 1.000,00</w:t>
            </w:r>
            <w:r w:rsidRPr="003B41DA">
              <w:rPr>
                <w:szCs w:val="22"/>
              </w:rPr>
              <w:br/>
              <w:t>do 10.000,00</w:t>
            </w:r>
          </w:p>
        </w:tc>
      </w:tr>
      <w:tr w:rsidR="004169EE" w:rsidTr="003B41DA">
        <w:tc>
          <w:tcPr>
            <w:tcW w:w="484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3.</w:t>
            </w:r>
          </w:p>
        </w:tc>
        <w:tc>
          <w:tcPr>
            <w:tcW w:w="24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left"/>
              <w:rPr>
                <w:szCs w:val="22"/>
              </w:rPr>
            </w:pPr>
            <w:r w:rsidRPr="003B41DA">
              <w:rPr>
                <w:szCs w:val="22"/>
              </w:rPr>
              <w:t>Za programe i projekte u organizaciji stambenih zajednica za mlade</w:t>
            </w:r>
          </w:p>
        </w:tc>
        <w:tc>
          <w:tcPr>
            <w:tcW w:w="1046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50.000,00</w:t>
            </w:r>
          </w:p>
        </w:tc>
        <w:tc>
          <w:tcPr>
            <w:tcW w:w="10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od 20.000,00</w:t>
            </w:r>
            <w:r w:rsidRPr="003B41DA">
              <w:rPr>
                <w:szCs w:val="22"/>
              </w:rPr>
              <w:br/>
              <w:t>do 50.000,00</w:t>
            </w:r>
          </w:p>
        </w:tc>
      </w:tr>
      <w:tr w:rsidR="004169EE" w:rsidTr="003B41DA">
        <w:tc>
          <w:tcPr>
            <w:tcW w:w="484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24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left"/>
              <w:rPr>
                <w:szCs w:val="22"/>
              </w:rPr>
            </w:pPr>
            <w:r>
              <w:rPr>
                <w:szCs w:val="22"/>
              </w:rPr>
              <w:t>Za programe i projekte socijalnih samoposluga</w:t>
            </w:r>
          </w:p>
        </w:tc>
        <w:tc>
          <w:tcPr>
            <w:tcW w:w="1046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100.000,00</w:t>
            </w:r>
          </w:p>
        </w:tc>
        <w:tc>
          <w:tcPr>
            <w:tcW w:w="1035" w:type="pct"/>
            <w:vAlign w:val="center"/>
          </w:tcPr>
          <w:p w:rsidR="004169EE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od 10.000,00</w:t>
            </w:r>
          </w:p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do 30.000,00</w:t>
            </w:r>
          </w:p>
        </w:tc>
      </w:tr>
      <w:tr w:rsidR="004169EE" w:rsidTr="003B41DA">
        <w:tc>
          <w:tcPr>
            <w:tcW w:w="484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3B41DA">
              <w:rPr>
                <w:szCs w:val="22"/>
              </w:rPr>
              <w:t>.</w:t>
            </w:r>
          </w:p>
        </w:tc>
        <w:tc>
          <w:tcPr>
            <w:tcW w:w="24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left"/>
              <w:rPr>
                <w:szCs w:val="22"/>
              </w:rPr>
            </w:pPr>
            <w:r w:rsidRPr="003B41DA">
              <w:rPr>
                <w:szCs w:val="22"/>
              </w:rPr>
              <w:t>Za programe i projekte iz područja radne okupacije osoba s intelektualnim teškoćama</w:t>
            </w:r>
          </w:p>
        </w:tc>
        <w:tc>
          <w:tcPr>
            <w:tcW w:w="1046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30.000,00</w:t>
            </w:r>
          </w:p>
        </w:tc>
        <w:tc>
          <w:tcPr>
            <w:tcW w:w="10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od 10.000,00</w:t>
            </w:r>
            <w:r w:rsidRPr="003B41DA">
              <w:rPr>
                <w:szCs w:val="22"/>
              </w:rPr>
              <w:br/>
              <w:t>do 30.000,00</w:t>
            </w:r>
          </w:p>
        </w:tc>
      </w:tr>
      <w:tr w:rsidR="004169EE" w:rsidTr="003B41DA">
        <w:tc>
          <w:tcPr>
            <w:tcW w:w="484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3B41DA">
              <w:rPr>
                <w:szCs w:val="22"/>
              </w:rPr>
              <w:t>.</w:t>
            </w:r>
          </w:p>
        </w:tc>
        <w:tc>
          <w:tcPr>
            <w:tcW w:w="24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left"/>
              <w:rPr>
                <w:szCs w:val="22"/>
              </w:rPr>
            </w:pPr>
            <w:r w:rsidRPr="003B41DA">
              <w:rPr>
                <w:szCs w:val="22"/>
              </w:rPr>
              <w:t>Za programe i projekte psihosocijalne podrške obiteljima djece i djeci oboljeloj od malignih bolesti</w:t>
            </w:r>
          </w:p>
        </w:tc>
        <w:tc>
          <w:tcPr>
            <w:tcW w:w="1046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50.000,00</w:t>
            </w:r>
          </w:p>
        </w:tc>
        <w:tc>
          <w:tcPr>
            <w:tcW w:w="10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od 20.000,00</w:t>
            </w:r>
            <w:r w:rsidRPr="003B41DA">
              <w:rPr>
                <w:szCs w:val="22"/>
              </w:rPr>
              <w:br/>
              <w:t>do 50.000,00</w:t>
            </w:r>
          </w:p>
        </w:tc>
      </w:tr>
      <w:tr w:rsidR="004169EE" w:rsidTr="003B41DA">
        <w:tc>
          <w:tcPr>
            <w:tcW w:w="484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7</w:t>
            </w:r>
            <w:r w:rsidRPr="003B41DA">
              <w:rPr>
                <w:szCs w:val="22"/>
              </w:rPr>
              <w:t>.</w:t>
            </w:r>
          </w:p>
        </w:tc>
        <w:tc>
          <w:tcPr>
            <w:tcW w:w="24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left"/>
              <w:rPr>
                <w:szCs w:val="22"/>
              </w:rPr>
            </w:pPr>
            <w:r w:rsidRPr="003B41DA">
              <w:rPr>
                <w:szCs w:val="22"/>
              </w:rPr>
              <w:t>Za programe i projekte iz područja socijalne skrbi, humanitarnih i karitativnih djelatnosti</w:t>
            </w:r>
          </w:p>
        </w:tc>
        <w:tc>
          <w:tcPr>
            <w:tcW w:w="1046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200.000,00</w:t>
            </w:r>
          </w:p>
        </w:tc>
        <w:tc>
          <w:tcPr>
            <w:tcW w:w="10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od 2.000,00</w:t>
            </w:r>
            <w:r w:rsidRPr="003B41DA">
              <w:rPr>
                <w:szCs w:val="22"/>
              </w:rPr>
              <w:br/>
              <w:t>do 20.000,00</w:t>
            </w:r>
          </w:p>
        </w:tc>
      </w:tr>
      <w:tr w:rsidR="004169EE" w:rsidTr="003B41DA">
        <w:tc>
          <w:tcPr>
            <w:tcW w:w="484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8</w:t>
            </w:r>
            <w:r w:rsidRPr="003B41DA">
              <w:rPr>
                <w:szCs w:val="22"/>
              </w:rPr>
              <w:t>.</w:t>
            </w:r>
          </w:p>
        </w:tc>
        <w:tc>
          <w:tcPr>
            <w:tcW w:w="24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left"/>
              <w:rPr>
                <w:szCs w:val="22"/>
              </w:rPr>
            </w:pPr>
            <w:r w:rsidRPr="003B41DA">
              <w:rPr>
                <w:szCs w:val="22"/>
              </w:rPr>
              <w:t>Za programe i projekte braniteljskih udruga proizašlih iz Domovinskog rata</w:t>
            </w:r>
          </w:p>
        </w:tc>
        <w:tc>
          <w:tcPr>
            <w:tcW w:w="1046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200.000,00</w:t>
            </w:r>
          </w:p>
        </w:tc>
        <w:tc>
          <w:tcPr>
            <w:tcW w:w="10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od 2.000,00</w:t>
            </w:r>
            <w:r w:rsidRPr="003B41DA">
              <w:rPr>
                <w:szCs w:val="22"/>
              </w:rPr>
              <w:br/>
              <w:t>do 50.000,00</w:t>
            </w:r>
          </w:p>
        </w:tc>
      </w:tr>
      <w:tr w:rsidR="004169EE" w:rsidTr="003B41DA">
        <w:tc>
          <w:tcPr>
            <w:tcW w:w="484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9</w:t>
            </w:r>
            <w:r w:rsidRPr="003B41DA">
              <w:rPr>
                <w:szCs w:val="22"/>
              </w:rPr>
              <w:t>.</w:t>
            </w:r>
          </w:p>
        </w:tc>
        <w:tc>
          <w:tcPr>
            <w:tcW w:w="24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left"/>
              <w:rPr>
                <w:szCs w:val="22"/>
              </w:rPr>
            </w:pPr>
            <w:r w:rsidRPr="003B41DA">
              <w:rPr>
                <w:szCs w:val="22"/>
              </w:rPr>
              <w:t>Za programe i projekte iz područja zdravlja i zaštite okoliša</w:t>
            </w:r>
          </w:p>
        </w:tc>
        <w:tc>
          <w:tcPr>
            <w:tcW w:w="1046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200.000,00</w:t>
            </w:r>
          </w:p>
        </w:tc>
        <w:tc>
          <w:tcPr>
            <w:tcW w:w="10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od 2.000,00</w:t>
            </w:r>
            <w:r w:rsidRPr="003B41DA">
              <w:rPr>
                <w:szCs w:val="22"/>
              </w:rPr>
              <w:br/>
              <w:t>do 20.000,00</w:t>
            </w:r>
          </w:p>
        </w:tc>
      </w:tr>
      <w:tr w:rsidR="004169EE" w:rsidTr="003B41DA">
        <w:tc>
          <w:tcPr>
            <w:tcW w:w="484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lastRenderedPageBreak/>
              <w:t>10</w:t>
            </w:r>
            <w:r w:rsidRPr="003B41DA">
              <w:rPr>
                <w:szCs w:val="22"/>
              </w:rPr>
              <w:t>.</w:t>
            </w:r>
          </w:p>
        </w:tc>
        <w:tc>
          <w:tcPr>
            <w:tcW w:w="2435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left"/>
              <w:rPr>
                <w:szCs w:val="22"/>
              </w:rPr>
            </w:pPr>
            <w:r w:rsidRPr="003B41DA">
              <w:rPr>
                <w:szCs w:val="22"/>
              </w:rPr>
              <w:t xml:space="preserve">Za programe i projekte </w:t>
            </w:r>
            <w:r w:rsidRPr="003B41DA">
              <w:rPr>
                <w:color w:val="000000"/>
                <w:szCs w:val="22"/>
              </w:rPr>
              <w:t>iz područja građanskih inicijativa, ljudskih prava i sloboda</w:t>
            </w:r>
          </w:p>
        </w:tc>
        <w:tc>
          <w:tcPr>
            <w:tcW w:w="1046" w:type="pct"/>
            <w:vAlign w:val="center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180.000,00</w:t>
            </w:r>
          </w:p>
        </w:tc>
        <w:tc>
          <w:tcPr>
            <w:tcW w:w="1035" w:type="pct"/>
          </w:tcPr>
          <w:p w:rsidR="004169EE" w:rsidRPr="003B41DA" w:rsidRDefault="004169EE" w:rsidP="003B41DA">
            <w:pPr>
              <w:pStyle w:val="Tijeloteksta"/>
              <w:spacing w:before="40" w:after="40"/>
              <w:ind w:left="113" w:right="113"/>
              <w:jc w:val="right"/>
              <w:rPr>
                <w:szCs w:val="22"/>
              </w:rPr>
            </w:pPr>
            <w:r w:rsidRPr="003B41DA">
              <w:rPr>
                <w:szCs w:val="22"/>
              </w:rPr>
              <w:t>od 1.000,00</w:t>
            </w:r>
            <w:r w:rsidRPr="003B41DA">
              <w:rPr>
                <w:szCs w:val="22"/>
              </w:rPr>
              <w:br/>
              <w:t>do 5.000,00</w:t>
            </w:r>
          </w:p>
        </w:tc>
      </w:tr>
    </w:tbl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1A1791">
      <w:pPr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Iz sredstava Proračuna Županije temeljem ovog Javnog poziva udruzi će se odobriti sredstva samo za jedan program.  </w:t>
      </w:r>
    </w:p>
    <w:p w:rsidR="004169EE" w:rsidRDefault="004169EE" w:rsidP="001A1791">
      <w:pPr>
        <w:jc w:val="both"/>
        <w:rPr>
          <w:color w:val="FF0000"/>
          <w:sz w:val="22"/>
          <w:szCs w:val="22"/>
        </w:rPr>
      </w:pPr>
    </w:p>
    <w:p w:rsidR="004169EE" w:rsidRDefault="004169EE" w:rsidP="001A1791">
      <w:pPr>
        <w:pStyle w:val="Tijeloteksta"/>
        <w:rPr>
          <w:szCs w:val="22"/>
        </w:rPr>
      </w:pPr>
      <w:r>
        <w:rPr>
          <w:szCs w:val="22"/>
        </w:rPr>
        <w:t>Neće se sufinancirati programi udruga koji se financiraju po posebnim zakonima, koji se u cijelosti financiraju iz drugih javnih izvora, odnosno na koje se ne primjenjuje Zakon o udrugama.</w:t>
      </w:r>
    </w:p>
    <w:p w:rsidR="004169EE" w:rsidRDefault="004169EE" w:rsidP="001A1791">
      <w:pPr>
        <w:rPr>
          <w:sz w:val="22"/>
          <w:szCs w:val="22"/>
        </w:rPr>
      </w:pPr>
    </w:p>
    <w:p w:rsidR="004169EE" w:rsidRDefault="004169EE" w:rsidP="00BE1632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V. Podnošenje prijave</w:t>
      </w:r>
    </w:p>
    <w:p w:rsidR="004169EE" w:rsidRDefault="004169EE" w:rsidP="001A1791">
      <w:pPr>
        <w:rPr>
          <w:sz w:val="22"/>
          <w:szCs w:val="22"/>
        </w:rPr>
      </w:pPr>
    </w:p>
    <w:p w:rsidR="004169EE" w:rsidRDefault="004169EE" w:rsidP="001A179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Ovaj Javni poziv se objavljuje na internetskoj stranici Županije: </w:t>
      </w:r>
      <w:hyperlink r:id="rId5" w:history="1">
        <w:r>
          <w:rPr>
            <w:rStyle w:val="Hiperveza"/>
            <w:sz w:val="22"/>
            <w:szCs w:val="22"/>
          </w:rPr>
          <w:t>www.obz.hr</w:t>
        </w:r>
      </w:hyperlink>
      <w:r>
        <w:rPr>
          <w:sz w:val="22"/>
          <w:szCs w:val="22"/>
        </w:rPr>
        <w:t>, a obavijest o objavi poziva u "Glasu Slavonije".</w:t>
      </w:r>
    </w:p>
    <w:p w:rsidR="004169EE" w:rsidRDefault="004169EE" w:rsidP="009061F8">
      <w:pPr>
        <w:pStyle w:val="Tijeloteksta"/>
        <w:rPr>
          <w:szCs w:val="22"/>
        </w:rPr>
      </w:pPr>
    </w:p>
    <w:p w:rsidR="004169EE" w:rsidRDefault="004169EE" w:rsidP="009061F8">
      <w:pPr>
        <w:jc w:val="both"/>
        <w:rPr>
          <w:sz w:val="22"/>
          <w:szCs w:val="22"/>
        </w:rPr>
      </w:pPr>
      <w:r w:rsidRPr="00EC3354">
        <w:rPr>
          <w:b/>
          <w:sz w:val="22"/>
          <w:szCs w:val="22"/>
        </w:rPr>
        <w:t>Popunjene prijave s propisanim prilozima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(dokumentacija utvrđena točkom VI. ovog Javnog poziva), uz napomenu "Javni poziv za financiranje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programa udruga od interesa za opće dobro u Osječko-baranjskoj županiji u 2017. godini" </w:t>
      </w:r>
      <w:r>
        <w:rPr>
          <w:sz w:val="22"/>
          <w:szCs w:val="22"/>
        </w:rPr>
        <w:t xml:space="preserve">treba dostaviti </w:t>
      </w:r>
      <w:r w:rsidRPr="00EC3354">
        <w:rPr>
          <w:b/>
          <w:sz w:val="22"/>
          <w:szCs w:val="22"/>
        </w:rPr>
        <w:t>poštom ili osobno</w:t>
      </w:r>
      <w:r>
        <w:rPr>
          <w:sz w:val="22"/>
          <w:szCs w:val="22"/>
        </w:rPr>
        <w:t xml:space="preserve">  na adresu: </w:t>
      </w:r>
    </w:p>
    <w:p w:rsidR="004169EE" w:rsidRDefault="004169EE" w:rsidP="00BE1632">
      <w:pPr>
        <w:jc w:val="both"/>
        <w:outlineLvl w:val="0"/>
        <w:rPr>
          <w:sz w:val="22"/>
          <w:szCs w:val="22"/>
        </w:rPr>
      </w:pPr>
      <w:r>
        <w:rPr>
          <w:b/>
          <w:bCs/>
          <w:sz w:val="22"/>
          <w:szCs w:val="22"/>
        </w:rPr>
        <w:t>Osječko-baranjska županija</w:t>
      </w:r>
    </w:p>
    <w:p w:rsidR="004169EE" w:rsidRDefault="004169EE" w:rsidP="009061F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za namjene iz točke IV./1. do 9.: </w:t>
      </w:r>
      <w:r>
        <w:rPr>
          <w:b/>
          <w:bCs/>
          <w:sz w:val="22"/>
          <w:szCs w:val="22"/>
        </w:rPr>
        <w:t>Upravni odjel za zdravstvo i socijalnu skrb</w:t>
      </w:r>
      <w:r>
        <w:rPr>
          <w:sz w:val="22"/>
          <w:szCs w:val="22"/>
        </w:rPr>
        <w:t xml:space="preserve">, </w:t>
      </w:r>
      <w:r>
        <w:rPr>
          <w:b/>
          <w:sz w:val="22"/>
          <w:szCs w:val="22"/>
        </w:rPr>
        <w:t>Kapucinska 40/I, 31000 Osijek</w:t>
      </w:r>
    </w:p>
    <w:p w:rsidR="004169EE" w:rsidRDefault="004169EE" w:rsidP="009061F8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- za namjenu iz točke IV./10.: </w:t>
      </w:r>
      <w:r>
        <w:rPr>
          <w:b/>
          <w:sz w:val="22"/>
          <w:szCs w:val="22"/>
        </w:rPr>
        <w:t>Upravni odjel za prosvjetu, kulturu, šport i tehničku kulturu, Županijska 4/II, 31000 Osijek.</w:t>
      </w:r>
    </w:p>
    <w:p w:rsidR="004169EE" w:rsidRDefault="004169EE" w:rsidP="009061F8">
      <w:pPr>
        <w:jc w:val="both"/>
        <w:rPr>
          <w:b/>
          <w:sz w:val="22"/>
          <w:szCs w:val="22"/>
        </w:rPr>
      </w:pPr>
    </w:p>
    <w:p w:rsidR="004169EE" w:rsidRDefault="004169EE" w:rsidP="00EC335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Prijave se podnose </w:t>
      </w:r>
      <w:r>
        <w:rPr>
          <w:b/>
          <w:sz w:val="22"/>
          <w:szCs w:val="22"/>
        </w:rPr>
        <w:t>i na propisanim obrascima Ud 1 i Ud 2 na e-mail adresu</w:t>
      </w:r>
      <w:r>
        <w:rPr>
          <w:sz w:val="22"/>
          <w:szCs w:val="22"/>
        </w:rPr>
        <w:t xml:space="preserve"> </w:t>
      </w:r>
      <w:hyperlink r:id="rId6" w:history="1">
        <w:r>
          <w:rPr>
            <w:rStyle w:val="Hiperveza"/>
            <w:sz w:val="22"/>
            <w:szCs w:val="22"/>
          </w:rPr>
          <w:t>udruge@obz.hr</w:t>
        </w:r>
      </w:hyperlink>
      <w:r>
        <w:rPr>
          <w:color w:val="0070C0"/>
          <w:sz w:val="22"/>
          <w:szCs w:val="22"/>
        </w:rPr>
        <w:t xml:space="preserve">, </w:t>
      </w:r>
      <w:r>
        <w:rPr>
          <w:sz w:val="22"/>
          <w:szCs w:val="22"/>
        </w:rPr>
        <w:t xml:space="preserve">koji moraju biti ispunjeni </w:t>
      </w:r>
      <w:r>
        <w:rPr>
          <w:b/>
          <w:sz w:val="22"/>
          <w:szCs w:val="22"/>
        </w:rPr>
        <w:t>elektronički.</w:t>
      </w:r>
    </w:p>
    <w:p w:rsidR="004169EE" w:rsidRDefault="004169EE" w:rsidP="00EC3354">
      <w:pPr>
        <w:jc w:val="both"/>
        <w:rPr>
          <w:sz w:val="22"/>
          <w:szCs w:val="22"/>
        </w:rPr>
      </w:pPr>
    </w:p>
    <w:p w:rsidR="004169EE" w:rsidRDefault="004169EE" w:rsidP="00BE1632">
      <w:pPr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Obrasce je moguće preuzeti na internetskoj stranici Osječko-baranjske županije </w:t>
      </w:r>
      <w:hyperlink r:id="rId7" w:history="1">
        <w:r>
          <w:rPr>
            <w:rStyle w:val="Hiperveza"/>
            <w:sz w:val="22"/>
            <w:szCs w:val="22"/>
          </w:rPr>
          <w:t>www.obz.hr</w:t>
        </w:r>
      </w:hyperlink>
      <w:r>
        <w:rPr>
          <w:sz w:val="22"/>
          <w:szCs w:val="22"/>
        </w:rPr>
        <w:t xml:space="preserve">. </w:t>
      </w:r>
    </w:p>
    <w:p w:rsidR="004169EE" w:rsidRDefault="004169EE" w:rsidP="009061F8">
      <w:pPr>
        <w:jc w:val="both"/>
        <w:rPr>
          <w:b/>
          <w:sz w:val="22"/>
          <w:szCs w:val="22"/>
        </w:rPr>
      </w:pPr>
    </w:p>
    <w:p w:rsidR="004169EE" w:rsidRDefault="004169EE" w:rsidP="00BE1632">
      <w:pPr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Prijave se mogu podnijeti u vremenu </w:t>
      </w:r>
      <w:r w:rsidRPr="007861A6">
        <w:rPr>
          <w:b/>
          <w:sz w:val="22"/>
          <w:szCs w:val="22"/>
        </w:rPr>
        <w:t>od 16. siječnja do 1</w:t>
      </w:r>
      <w:r>
        <w:rPr>
          <w:b/>
          <w:sz w:val="22"/>
          <w:szCs w:val="22"/>
        </w:rPr>
        <w:t>5</w:t>
      </w:r>
      <w:r w:rsidRPr="007861A6">
        <w:rPr>
          <w:b/>
          <w:sz w:val="22"/>
          <w:szCs w:val="22"/>
        </w:rPr>
        <w:t>. veljače 2017. godine</w:t>
      </w:r>
      <w:r>
        <w:rPr>
          <w:sz w:val="22"/>
          <w:szCs w:val="22"/>
        </w:rPr>
        <w:t>.</w:t>
      </w:r>
    </w:p>
    <w:p w:rsidR="004169EE" w:rsidRDefault="004169EE" w:rsidP="009061F8">
      <w:pPr>
        <w:rPr>
          <w:sz w:val="22"/>
          <w:szCs w:val="22"/>
        </w:rPr>
      </w:pPr>
    </w:p>
    <w:p w:rsidR="004169EE" w:rsidRPr="00D7429A" w:rsidRDefault="004169EE" w:rsidP="009061F8">
      <w:pPr>
        <w:jc w:val="both"/>
        <w:rPr>
          <w:b/>
          <w:sz w:val="22"/>
          <w:szCs w:val="22"/>
        </w:rPr>
      </w:pPr>
      <w:r w:rsidRPr="00D7429A">
        <w:rPr>
          <w:b/>
          <w:sz w:val="22"/>
          <w:szCs w:val="22"/>
        </w:rPr>
        <w:t xml:space="preserve">Sve nepotpune i nepravovremene prijave kao i prijave koje nisu dostavljene na propisanom obrascu odnosno </w:t>
      </w:r>
      <w:r w:rsidRPr="00D7429A">
        <w:rPr>
          <w:b/>
          <w:bCs/>
          <w:sz w:val="22"/>
          <w:szCs w:val="22"/>
        </w:rPr>
        <w:t>prijave podnesene protivno uvjetima iz ovog Javnog poziva</w:t>
      </w:r>
      <w:r w:rsidRPr="00D7429A">
        <w:rPr>
          <w:b/>
          <w:sz w:val="22"/>
          <w:szCs w:val="22"/>
        </w:rPr>
        <w:t xml:space="preserve"> neće biti razmatrane.</w:t>
      </w:r>
    </w:p>
    <w:p w:rsidR="004169EE" w:rsidRPr="00D7429A" w:rsidRDefault="004169EE" w:rsidP="001A1791">
      <w:pPr>
        <w:rPr>
          <w:b/>
          <w:sz w:val="22"/>
          <w:szCs w:val="22"/>
        </w:rPr>
      </w:pPr>
    </w:p>
    <w:p w:rsidR="004169EE" w:rsidRDefault="004169EE" w:rsidP="00BE1632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VI. Dokumentacija</w:t>
      </w:r>
    </w:p>
    <w:p w:rsidR="004169EE" w:rsidRDefault="004169EE" w:rsidP="001A1791">
      <w:pPr>
        <w:rPr>
          <w:sz w:val="22"/>
          <w:szCs w:val="22"/>
        </w:rPr>
      </w:pPr>
    </w:p>
    <w:p w:rsidR="004169EE" w:rsidRDefault="004169EE" w:rsidP="001A1791">
      <w:pPr>
        <w:rPr>
          <w:sz w:val="22"/>
          <w:szCs w:val="22"/>
        </w:rPr>
      </w:pPr>
      <w:r>
        <w:rPr>
          <w:sz w:val="22"/>
          <w:szCs w:val="22"/>
        </w:rPr>
        <w:t>Uz popunjeni obrazac obavezno je priložiti:</w:t>
      </w:r>
    </w:p>
    <w:p w:rsidR="004169EE" w:rsidRDefault="004169EE" w:rsidP="001A1791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dokaz o registraciji udruge (izvod iz Registra udruga, registri.uprava.hr/#!udruge),</w:t>
      </w:r>
    </w:p>
    <w:p w:rsidR="004169EE" w:rsidRDefault="004169EE" w:rsidP="001A1791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uvjerenje nadležne porezne uprave da podnositelj prijave/zamolbe uredno ispunjava obveze plaćanja poreza i doprinosa i drugih davanja prema Državnom proračunu,</w:t>
      </w:r>
    </w:p>
    <w:p w:rsidR="004169EE" w:rsidRDefault="004169EE" w:rsidP="001A1791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detaljan opis projekta odnosno programa koji se predlaže za financiranje sredstvima Županijskog proračuna uz popunjene obrasce Ud 1 i Ud 2 (obrasci objavljeni na web stranici Županije),</w:t>
      </w:r>
    </w:p>
    <w:p w:rsidR="004169EE" w:rsidRDefault="004169EE" w:rsidP="001A1791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godišnje izvješće o radu (opisno) i propisani financijski izvještaj za prethodnu godinu (preslika godišnjeg financijskog izvještaja o primicima i izdatcima udruge predanog Fina-i za 2016. godinu),</w:t>
      </w:r>
    </w:p>
    <w:p w:rsidR="004169EE" w:rsidRDefault="004169EE" w:rsidP="00540E36">
      <w:pPr>
        <w:pStyle w:val="Default"/>
        <w:numPr>
          <w:ilvl w:val="0"/>
          <w:numId w:val="3"/>
        </w:numPr>
        <w:rPr>
          <w:sz w:val="22"/>
          <w:szCs w:val="22"/>
          <w:lang w:eastAsia="hr-HR"/>
        </w:rPr>
      </w:pPr>
      <w:r w:rsidRPr="00B96502">
        <w:rPr>
          <w:sz w:val="22"/>
          <w:szCs w:val="22"/>
          <w:lang w:eastAsia="hr-HR"/>
        </w:rPr>
        <w:t xml:space="preserve">odobrenje </w:t>
      </w:r>
      <w:r>
        <w:rPr>
          <w:sz w:val="22"/>
          <w:szCs w:val="22"/>
          <w:lang w:eastAsia="hr-HR"/>
        </w:rPr>
        <w:t>nadležnog tijela za pružanje stalne humanitarne pomoći ili provođenje humanitarne akcije za udruge koje traže sredstva za financiranje materijalnih davanja.</w:t>
      </w:r>
    </w:p>
    <w:p w:rsidR="004169EE" w:rsidRDefault="004169EE" w:rsidP="00C52F40">
      <w:pPr>
        <w:pStyle w:val="Default"/>
        <w:rPr>
          <w:sz w:val="22"/>
          <w:szCs w:val="22"/>
          <w:lang w:eastAsia="hr-HR"/>
        </w:rPr>
      </w:pPr>
    </w:p>
    <w:p w:rsidR="004169EE" w:rsidRDefault="004169EE" w:rsidP="00C52F40">
      <w:pPr>
        <w:pStyle w:val="Default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Nadležno upravno tijelo Županije izvršit će provjeru urednog ispunjavanja obveza podnositelja prijave  za financiranje programa odnosno projekta prema županijskom proračunu.</w:t>
      </w:r>
    </w:p>
    <w:p w:rsidR="004169EE" w:rsidRDefault="004169EE" w:rsidP="006F4A33">
      <w:pPr>
        <w:pStyle w:val="Default"/>
        <w:rPr>
          <w:sz w:val="22"/>
          <w:szCs w:val="22"/>
        </w:rPr>
      </w:pPr>
    </w:p>
    <w:p w:rsidR="004169EE" w:rsidRDefault="004169EE" w:rsidP="0047309F">
      <w:pPr>
        <w:pStyle w:val="Default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</w:p>
    <w:p w:rsidR="004169EE" w:rsidRDefault="004169EE" w:rsidP="00BE1632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VII. Odlučivanje o prijavi</w:t>
      </w:r>
    </w:p>
    <w:p w:rsidR="004169EE" w:rsidRDefault="004169EE" w:rsidP="001A1791">
      <w:pPr>
        <w:rPr>
          <w:sz w:val="22"/>
          <w:szCs w:val="22"/>
        </w:rPr>
      </w:pPr>
    </w:p>
    <w:p w:rsidR="004169EE" w:rsidRPr="00AF5AA3" w:rsidRDefault="004169EE" w:rsidP="001A1791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Nakon razmatranja i vrednovanja svih podnesenih prijava koje ispunjavaju uvjete ovog javnog poziva, o njihovom prihvaćanju odlučit će se, sukladno Odluci o </w:t>
      </w:r>
      <w:r>
        <w:rPr>
          <w:bCs/>
          <w:sz w:val="22"/>
          <w:szCs w:val="22"/>
        </w:rPr>
        <w:t>financiranju programa i projekata udruga od interesa za opće dobro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>u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Osječko-baranjskoj županiji ("Županijski glasnik" broj </w:t>
      </w:r>
      <w:r w:rsidRPr="00AF5AA3">
        <w:rPr>
          <w:sz w:val="22"/>
          <w:szCs w:val="22"/>
        </w:rPr>
        <w:t>9/15., 12/15. i 10/16.), donošenjem plana financiranja programskih aktivnosti udruga u 201</w:t>
      </w:r>
      <w:r>
        <w:rPr>
          <w:sz w:val="22"/>
          <w:szCs w:val="22"/>
        </w:rPr>
        <w:t>7</w:t>
      </w:r>
      <w:r w:rsidRPr="00AF5AA3">
        <w:rPr>
          <w:sz w:val="22"/>
          <w:szCs w:val="22"/>
        </w:rPr>
        <w:t>. godini.</w:t>
      </w:r>
    </w:p>
    <w:p w:rsidR="004169EE" w:rsidRDefault="004169EE" w:rsidP="001A1791">
      <w:pPr>
        <w:rPr>
          <w:b/>
          <w:sz w:val="22"/>
          <w:szCs w:val="22"/>
        </w:rPr>
      </w:pPr>
    </w:p>
    <w:p w:rsidR="004169EE" w:rsidRDefault="004169EE" w:rsidP="001A1791">
      <w:pPr>
        <w:pStyle w:val="Tijeloteksta"/>
        <w:rPr>
          <w:szCs w:val="22"/>
        </w:rPr>
      </w:pPr>
      <w:r>
        <w:rPr>
          <w:szCs w:val="22"/>
        </w:rPr>
        <w:t xml:space="preserve">Plan će biti objavljen na internetskim stranicama Županije najkasnije u roku od 15 dana od dana njegova donošenja. </w:t>
      </w:r>
    </w:p>
    <w:p w:rsidR="004169EE" w:rsidRDefault="004169EE" w:rsidP="001A1791">
      <w:pPr>
        <w:rPr>
          <w:sz w:val="22"/>
          <w:szCs w:val="22"/>
        </w:rPr>
      </w:pPr>
    </w:p>
    <w:p w:rsidR="004169EE" w:rsidRDefault="004169EE" w:rsidP="001A1791">
      <w:pPr>
        <w:jc w:val="both"/>
        <w:rPr>
          <w:bCs/>
          <w:sz w:val="22"/>
          <w:szCs w:val="22"/>
        </w:rPr>
      </w:pPr>
      <w:r>
        <w:rPr>
          <w:sz w:val="22"/>
          <w:szCs w:val="22"/>
          <w:lang w:val="pl-PL"/>
        </w:rPr>
        <w:t xml:space="preserve">Sve udruge koje </w:t>
      </w:r>
      <w:r>
        <w:rPr>
          <w:sz w:val="22"/>
          <w:szCs w:val="22"/>
        </w:rPr>
        <w:t xml:space="preserve">temeljem </w:t>
      </w:r>
      <w:r>
        <w:rPr>
          <w:sz w:val="22"/>
          <w:szCs w:val="22"/>
          <w:lang w:val="pl-PL"/>
        </w:rPr>
        <w:t>ovog Javnog poziva podnesu prijave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pl-PL"/>
        </w:rPr>
        <w:t>bit</w:t>
      </w:r>
      <w:r>
        <w:rPr>
          <w:sz w:val="22"/>
          <w:szCs w:val="22"/>
        </w:rPr>
        <w:t xml:space="preserve"> ć</w:t>
      </w:r>
      <w:r>
        <w:rPr>
          <w:sz w:val="22"/>
          <w:szCs w:val="22"/>
          <w:lang w:val="pl-PL"/>
        </w:rPr>
        <w:t>e obavije</w:t>
      </w:r>
      <w:r>
        <w:rPr>
          <w:sz w:val="22"/>
          <w:szCs w:val="22"/>
        </w:rPr>
        <w:t>š</w:t>
      </w:r>
      <w:r>
        <w:rPr>
          <w:sz w:val="22"/>
          <w:szCs w:val="22"/>
          <w:lang w:val="pl-PL"/>
        </w:rPr>
        <w:t xml:space="preserve">tene o rezultatima odabira </w:t>
      </w:r>
      <w:r>
        <w:rPr>
          <w:bCs/>
          <w:sz w:val="22"/>
          <w:szCs w:val="22"/>
          <w:lang w:val="pl-PL"/>
        </w:rPr>
        <w:t>najkasnije</w:t>
      </w:r>
      <w:r>
        <w:rPr>
          <w:bCs/>
          <w:sz w:val="22"/>
          <w:szCs w:val="22"/>
        </w:rPr>
        <w:t xml:space="preserve"> u roku 30 dana od dana donošenja programa o financiranju programa i projekata udruga od interesa za opće dobro u Osječko-baranjskoj županiji iz sredstava Proračuna Osječko-baranjske županije za 2017. godinu. 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1A179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odluci o dodjeli potpore obavještavaju se svi podnositelji prijava </w:t>
      </w:r>
      <w:r>
        <w:rPr>
          <w:bCs/>
          <w:sz w:val="22"/>
          <w:szCs w:val="22"/>
        </w:rPr>
        <w:t>putem elektroničke pošte koju su dostavili u prijavnom obrascu</w:t>
      </w:r>
      <w:r>
        <w:rPr>
          <w:sz w:val="22"/>
          <w:szCs w:val="22"/>
        </w:rPr>
        <w:t xml:space="preserve">. Svaki podnositelj prijave može uložiti prigovor na donesenu odluku u roku od 8 dana od dana primitka obavijesti. </w:t>
      </w:r>
    </w:p>
    <w:p w:rsidR="004169EE" w:rsidRDefault="004169EE" w:rsidP="001A1791">
      <w:pPr>
        <w:jc w:val="both"/>
        <w:rPr>
          <w:sz w:val="22"/>
          <w:szCs w:val="22"/>
        </w:rPr>
      </w:pPr>
    </w:p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/>
    <w:p w:rsidR="004169EE" w:rsidRDefault="004169EE" w:rsidP="001A1791">
      <w:bookmarkStart w:id="0" w:name="_GoBack"/>
      <w:bookmarkEnd w:id="0"/>
    </w:p>
    <w:sectPr w:rsidR="004169EE" w:rsidSect="00ED7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DF7B8A"/>
    <w:multiLevelType w:val="hybridMultilevel"/>
    <w:tmpl w:val="4FF8733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F235F"/>
    <w:multiLevelType w:val="hybridMultilevel"/>
    <w:tmpl w:val="BF501AD8"/>
    <w:lvl w:ilvl="0" w:tplc="1D1AB9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F84324C"/>
    <w:multiLevelType w:val="hybridMultilevel"/>
    <w:tmpl w:val="82C6476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AE9"/>
    <w:rsid w:val="000222F4"/>
    <w:rsid w:val="00030B91"/>
    <w:rsid w:val="00033AF5"/>
    <w:rsid w:val="000F2DC5"/>
    <w:rsid w:val="000F3735"/>
    <w:rsid w:val="00117825"/>
    <w:rsid w:val="00134506"/>
    <w:rsid w:val="001A1791"/>
    <w:rsid w:val="001D6AE9"/>
    <w:rsid w:val="00281CB8"/>
    <w:rsid w:val="0029524F"/>
    <w:rsid w:val="003A3304"/>
    <w:rsid w:val="003B41DA"/>
    <w:rsid w:val="004169EE"/>
    <w:rsid w:val="0047309F"/>
    <w:rsid w:val="00495601"/>
    <w:rsid w:val="004B4380"/>
    <w:rsid w:val="004C6603"/>
    <w:rsid w:val="004F47E5"/>
    <w:rsid w:val="00532B37"/>
    <w:rsid w:val="00540E36"/>
    <w:rsid w:val="005F2865"/>
    <w:rsid w:val="006736C8"/>
    <w:rsid w:val="006E3301"/>
    <w:rsid w:val="006F4A33"/>
    <w:rsid w:val="0074232B"/>
    <w:rsid w:val="007861A6"/>
    <w:rsid w:val="00794D36"/>
    <w:rsid w:val="007F6695"/>
    <w:rsid w:val="009061F8"/>
    <w:rsid w:val="009500A6"/>
    <w:rsid w:val="00980665"/>
    <w:rsid w:val="009D1E83"/>
    <w:rsid w:val="00A6695C"/>
    <w:rsid w:val="00AF5AA3"/>
    <w:rsid w:val="00B62CFD"/>
    <w:rsid w:val="00B96502"/>
    <w:rsid w:val="00BE1632"/>
    <w:rsid w:val="00C52F40"/>
    <w:rsid w:val="00C95EB8"/>
    <w:rsid w:val="00CE4E96"/>
    <w:rsid w:val="00D7429A"/>
    <w:rsid w:val="00DD1FB4"/>
    <w:rsid w:val="00EA0D7F"/>
    <w:rsid w:val="00EC3354"/>
    <w:rsid w:val="00ED7BDD"/>
    <w:rsid w:val="00F0457B"/>
    <w:rsid w:val="00F26771"/>
    <w:rsid w:val="00FE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C91D1E-ABB8-4B0A-B3C7-1ED4E18B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791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rsid w:val="001A1791"/>
    <w:rPr>
      <w:rFonts w:cs="Times New Roman"/>
      <w:color w:val="0000FF"/>
      <w:u w:val="single"/>
    </w:rPr>
  </w:style>
  <w:style w:type="paragraph" w:styleId="Tijeloteksta">
    <w:name w:val="Body Text"/>
    <w:basedOn w:val="Normal"/>
    <w:link w:val="TijelotekstaChar"/>
    <w:uiPriority w:val="99"/>
    <w:rsid w:val="001A1791"/>
    <w:pPr>
      <w:jc w:val="both"/>
    </w:pPr>
    <w:rPr>
      <w:sz w:val="22"/>
      <w:szCs w:val="20"/>
    </w:rPr>
  </w:style>
  <w:style w:type="character" w:customStyle="1" w:styleId="TijelotekstaChar">
    <w:name w:val="Tijelo teksta Char"/>
    <w:basedOn w:val="Zadanifontodlomka"/>
    <w:link w:val="Tijeloteksta"/>
    <w:uiPriority w:val="99"/>
    <w:locked/>
    <w:rsid w:val="001A1791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uiPriority w:val="99"/>
    <w:rsid w:val="001A1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Reetkatablice">
    <w:name w:val="Table Grid"/>
    <w:basedOn w:val="Obinatablica"/>
    <w:uiPriority w:val="99"/>
    <w:rsid w:val="001A179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99"/>
    <w:qFormat/>
    <w:rsid w:val="00532B37"/>
    <w:pPr>
      <w:ind w:left="720"/>
      <w:contextualSpacing/>
      <w:jc w:val="both"/>
    </w:pPr>
    <w:rPr>
      <w:szCs w:val="20"/>
      <w:lang w:val="en-US"/>
    </w:rPr>
  </w:style>
  <w:style w:type="paragraph" w:styleId="Kartadokumenta">
    <w:name w:val="Document Map"/>
    <w:basedOn w:val="Normal"/>
    <w:link w:val="KartadokumentaChar"/>
    <w:uiPriority w:val="99"/>
    <w:semiHidden/>
    <w:rsid w:val="00BE163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locked/>
    <w:rsid w:val="00980665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73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bz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druge@obz.hr" TargetMode="External"/><Relationship Id="rId5" Type="http://schemas.openxmlformats.org/officeDocument/2006/relationships/hyperlink" Target="http://www.obz.h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Prijedlog Javnog poziva</vt:lpstr>
    </vt:vector>
  </TitlesOfParts>
  <Company/>
  <LinksUpToDate>false</LinksUpToDate>
  <CharactersWithSpaces>8975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Prijedlog Javnog poziva</dc:title>
  <dc:subject/>
  <dc:creator>Željka Panjaković</dc:creator>
  <cp:keywords/>
  <dc:description/>
  <cp:lastModifiedBy>Martina Pejić</cp:lastModifiedBy>
  <cp:revision>3</cp:revision>
  <dcterms:created xsi:type="dcterms:W3CDTF">2017-01-13T07:27:00Z</dcterms:created>
  <dcterms:modified xsi:type="dcterms:W3CDTF">2017-01-13T07:30:00Z</dcterms:modified>
</cp:coreProperties>
</file>