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F5B1E" w14:textId="77777777" w:rsidR="00371D0E" w:rsidRDefault="00371D0E" w:rsidP="00371D0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81E89B" w14:textId="77777777" w:rsidR="00371D0E" w:rsidRDefault="00371D0E" w:rsidP="00371D0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881946" w14:textId="06077E38" w:rsidR="00371D0E" w:rsidRDefault="00371D0E" w:rsidP="00150F7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71D0E">
        <w:rPr>
          <w:rFonts w:ascii="Times New Roman" w:hAnsi="Times New Roman"/>
          <w:b/>
          <w:bCs/>
          <w:sz w:val="24"/>
          <w:szCs w:val="24"/>
        </w:rPr>
        <w:t>UGOVORENE KAMATNE STOPE S POSLOVNIM BANKAMA</w:t>
      </w:r>
    </w:p>
    <w:p w14:paraId="65D95103" w14:textId="54562EC2" w:rsidR="00371D0E" w:rsidRPr="00371D0E" w:rsidRDefault="00371D0E" w:rsidP="00150F7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 PROJEKTU „STAMBENI KREDITI U FUNKCIJI POTICANJA GOSPODARSTVA“</w:t>
      </w:r>
    </w:p>
    <w:p w14:paraId="093E624F" w14:textId="77777777" w:rsidR="00371D0E" w:rsidRDefault="00371D0E" w:rsidP="00371D0E">
      <w:pPr>
        <w:spacing w:after="0" w:line="240" w:lineRule="auto"/>
        <w:jc w:val="both"/>
        <w:rPr>
          <w:rFonts w:ascii="Times New Roman" w:hAnsi="Times New Roman"/>
          <w:i/>
          <w:kern w:val="0"/>
          <w14:ligatures w14:val="none"/>
        </w:rPr>
      </w:pPr>
    </w:p>
    <w:p w14:paraId="394E15F0" w14:textId="77777777" w:rsidR="00371D0E" w:rsidRDefault="00371D0E" w:rsidP="00371D0E">
      <w:pPr>
        <w:spacing w:after="0" w:line="240" w:lineRule="auto"/>
        <w:jc w:val="both"/>
        <w:rPr>
          <w:rFonts w:ascii="Times New Roman" w:hAnsi="Times New Roman"/>
          <w:i/>
          <w:kern w:val="0"/>
          <w14:ligatures w14:val="none"/>
        </w:rPr>
      </w:pPr>
    </w:p>
    <w:tbl>
      <w:tblPr>
        <w:tblStyle w:val="Reetkatablice1"/>
        <w:tblW w:w="9351" w:type="dxa"/>
        <w:tblInd w:w="0" w:type="dxa"/>
        <w:tblLook w:val="04A0" w:firstRow="1" w:lastRow="0" w:firstColumn="1" w:lastColumn="0" w:noHBand="0" w:noVBand="1"/>
      </w:tblPr>
      <w:tblGrid>
        <w:gridCol w:w="650"/>
        <w:gridCol w:w="2445"/>
        <w:gridCol w:w="6256"/>
      </w:tblGrid>
      <w:tr w:rsidR="00371D0E" w14:paraId="426E1A54" w14:textId="77777777" w:rsidTr="00371D0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7C98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95FC" w14:textId="77777777" w:rsidR="00371D0E" w:rsidRDefault="00371D0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BANKA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91F3" w14:textId="77777777" w:rsidR="00371D0E" w:rsidRDefault="00371D0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KAMATNE STOPE </w:t>
            </w:r>
          </w:p>
        </w:tc>
      </w:tr>
      <w:tr w:rsidR="00371D0E" w14:paraId="561F7ABA" w14:textId="77777777" w:rsidTr="00371D0E">
        <w:trPr>
          <w:trHeight w:val="174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4D685" w14:textId="0BE5E350" w:rsidR="00371D0E" w:rsidRDefault="00371D0E" w:rsidP="005A2EE6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6B919" w14:textId="77777777" w:rsidR="00371D0E" w:rsidRDefault="00371D0E">
            <w:pPr>
              <w:spacing w:line="240" w:lineRule="auto"/>
              <w:ind w:left="708" w:hanging="7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Erste&amp;Steiermärkische Bank d.d.</w:t>
            </w:r>
          </w:p>
          <w:p w14:paraId="2EA71A9A" w14:textId="77777777" w:rsidR="00371D0E" w:rsidRDefault="00371D0E" w:rsidP="0063128B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79355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Za stambeni kredit uz hipoteku: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7B4BEF8E" w14:textId="77777777" w:rsidR="00371D0E" w:rsidRDefault="00371D0E" w:rsidP="00365E2B">
            <w:pPr>
              <w:numPr>
                <w:ilvl w:val="0"/>
                <w:numId w:val="1"/>
              </w:numPr>
              <w:spacing w:after="255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fiksna na period do 30 godina – 3,70%,</w:t>
            </w:r>
          </w:p>
          <w:p w14:paraId="2B3205F6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391B6D15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Za stambeni kredit uz hipoteku uz osiguranje otplate (PPI):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60090C08" w14:textId="215493DF" w:rsidR="00371D0E" w:rsidRDefault="00371D0E" w:rsidP="00371D0E">
            <w:pPr>
              <w:numPr>
                <w:ilvl w:val="0"/>
                <w:numId w:val="1"/>
              </w:numPr>
              <w:spacing w:after="255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fiksna na period do 30 godina – 3,45%.</w:t>
            </w:r>
          </w:p>
        </w:tc>
      </w:tr>
      <w:tr w:rsidR="00371D0E" w14:paraId="039DB12D" w14:textId="77777777" w:rsidTr="00371D0E">
        <w:trPr>
          <w:trHeight w:val="56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1020" w14:textId="0A91C7D5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7C35" w14:textId="77777777" w:rsidR="00371D0E" w:rsidRDefault="00371D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Hrvatska poštanska banka d.d.</w:t>
            </w:r>
          </w:p>
          <w:p w14:paraId="3369DC44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DC77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3,70% godišnja, fiksna za cijelo vrijeme otplate kredita</w:t>
            </w:r>
          </w:p>
        </w:tc>
      </w:tr>
      <w:tr w:rsidR="00371D0E" w14:paraId="28F23882" w14:textId="77777777" w:rsidTr="00371D0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CD35" w14:textId="023105F7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5D7F" w14:textId="77777777" w:rsidR="00371D0E" w:rsidRDefault="00371D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OTP banka d.d.</w:t>
            </w:r>
          </w:p>
          <w:p w14:paraId="5ABA928C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F4A7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3,49% fiksna za cijeli rok otplate kredita</w:t>
            </w:r>
          </w:p>
          <w:p w14:paraId="677A84CE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6245C061" w14:textId="77777777" w:rsidR="00371D0E" w:rsidRDefault="00371D0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71D0E" w14:paraId="338ECBD9" w14:textId="77777777" w:rsidTr="00371D0E">
        <w:trPr>
          <w:trHeight w:val="127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EA2F3" w14:textId="30680355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E2850" w14:textId="77777777" w:rsidR="00371D0E" w:rsidRDefault="00371D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Privredna banka Zagreb d.d.</w:t>
            </w:r>
          </w:p>
          <w:p w14:paraId="570D250E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3796F" w14:textId="21A184FD" w:rsidR="00371D0E" w:rsidRDefault="00371D0E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Fiksna za cijelo razdoblje otplate kredita</w:t>
            </w:r>
            <w:r>
              <w:rPr>
                <w:rFonts w:ascii="Times New Roman" w:hAnsi="Times New Roman"/>
              </w:rPr>
              <w:t xml:space="preserve"> (180 – 360 mjeseci) </w:t>
            </w:r>
            <w:r>
              <w:rPr>
                <w:rFonts w:ascii="Times New Roman" w:hAnsi="Times New Roman"/>
                <w:b/>
                <w:bCs/>
              </w:rPr>
              <w:t>od 3,48% do 3,58%</w:t>
            </w:r>
            <w:r>
              <w:rPr>
                <w:rFonts w:ascii="Times New Roman" w:hAnsi="Times New Roman"/>
              </w:rPr>
              <w:t xml:space="preserve"> (EKS od 3,7</w:t>
            </w:r>
            <w:r w:rsidR="00BD7A1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% do 3,8</w:t>
            </w:r>
            <w:r w:rsidR="00BD7A1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%)</w:t>
            </w:r>
          </w:p>
          <w:p w14:paraId="53665EA8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94A29E0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D353DDB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*Visina kamate ovisi o kreditnom riziku klijenta</w:t>
            </w:r>
          </w:p>
          <w:p w14:paraId="0E92DF57" w14:textId="77777777" w:rsidR="00371D0E" w:rsidRDefault="00371D0E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377B28C" w14:textId="77777777" w:rsidR="00371D0E" w:rsidRDefault="00371D0E" w:rsidP="00371D0E">
      <w:pPr>
        <w:spacing w:line="240" w:lineRule="auto"/>
        <w:jc w:val="both"/>
        <w:rPr>
          <w:rFonts w:ascii="Times New Roman" w:hAnsi="Times New Roman"/>
          <w:i/>
          <w:kern w:val="0"/>
          <w14:ligatures w14:val="none"/>
        </w:rPr>
      </w:pPr>
    </w:p>
    <w:p w14:paraId="1209770F" w14:textId="77777777" w:rsidR="00371D0E" w:rsidRDefault="00371D0E" w:rsidP="00371D0E">
      <w:pPr>
        <w:spacing w:line="240" w:lineRule="auto"/>
        <w:jc w:val="both"/>
        <w:rPr>
          <w:rFonts w:ascii="Times New Roman" w:hAnsi="Times New Roman"/>
          <w:i/>
          <w:kern w:val="0"/>
          <w14:ligatures w14:val="none"/>
        </w:rPr>
      </w:pPr>
    </w:p>
    <w:p w14:paraId="102937E5" w14:textId="566CC943" w:rsidR="00371D0E" w:rsidRDefault="00371D0E" w:rsidP="00371D0E">
      <w:pPr>
        <w:spacing w:line="240" w:lineRule="auto"/>
        <w:jc w:val="both"/>
        <w:rPr>
          <w:rFonts w:ascii="Times New Roman" w:hAnsi="Times New Roman"/>
          <w:iCs/>
          <w:kern w:val="0"/>
          <w14:ligatures w14:val="none"/>
        </w:rPr>
      </w:pPr>
      <w:r>
        <w:rPr>
          <w:rFonts w:ascii="Times New Roman" w:hAnsi="Times New Roman"/>
          <w:iCs/>
          <w:kern w:val="0"/>
          <w14:ligatures w14:val="none"/>
        </w:rPr>
        <w:t xml:space="preserve">Osijek, </w:t>
      </w:r>
      <w:r w:rsidR="00BD7A1E">
        <w:rPr>
          <w:rFonts w:ascii="Times New Roman" w:hAnsi="Times New Roman"/>
          <w:iCs/>
          <w:kern w:val="0"/>
          <w14:ligatures w14:val="none"/>
        </w:rPr>
        <w:t>srpanj</w:t>
      </w:r>
      <w:r>
        <w:rPr>
          <w:rFonts w:ascii="Times New Roman" w:hAnsi="Times New Roman"/>
          <w:iCs/>
          <w:kern w:val="0"/>
          <w14:ligatures w14:val="none"/>
        </w:rPr>
        <w:t xml:space="preserve"> 2024.</w:t>
      </w:r>
    </w:p>
    <w:p w14:paraId="118E49A1" w14:textId="77777777" w:rsidR="009938BD" w:rsidRDefault="009938BD"/>
    <w:sectPr w:rsidR="00993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432DA"/>
    <w:multiLevelType w:val="hybridMultilevel"/>
    <w:tmpl w:val="48C89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17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0E"/>
    <w:rsid w:val="00150F7C"/>
    <w:rsid w:val="00371D0E"/>
    <w:rsid w:val="00484320"/>
    <w:rsid w:val="007A6A71"/>
    <w:rsid w:val="0086276C"/>
    <w:rsid w:val="009938BD"/>
    <w:rsid w:val="00BD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0674"/>
  <w15:chartTrackingRefBased/>
  <w15:docId w15:val="{FFD1A3D6-C0AE-4D34-B588-740C29BB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D0E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uiPriority w:val="39"/>
    <w:rsid w:val="00371D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3</cp:revision>
  <dcterms:created xsi:type="dcterms:W3CDTF">2024-07-26T08:26:00Z</dcterms:created>
  <dcterms:modified xsi:type="dcterms:W3CDTF">2024-07-26T08:26:00Z</dcterms:modified>
</cp:coreProperties>
</file>