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49E1D" w14:textId="07324A33" w:rsidR="0044717F" w:rsidRPr="00227AA1" w:rsidRDefault="00227AA1" w:rsidP="00227AA1">
      <w:pPr>
        <w:tabs>
          <w:tab w:val="right" w:pos="9072"/>
        </w:tabs>
        <w:ind w:firstLine="720"/>
        <w:rPr>
          <w:sz w:val="22"/>
          <w:szCs w:val="22"/>
          <w:lang w:val="hr-HR"/>
        </w:rPr>
      </w:pPr>
      <w:r>
        <w:rPr>
          <w:sz w:val="22"/>
          <w:szCs w:val="22"/>
        </w:rPr>
        <w:tab/>
      </w:r>
      <w:r w:rsidRPr="00227AA1">
        <w:rPr>
          <w:noProof/>
          <w:sz w:val="22"/>
          <w:szCs w:val="22"/>
          <w:lang w:val="hr-HR"/>
        </w:rPr>
        <w:drawing>
          <wp:inline distT="0" distB="0" distL="0" distR="0" wp14:anchorId="664FA1EA" wp14:editId="04CA12F5">
            <wp:extent cx="1380490" cy="217170"/>
            <wp:effectExtent l="0" t="0" r="0" b="0"/>
            <wp:docPr id="19946519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0490" cy="217170"/>
                    </a:xfrm>
                    <a:prstGeom prst="rect">
                      <a:avLst/>
                    </a:prstGeom>
                    <a:noFill/>
                    <a:ln>
                      <a:noFill/>
                    </a:ln>
                  </pic:spPr>
                </pic:pic>
              </a:graphicData>
            </a:graphic>
          </wp:inline>
        </w:drawing>
      </w:r>
    </w:p>
    <w:p w14:paraId="1C7F05F4" w14:textId="77777777" w:rsidR="0044717F" w:rsidRDefault="0044717F" w:rsidP="0044717F">
      <w:pPr>
        <w:ind w:firstLine="720"/>
        <w:rPr>
          <w:sz w:val="22"/>
          <w:szCs w:val="22"/>
        </w:rPr>
      </w:pPr>
    </w:p>
    <w:p w14:paraId="26C23E83" w14:textId="130FB913" w:rsidR="008F78FA" w:rsidRPr="0044717F" w:rsidRDefault="008F78FA" w:rsidP="0044717F">
      <w:pPr>
        <w:ind w:firstLine="720"/>
        <w:rPr>
          <w:sz w:val="22"/>
          <w:szCs w:val="22"/>
          <w:lang w:val="hr-HR" w:eastAsia="hr-HR"/>
        </w:rPr>
      </w:pPr>
      <w:r w:rsidRPr="0044717F">
        <w:rPr>
          <w:sz w:val="22"/>
          <w:szCs w:val="22"/>
        </w:rPr>
        <w:t>Temeljem članka 4. stav</w:t>
      </w:r>
      <w:r w:rsidR="0047485A">
        <w:rPr>
          <w:sz w:val="22"/>
          <w:szCs w:val="22"/>
        </w:rPr>
        <w:t>ci</w:t>
      </w:r>
      <w:r w:rsidRPr="0044717F">
        <w:rPr>
          <w:sz w:val="22"/>
          <w:szCs w:val="22"/>
        </w:rPr>
        <w:t xml:space="preserve"> 1., 2. i 3., članka 5. stav</w:t>
      </w:r>
      <w:r w:rsidR="0047485A">
        <w:rPr>
          <w:sz w:val="22"/>
          <w:szCs w:val="22"/>
        </w:rPr>
        <w:t>ci</w:t>
      </w:r>
      <w:r w:rsidRPr="0044717F">
        <w:rPr>
          <w:sz w:val="22"/>
          <w:szCs w:val="22"/>
        </w:rPr>
        <w:t xml:space="preserve"> 2. i 3. Zakona o zaštiti pučanstva od zaraznih bolesti ("Narodne novine" broj 79/07., 113/08., 43/09., 130/17., 114/18., 47/20., 134/20. i 143/21.) i članka 55a. stavak 2. točka 16. Statuta Osječko-baranjske županije (''Županijski glasnik'' broj 2/95., 2/97., 3/99., 3/01., 8/01., 9/03., 13/05., 2/06., 5/09., 16/09., 2/13., 4/18., 2/20., 2/21. i 2/25.), Županica Osječko-baranjske županije donijela je </w:t>
      </w:r>
      <w:r w:rsidR="0044717F">
        <w:rPr>
          <w:sz w:val="22"/>
          <w:szCs w:val="22"/>
        </w:rPr>
        <w:t>20. siječnja</w:t>
      </w:r>
      <w:r w:rsidRPr="0044717F">
        <w:rPr>
          <w:sz w:val="22"/>
          <w:szCs w:val="22"/>
        </w:rPr>
        <w:t xml:space="preserve"> 2026. godine</w:t>
      </w:r>
    </w:p>
    <w:p w14:paraId="04E4EC4E" w14:textId="77777777" w:rsidR="008F78FA" w:rsidRPr="0044717F" w:rsidRDefault="008F78FA" w:rsidP="0044717F">
      <w:pPr>
        <w:rPr>
          <w:b/>
          <w:i/>
          <w:sz w:val="22"/>
          <w:szCs w:val="22"/>
        </w:rPr>
      </w:pPr>
    </w:p>
    <w:p w14:paraId="5D4A0F1A" w14:textId="77777777" w:rsidR="008F78FA" w:rsidRDefault="008F78FA" w:rsidP="008F78FA">
      <w:pPr>
        <w:rPr>
          <w:b/>
          <w:i/>
          <w:sz w:val="22"/>
          <w:szCs w:val="22"/>
        </w:rPr>
      </w:pPr>
    </w:p>
    <w:p w14:paraId="7D323D12" w14:textId="77777777" w:rsidR="008F78FA" w:rsidRPr="00745CF3" w:rsidRDefault="008F78FA" w:rsidP="0044717F">
      <w:pPr>
        <w:pStyle w:val="Bezproreda"/>
        <w:jc w:val="center"/>
        <w:rPr>
          <w:b/>
          <w:color w:val="1D1D00"/>
        </w:rPr>
      </w:pPr>
      <w:r w:rsidRPr="00745CF3">
        <w:rPr>
          <w:b/>
        </w:rPr>
        <w:t>P R O G R A M</w:t>
      </w:r>
      <w:r w:rsidRPr="00745CF3">
        <w:rPr>
          <w:b/>
          <w:color w:val="1D1D00"/>
        </w:rPr>
        <w:t xml:space="preserve"> </w:t>
      </w:r>
    </w:p>
    <w:p w14:paraId="0B5DD992" w14:textId="77777777" w:rsidR="008F78FA" w:rsidRPr="00745CF3" w:rsidRDefault="008F78FA" w:rsidP="0044717F">
      <w:pPr>
        <w:pStyle w:val="Bezproreda"/>
        <w:jc w:val="center"/>
        <w:rPr>
          <w:b/>
          <w:color w:val="1D1D00"/>
        </w:rPr>
      </w:pPr>
    </w:p>
    <w:p w14:paraId="2A707D99" w14:textId="77777777" w:rsidR="008F78FA" w:rsidRDefault="008F78FA" w:rsidP="0044717F">
      <w:pPr>
        <w:tabs>
          <w:tab w:val="left" w:pos="2055"/>
        </w:tabs>
        <w:jc w:val="center"/>
        <w:rPr>
          <w:b/>
          <w:bCs/>
          <w:color w:val="1D1D00"/>
          <w:szCs w:val="24"/>
        </w:rPr>
      </w:pPr>
      <w:r w:rsidRPr="00745CF3">
        <w:rPr>
          <w:b/>
          <w:color w:val="1D1D00"/>
          <w:szCs w:val="24"/>
        </w:rPr>
        <w:t>mjera</w:t>
      </w:r>
      <w:r w:rsidRPr="00745CF3">
        <w:rPr>
          <w:b/>
          <w:szCs w:val="24"/>
        </w:rPr>
        <w:t xml:space="preserve"> </w:t>
      </w:r>
      <w:r w:rsidRPr="00745CF3">
        <w:rPr>
          <w:b/>
          <w:bCs/>
          <w:color w:val="1D1D00"/>
          <w:szCs w:val="24"/>
        </w:rPr>
        <w:t xml:space="preserve">zaštite pučanstva od zaraznih bolesti </w:t>
      </w:r>
    </w:p>
    <w:p w14:paraId="388F1BF7" w14:textId="77777777" w:rsidR="008F78FA" w:rsidRDefault="008F78FA" w:rsidP="0044717F">
      <w:pPr>
        <w:tabs>
          <w:tab w:val="left" w:pos="2055"/>
        </w:tabs>
        <w:jc w:val="center"/>
        <w:rPr>
          <w:b/>
          <w:bCs/>
          <w:color w:val="1D1D00"/>
          <w:szCs w:val="24"/>
        </w:rPr>
      </w:pPr>
      <w:r w:rsidRPr="00745CF3">
        <w:rPr>
          <w:b/>
          <w:bCs/>
          <w:color w:val="1D1D00"/>
          <w:szCs w:val="24"/>
        </w:rPr>
        <w:t>na području Osječko-baranjske županije</w:t>
      </w:r>
      <w:r>
        <w:rPr>
          <w:b/>
          <w:bCs/>
          <w:color w:val="1D1D00"/>
          <w:szCs w:val="24"/>
        </w:rPr>
        <w:t xml:space="preserve"> </w:t>
      </w:r>
    </w:p>
    <w:p w14:paraId="6530B436" w14:textId="35ED490A" w:rsidR="008F78FA" w:rsidRPr="00745CF3" w:rsidRDefault="008F78FA" w:rsidP="0044717F">
      <w:pPr>
        <w:tabs>
          <w:tab w:val="left" w:pos="2055"/>
        </w:tabs>
        <w:jc w:val="center"/>
        <w:rPr>
          <w:b/>
          <w:bCs/>
          <w:color w:val="1D1D00"/>
          <w:szCs w:val="24"/>
        </w:rPr>
      </w:pPr>
      <w:r w:rsidRPr="00745CF3">
        <w:rPr>
          <w:b/>
          <w:bCs/>
          <w:color w:val="1D1D00"/>
          <w:szCs w:val="24"/>
        </w:rPr>
        <w:t>u 202</w:t>
      </w:r>
      <w:r>
        <w:rPr>
          <w:b/>
          <w:bCs/>
          <w:color w:val="1D1D00"/>
          <w:szCs w:val="24"/>
        </w:rPr>
        <w:t>6</w:t>
      </w:r>
      <w:r w:rsidRPr="00745CF3">
        <w:rPr>
          <w:b/>
          <w:bCs/>
          <w:color w:val="1D1D00"/>
          <w:szCs w:val="24"/>
        </w:rPr>
        <w:t>. godini</w:t>
      </w:r>
    </w:p>
    <w:p w14:paraId="187E6186" w14:textId="77777777" w:rsidR="008F78FA" w:rsidRPr="00745CF3" w:rsidRDefault="008F78FA" w:rsidP="0047485A">
      <w:pPr>
        <w:pStyle w:val="Bezproreda"/>
        <w:rPr>
          <w:b/>
          <w:color w:val="1D1D00"/>
        </w:rPr>
      </w:pPr>
    </w:p>
    <w:p w14:paraId="25C5BAA4" w14:textId="77777777" w:rsidR="008F78FA" w:rsidRDefault="008F78FA" w:rsidP="008F78FA">
      <w:pPr>
        <w:tabs>
          <w:tab w:val="left" w:pos="2055"/>
        </w:tabs>
        <w:spacing w:line="276" w:lineRule="auto"/>
        <w:rPr>
          <w:b/>
          <w:bCs/>
          <w:color w:val="1D1D00"/>
          <w:sz w:val="22"/>
          <w:szCs w:val="22"/>
        </w:rPr>
      </w:pPr>
    </w:p>
    <w:p w14:paraId="78D14824" w14:textId="77777777" w:rsidR="008F78FA" w:rsidRPr="00745CF3" w:rsidRDefault="008F78FA" w:rsidP="0044717F">
      <w:pPr>
        <w:rPr>
          <w:b/>
          <w:sz w:val="22"/>
          <w:szCs w:val="22"/>
        </w:rPr>
      </w:pPr>
      <w:r w:rsidRPr="00745CF3">
        <w:rPr>
          <w:b/>
          <w:bCs/>
          <w:color w:val="1D1D00"/>
          <w:sz w:val="22"/>
          <w:szCs w:val="22"/>
        </w:rPr>
        <w:t>1</w:t>
      </w:r>
      <w:r w:rsidRPr="00745CF3">
        <w:rPr>
          <w:b/>
          <w:bCs/>
          <w:sz w:val="22"/>
          <w:szCs w:val="22"/>
        </w:rPr>
        <w:t>.</w:t>
      </w:r>
      <w:r w:rsidRPr="00745CF3">
        <w:rPr>
          <w:b/>
          <w:bCs/>
          <w:color w:val="B8B800"/>
          <w:sz w:val="22"/>
          <w:szCs w:val="22"/>
        </w:rPr>
        <w:t xml:space="preserve"> </w:t>
      </w:r>
      <w:r>
        <w:rPr>
          <w:b/>
          <w:bCs/>
          <w:color w:val="B8B800"/>
          <w:sz w:val="22"/>
          <w:szCs w:val="22"/>
        </w:rPr>
        <w:tab/>
      </w:r>
      <w:r w:rsidRPr="00745CF3">
        <w:rPr>
          <w:b/>
          <w:bCs/>
          <w:color w:val="1D1D00"/>
          <w:sz w:val="22"/>
          <w:szCs w:val="22"/>
        </w:rPr>
        <w:t>OPĆE ODREDBE </w:t>
      </w:r>
    </w:p>
    <w:p w14:paraId="0FC97DB3" w14:textId="77777777" w:rsidR="008F78FA" w:rsidRPr="00745CF3" w:rsidRDefault="008F78FA" w:rsidP="0044717F">
      <w:pPr>
        <w:pStyle w:val="Bezproreda"/>
        <w:jc w:val="both"/>
        <w:rPr>
          <w:sz w:val="22"/>
          <w:szCs w:val="22"/>
        </w:rPr>
      </w:pPr>
    </w:p>
    <w:p w14:paraId="3FE7EFCE" w14:textId="77777777" w:rsidR="008F78FA" w:rsidRPr="00745CF3" w:rsidRDefault="008F78FA" w:rsidP="0044717F">
      <w:pPr>
        <w:rPr>
          <w:color w:val="1D1D00"/>
          <w:sz w:val="22"/>
          <w:szCs w:val="22"/>
        </w:rPr>
      </w:pPr>
      <w:r>
        <w:rPr>
          <w:sz w:val="22"/>
          <w:szCs w:val="22"/>
        </w:rPr>
        <w:tab/>
      </w:r>
      <w:r w:rsidRPr="00745CF3">
        <w:rPr>
          <w:sz w:val="22"/>
          <w:szCs w:val="22"/>
        </w:rPr>
        <w:t>Župan</w:t>
      </w:r>
      <w:r>
        <w:rPr>
          <w:sz w:val="22"/>
          <w:szCs w:val="22"/>
        </w:rPr>
        <w:t>ica</w:t>
      </w:r>
      <w:r w:rsidRPr="00745CF3">
        <w:rPr>
          <w:sz w:val="22"/>
          <w:szCs w:val="22"/>
        </w:rPr>
        <w:t>, na prijedlog Nastavnog zavoda za javno zdravstvo Osječko-baranjske županije</w:t>
      </w:r>
      <w:r>
        <w:rPr>
          <w:sz w:val="22"/>
          <w:szCs w:val="22"/>
        </w:rPr>
        <w:t xml:space="preserve"> (u daljnjem tekstu: Nastavni zavod)</w:t>
      </w:r>
      <w:r w:rsidRPr="00745CF3">
        <w:rPr>
          <w:sz w:val="22"/>
          <w:szCs w:val="22"/>
        </w:rPr>
        <w:t>, donosi Program</w:t>
      </w:r>
      <w:r w:rsidRPr="00745CF3">
        <w:rPr>
          <w:color w:val="1D1D00"/>
          <w:sz w:val="22"/>
          <w:szCs w:val="22"/>
        </w:rPr>
        <w:t xml:space="preserve"> mjera</w:t>
      </w:r>
      <w:r w:rsidRPr="00745CF3">
        <w:rPr>
          <w:sz w:val="22"/>
          <w:szCs w:val="22"/>
        </w:rPr>
        <w:t xml:space="preserve"> </w:t>
      </w:r>
      <w:r w:rsidRPr="00745CF3">
        <w:rPr>
          <w:color w:val="1D1D00"/>
          <w:sz w:val="22"/>
          <w:szCs w:val="22"/>
        </w:rPr>
        <w:t>zaštite pučanstva od zaraznih bolesti na području Osječko-baranjske županije u 202</w:t>
      </w:r>
      <w:r>
        <w:rPr>
          <w:color w:val="1D1D00"/>
          <w:sz w:val="22"/>
          <w:szCs w:val="22"/>
        </w:rPr>
        <w:t>6</w:t>
      </w:r>
      <w:r w:rsidRPr="00745CF3">
        <w:rPr>
          <w:color w:val="1D1D00"/>
          <w:sz w:val="22"/>
          <w:szCs w:val="22"/>
        </w:rPr>
        <w:t>. godini (u daljnjem tekstu: Program mjera).</w:t>
      </w:r>
    </w:p>
    <w:p w14:paraId="3FE77905" w14:textId="77777777" w:rsidR="008F78FA" w:rsidRPr="00745CF3" w:rsidRDefault="008F78FA" w:rsidP="0044717F">
      <w:pPr>
        <w:outlineLvl w:val="0"/>
        <w:rPr>
          <w:sz w:val="22"/>
          <w:szCs w:val="22"/>
        </w:rPr>
      </w:pPr>
    </w:p>
    <w:p w14:paraId="2E1A7DB9" w14:textId="77777777" w:rsidR="008F78FA" w:rsidRDefault="008F78FA" w:rsidP="0044717F">
      <w:pPr>
        <w:ind w:firstLine="720"/>
        <w:outlineLvl w:val="0"/>
        <w:rPr>
          <w:sz w:val="22"/>
          <w:szCs w:val="22"/>
        </w:rPr>
      </w:pPr>
      <w:r w:rsidRPr="00745CF3">
        <w:rPr>
          <w:sz w:val="22"/>
          <w:szCs w:val="22"/>
        </w:rPr>
        <w:t>Ovim Programom mjera utvrđene su mjere, izvršitelji programa, sredstva i rokovi provedbe mjera</w:t>
      </w:r>
      <w:r w:rsidRPr="00745CF3">
        <w:rPr>
          <w:color w:val="1D1D00"/>
          <w:sz w:val="22"/>
          <w:szCs w:val="22"/>
        </w:rPr>
        <w:t xml:space="preserve"> </w:t>
      </w:r>
      <w:r w:rsidRPr="00745CF3">
        <w:rPr>
          <w:sz w:val="22"/>
          <w:szCs w:val="22"/>
        </w:rPr>
        <w:t xml:space="preserve">suzbijanja štetnika kao mogućih prijenosnika zaraznih bolesti, odnosno mjera </w:t>
      </w:r>
      <w:r w:rsidRPr="00745CF3">
        <w:rPr>
          <w:color w:val="1D1D00"/>
          <w:sz w:val="22"/>
          <w:szCs w:val="22"/>
        </w:rPr>
        <w:t>dezinfekcije, dezinsekcije i deratizacije</w:t>
      </w:r>
      <w:r w:rsidRPr="00745CF3">
        <w:rPr>
          <w:sz w:val="22"/>
          <w:szCs w:val="22"/>
        </w:rPr>
        <w:t xml:space="preserve"> koje će se provoditi na području Osječko-baranjske županije </w:t>
      </w:r>
      <w:r>
        <w:rPr>
          <w:sz w:val="22"/>
          <w:szCs w:val="22"/>
        </w:rPr>
        <w:t xml:space="preserve">(u daljnjem tekstu: Županija) </w:t>
      </w:r>
      <w:r w:rsidRPr="00745CF3">
        <w:rPr>
          <w:sz w:val="22"/>
          <w:szCs w:val="22"/>
        </w:rPr>
        <w:t>tijekom 202</w:t>
      </w:r>
      <w:r>
        <w:rPr>
          <w:sz w:val="22"/>
          <w:szCs w:val="22"/>
        </w:rPr>
        <w:t>6</w:t>
      </w:r>
      <w:r w:rsidRPr="00745CF3">
        <w:rPr>
          <w:sz w:val="22"/>
          <w:szCs w:val="22"/>
        </w:rPr>
        <w:t xml:space="preserve">. godine, u cilju zaštite pučanstva od zaraznih bolesti. U sadržaj Programa mjera uvrštene su i odredbe koje se odnose na Provedbeni plan, odnosno utvrđena je provedba mjera dezinsekcije i deratizacije, izvršitelji, vrste biocidnih pripravaka te prostorni raspored i rokovi obavljanja mjera propisanih Programom mjera. </w:t>
      </w:r>
    </w:p>
    <w:p w14:paraId="4955F1EE" w14:textId="77777777" w:rsidR="008F78FA" w:rsidRPr="00745CF3" w:rsidRDefault="008F78FA" w:rsidP="0044717F">
      <w:pPr>
        <w:ind w:firstLine="720"/>
        <w:outlineLvl w:val="0"/>
        <w:rPr>
          <w:sz w:val="22"/>
          <w:szCs w:val="22"/>
        </w:rPr>
      </w:pPr>
    </w:p>
    <w:p w14:paraId="012F1B7F" w14:textId="77777777" w:rsidR="008F78FA" w:rsidRPr="00745CF3" w:rsidRDefault="008F78FA" w:rsidP="0044717F">
      <w:pPr>
        <w:ind w:right="-91" w:firstLine="720"/>
        <w:rPr>
          <w:sz w:val="22"/>
          <w:szCs w:val="22"/>
        </w:rPr>
      </w:pPr>
      <w:r w:rsidRPr="00745CF3">
        <w:rPr>
          <w:color w:val="000000"/>
          <w:sz w:val="22"/>
          <w:szCs w:val="22"/>
        </w:rPr>
        <w:t>Zaštita pučanstva od zaraznih bolesti ostvaruje se obveznim mjerama za sprječavanje i suzbijanje zaraznih bolesti koje mogu biti: </w:t>
      </w:r>
    </w:p>
    <w:p w14:paraId="073E770F" w14:textId="77777777" w:rsidR="008F78FA" w:rsidRPr="00745CF3" w:rsidRDefault="008F78FA" w:rsidP="0044717F">
      <w:pPr>
        <w:pStyle w:val="Bezproreda"/>
        <w:rPr>
          <w:sz w:val="22"/>
          <w:szCs w:val="22"/>
        </w:rPr>
      </w:pPr>
      <w:r w:rsidRPr="00745CF3">
        <w:rPr>
          <w:sz w:val="22"/>
          <w:szCs w:val="22"/>
        </w:rPr>
        <w:t>A.</w:t>
      </w:r>
      <w:r>
        <w:rPr>
          <w:sz w:val="22"/>
          <w:szCs w:val="22"/>
        </w:rPr>
        <w:tab/>
      </w:r>
      <w:r w:rsidRPr="00745CF3">
        <w:rPr>
          <w:sz w:val="22"/>
          <w:szCs w:val="22"/>
        </w:rPr>
        <w:t>opće DDD mjere</w:t>
      </w:r>
      <w:r>
        <w:rPr>
          <w:sz w:val="22"/>
          <w:szCs w:val="22"/>
        </w:rPr>
        <w:t>,</w:t>
      </w:r>
      <w:r w:rsidRPr="00745CF3">
        <w:rPr>
          <w:sz w:val="22"/>
          <w:szCs w:val="22"/>
        </w:rPr>
        <w:t xml:space="preserve"> </w:t>
      </w:r>
    </w:p>
    <w:p w14:paraId="026A3C77" w14:textId="77777777" w:rsidR="008F78FA" w:rsidRPr="00745CF3" w:rsidRDefault="008F78FA" w:rsidP="0044717F">
      <w:pPr>
        <w:pStyle w:val="Bezproreda"/>
        <w:rPr>
          <w:sz w:val="22"/>
          <w:szCs w:val="22"/>
        </w:rPr>
      </w:pPr>
      <w:r w:rsidRPr="00745CF3">
        <w:rPr>
          <w:sz w:val="22"/>
          <w:szCs w:val="22"/>
        </w:rPr>
        <w:t>B.</w:t>
      </w:r>
      <w:r>
        <w:rPr>
          <w:sz w:val="22"/>
          <w:szCs w:val="22"/>
        </w:rPr>
        <w:tab/>
      </w:r>
      <w:r w:rsidRPr="00745CF3">
        <w:rPr>
          <w:sz w:val="22"/>
          <w:szCs w:val="22"/>
        </w:rPr>
        <w:t>posebne DDD mjere</w:t>
      </w:r>
      <w:r>
        <w:rPr>
          <w:sz w:val="22"/>
          <w:szCs w:val="22"/>
        </w:rPr>
        <w:t>,</w:t>
      </w:r>
      <w:r w:rsidRPr="00745CF3">
        <w:rPr>
          <w:sz w:val="22"/>
          <w:szCs w:val="22"/>
        </w:rPr>
        <w:t xml:space="preserve"> </w:t>
      </w:r>
    </w:p>
    <w:p w14:paraId="409E612F" w14:textId="77777777" w:rsidR="008F78FA" w:rsidRPr="00745CF3" w:rsidRDefault="008F78FA" w:rsidP="0044717F">
      <w:pPr>
        <w:pStyle w:val="Bezproreda"/>
        <w:rPr>
          <w:sz w:val="22"/>
          <w:szCs w:val="22"/>
        </w:rPr>
      </w:pPr>
      <w:r w:rsidRPr="00745CF3">
        <w:rPr>
          <w:sz w:val="22"/>
          <w:szCs w:val="22"/>
        </w:rPr>
        <w:t>C.</w:t>
      </w:r>
      <w:r>
        <w:rPr>
          <w:sz w:val="22"/>
          <w:szCs w:val="22"/>
        </w:rPr>
        <w:tab/>
      </w:r>
      <w:r w:rsidRPr="00745CF3">
        <w:rPr>
          <w:sz w:val="22"/>
          <w:szCs w:val="22"/>
        </w:rPr>
        <w:t>sigurnosne DDD mjere - protuepidemijske DDD</w:t>
      </w:r>
      <w:r>
        <w:rPr>
          <w:sz w:val="22"/>
          <w:szCs w:val="22"/>
        </w:rPr>
        <w:t xml:space="preserve"> i</w:t>
      </w:r>
    </w:p>
    <w:p w14:paraId="17030FE6" w14:textId="77777777" w:rsidR="008F78FA" w:rsidRPr="00745CF3" w:rsidRDefault="008F78FA" w:rsidP="0044717F">
      <w:pPr>
        <w:pStyle w:val="Bezproreda"/>
        <w:rPr>
          <w:sz w:val="22"/>
          <w:szCs w:val="22"/>
        </w:rPr>
      </w:pPr>
      <w:r w:rsidRPr="00745CF3">
        <w:rPr>
          <w:sz w:val="22"/>
          <w:szCs w:val="22"/>
        </w:rPr>
        <w:t>D.</w:t>
      </w:r>
      <w:r>
        <w:rPr>
          <w:sz w:val="22"/>
          <w:szCs w:val="22"/>
        </w:rPr>
        <w:tab/>
      </w:r>
      <w:r w:rsidRPr="00745CF3">
        <w:rPr>
          <w:sz w:val="22"/>
          <w:szCs w:val="22"/>
        </w:rPr>
        <w:t>ostale mjere</w:t>
      </w:r>
      <w:r>
        <w:rPr>
          <w:sz w:val="22"/>
          <w:szCs w:val="22"/>
        </w:rPr>
        <w:t>.</w:t>
      </w:r>
    </w:p>
    <w:p w14:paraId="01347D43" w14:textId="77777777" w:rsidR="008F78FA" w:rsidRPr="00745CF3" w:rsidRDefault="008F78FA" w:rsidP="008F78FA">
      <w:pPr>
        <w:pStyle w:val="Bezproreda"/>
        <w:rPr>
          <w:sz w:val="22"/>
          <w:szCs w:val="22"/>
        </w:rPr>
      </w:pPr>
    </w:p>
    <w:p w14:paraId="55B623F8" w14:textId="77777777" w:rsidR="008F78FA" w:rsidRDefault="008F78FA" w:rsidP="008F78FA">
      <w:pPr>
        <w:numPr>
          <w:ilvl w:val="1"/>
          <w:numId w:val="30"/>
        </w:numPr>
        <w:rPr>
          <w:b/>
          <w:bCs/>
          <w:sz w:val="22"/>
          <w:szCs w:val="22"/>
        </w:rPr>
      </w:pPr>
      <w:r w:rsidRPr="00745CF3">
        <w:rPr>
          <w:b/>
          <w:bCs/>
          <w:sz w:val="22"/>
          <w:szCs w:val="22"/>
        </w:rPr>
        <w:t xml:space="preserve">OPĆE MJERE ZA SPRJEČAVANJE I SUZBIJANJE ZARAZNIH BOLESTI   </w:t>
      </w:r>
    </w:p>
    <w:p w14:paraId="478EB683" w14:textId="77777777" w:rsidR="008F78FA" w:rsidRPr="00745CF3" w:rsidRDefault="008F78FA" w:rsidP="008F78FA">
      <w:pPr>
        <w:ind w:left="720"/>
        <w:rPr>
          <w:b/>
          <w:bCs/>
          <w:sz w:val="22"/>
          <w:szCs w:val="22"/>
        </w:rPr>
      </w:pPr>
    </w:p>
    <w:p w14:paraId="48FCA797" w14:textId="77777777" w:rsidR="008F78FA" w:rsidRDefault="008F78FA" w:rsidP="008F78FA">
      <w:pPr>
        <w:pStyle w:val="StandardWeb"/>
        <w:spacing w:before="0" w:beforeAutospacing="0" w:after="0" w:afterAutospacing="0"/>
        <w:ind w:right="-34" w:firstLine="720"/>
        <w:jc w:val="both"/>
        <w:rPr>
          <w:color w:val="000000"/>
          <w:sz w:val="22"/>
          <w:szCs w:val="22"/>
        </w:rPr>
      </w:pPr>
      <w:r w:rsidRPr="00745CF3">
        <w:rPr>
          <w:color w:val="000000"/>
          <w:sz w:val="22"/>
          <w:szCs w:val="22"/>
        </w:rPr>
        <w:t xml:space="preserve">Opće mjere za sprječavanje i suzbijanje zaraznih bolesti </w:t>
      </w:r>
      <w:r w:rsidRPr="00695EB2">
        <w:rPr>
          <w:color w:val="000000"/>
          <w:sz w:val="22"/>
          <w:szCs w:val="22"/>
        </w:rPr>
        <w:t>provode</w:t>
      </w:r>
      <w:r w:rsidRPr="00745CF3">
        <w:rPr>
          <w:color w:val="000000"/>
          <w:sz w:val="22"/>
          <w:szCs w:val="22"/>
        </w:rPr>
        <w:t xml:space="preserve"> se u objektima koji podliježu sanitarnom nadzoru, odnosno u građevinama, postrojenjima, prostorima, prostorijama, na uređajima i opremi osoba koje obavljaju gospodarske djelatnosti i u djelatnostima na području zdravstva, odgoja,</w:t>
      </w:r>
      <w:r>
        <w:rPr>
          <w:color w:val="000000"/>
          <w:sz w:val="22"/>
          <w:szCs w:val="22"/>
        </w:rPr>
        <w:t xml:space="preserve"> obrazovanja, socijalne skrbi, ugostiteljstva, turizma, obrta i usluga, športa i rekreacije, objektima za javnu vodoopskrbu i uklanjanje otpadnih voda te deponijima za odlaganje komunalnog otpada, u djelatnosti javnog prometa, u i oko stambenih objekata, na javnim površinama i javnim objektima u gradovima i naseljima te drugim objektima od javnozdravstvene i komunalne važnosti.</w:t>
      </w:r>
    </w:p>
    <w:p w14:paraId="1FB62A31" w14:textId="77777777" w:rsidR="008F78FA" w:rsidRDefault="008F78FA" w:rsidP="008F78FA">
      <w:pPr>
        <w:pStyle w:val="StandardWeb"/>
        <w:spacing w:before="0" w:beforeAutospacing="0" w:after="0" w:afterAutospacing="0"/>
        <w:ind w:right="-34" w:firstLine="720"/>
        <w:jc w:val="both"/>
        <w:rPr>
          <w:color w:val="000000"/>
          <w:sz w:val="22"/>
          <w:szCs w:val="22"/>
        </w:rPr>
      </w:pPr>
    </w:p>
    <w:p w14:paraId="2A7D6794" w14:textId="210AFFB2" w:rsidR="008F78FA" w:rsidRDefault="008F78FA" w:rsidP="008F78FA">
      <w:pPr>
        <w:pStyle w:val="StandardWeb"/>
        <w:spacing w:before="0" w:beforeAutospacing="0" w:after="0" w:afterAutospacing="0"/>
        <w:ind w:right="1" w:firstLine="709"/>
        <w:jc w:val="both"/>
        <w:rPr>
          <w:b/>
          <w:color w:val="000000"/>
          <w:sz w:val="22"/>
          <w:szCs w:val="22"/>
        </w:rPr>
      </w:pPr>
      <w:r>
        <w:rPr>
          <w:b/>
          <w:bCs/>
          <w:color w:val="000000"/>
          <w:sz w:val="22"/>
          <w:szCs w:val="22"/>
        </w:rPr>
        <w:t>Opće mjere za sprječavanje i suzbijanje zaraznih bolesti su:</w:t>
      </w:r>
    </w:p>
    <w:p w14:paraId="27FB6113" w14:textId="57C9FFAB" w:rsidR="008F78FA" w:rsidRDefault="008F78FA" w:rsidP="008F78FA">
      <w:pPr>
        <w:pStyle w:val="Bezproreda"/>
        <w:numPr>
          <w:ilvl w:val="0"/>
          <w:numId w:val="1"/>
        </w:numPr>
        <w:ind w:hanging="720"/>
        <w:jc w:val="both"/>
        <w:rPr>
          <w:color w:val="000000"/>
          <w:sz w:val="22"/>
          <w:szCs w:val="22"/>
        </w:rPr>
      </w:pPr>
      <w:r>
        <w:rPr>
          <w:color w:val="000000"/>
          <w:sz w:val="22"/>
          <w:szCs w:val="22"/>
        </w:rPr>
        <w:t>osiguravanje zdravstvene ispravnosti hrane, predmeta koji dolaze u dodir s hranom</w:t>
      </w:r>
      <w:r w:rsidR="0047485A">
        <w:rPr>
          <w:color w:val="000000"/>
          <w:sz w:val="22"/>
          <w:szCs w:val="22"/>
        </w:rPr>
        <w:t>,</w:t>
      </w:r>
      <w:r>
        <w:rPr>
          <w:color w:val="000000"/>
          <w:sz w:val="22"/>
          <w:szCs w:val="22"/>
        </w:rPr>
        <w:t xml:space="preserve"> predmeta opće uporabe te sanitarno-tehničkih i </w:t>
      </w:r>
      <w:r w:rsidRPr="00745CF3">
        <w:rPr>
          <w:color w:val="000000"/>
          <w:sz w:val="22"/>
          <w:szCs w:val="22"/>
        </w:rPr>
        <w:t>higijenskih</w:t>
      </w:r>
      <w:r>
        <w:rPr>
          <w:color w:val="000000"/>
          <w:sz w:val="22"/>
          <w:szCs w:val="22"/>
        </w:rPr>
        <w:t xml:space="preserve"> uvjeta proizvodnje i prometa istih,</w:t>
      </w:r>
    </w:p>
    <w:p w14:paraId="71C7D43D" w14:textId="7B622D97" w:rsidR="008F78FA" w:rsidRDefault="008F78FA" w:rsidP="008F78FA">
      <w:pPr>
        <w:pStyle w:val="Bezproreda"/>
        <w:numPr>
          <w:ilvl w:val="0"/>
          <w:numId w:val="1"/>
        </w:numPr>
        <w:ind w:hanging="720"/>
        <w:jc w:val="both"/>
        <w:rPr>
          <w:color w:val="000000"/>
          <w:sz w:val="22"/>
          <w:szCs w:val="22"/>
        </w:rPr>
      </w:pPr>
      <w:r>
        <w:rPr>
          <w:color w:val="000000"/>
          <w:sz w:val="22"/>
          <w:szCs w:val="22"/>
        </w:rPr>
        <w:t xml:space="preserve">osiguravanje zdravstvene ispravnosti vode za piće te sanitarna zaštita zona izvorišta i objekata, odnosno uređaja koji služe za javnu opskrbu vodom za piće, </w:t>
      </w:r>
    </w:p>
    <w:p w14:paraId="1A262D29" w14:textId="77777777" w:rsidR="008F78FA" w:rsidRDefault="008F78FA" w:rsidP="008F78FA">
      <w:pPr>
        <w:pStyle w:val="Bezproreda"/>
        <w:numPr>
          <w:ilvl w:val="0"/>
          <w:numId w:val="1"/>
        </w:numPr>
        <w:ind w:hanging="720"/>
        <w:jc w:val="both"/>
        <w:rPr>
          <w:color w:val="000000"/>
          <w:sz w:val="22"/>
          <w:szCs w:val="22"/>
        </w:rPr>
      </w:pPr>
      <w:r>
        <w:rPr>
          <w:color w:val="000000"/>
          <w:sz w:val="22"/>
          <w:szCs w:val="22"/>
        </w:rPr>
        <w:t xml:space="preserve">osiguravanje zdravstvene ispravnosti kupališnih, bazenskih voda, voda fontana i drugih voda od javno zdravstvenog interesa, </w:t>
      </w:r>
    </w:p>
    <w:p w14:paraId="459F4141" w14:textId="77777777" w:rsidR="008F78FA" w:rsidRDefault="008F78FA" w:rsidP="0044717F">
      <w:pPr>
        <w:pStyle w:val="Bezproreda"/>
        <w:numPr>
          <w:ilvl w:val="0"/>
          <w:numId w:val="1"/>
        </w:numPr>
        <w:ind w:hanging="720"/>
        <w:jc w:val="both"/>
        <w:rPr>
          <w:color w:val="000000"/>
          <w:sz w:val="22"/>
          <w:szCs w:val="22"/>
        </w:rPr>
      </w:pPr>
      <w:r>
        <w:rPr>
          <w:color w:val="000000"/>
          <w:sz w:val="22"/>
          <w:szCs w:val="22"/>
        </w:rPr>
        <w:lastRenderedPageBreak/>
        <w:t xml:space="preserve">osiguravanje sanitarno-tehničkih i higijenskih uvjeta na površinama, u prostorijama ili objektima iz ove točke, </w:t>
      </w:r>
    </w:p>
    <w:p w14:paraId="09973FC5" w14:textId="77777777" w:rsidR="008F78FA" w:rsidRDefault="008F78FA" w:rsidP="0044717F">
      <w:pPr>
        <w:pStyle w:val="Bezproreda"/>
        <w:numPr>
          <w:ilvl w:val="0"/>
          <w:numId w:val="1"/>
        </w:numPr>
        <w:ind w:hanging="720"/>
        <w:jc w:val="both"/>
        <w:rPr>
          <w:color w:val="000000"/>
          <w:sz w:val="22"/>
          <w:szCs w:val="22"/>
        </w:rPr>
      </w:pPr>
      <w:r>
        <w:rPr>
          <w:color w:val="000000"/>
          <w:sz w:val="22"/>
          <w:szCs w:val="22"/>
        </w:rPr>
        <w:t xml:space="preserve">osiguravanje sanitarno-tehničkih i higijenskih uvjeta odvodnje otpadnih voda, balastnih voda te odlaganja otpadnih tvari i </w:t>
      </w:r>
    </w:p>
    <w:p w14:paraId="0A76244A" w14:textId="77777777" w:rsidR="008F78FA" w:rsidRDefault="008F78FA" w:rsidP="0044717F">
      <w:pPr>
        <w:pStyle w:val="Bezproreda"/>
        <w:numPr>
          <w:ilvl w:val="0"/>
          <w:numId w:val="1"/>
        </w:numPr>
        <w:ind w:hanging="720"/>
        <w:jc w:val="both"/>
        <w:rPr>
          <w:color w:val="000000"/>
          <w:sz w:val="22"/>
          <w:szCs w:val="22"/>
        </w:rPr>
      </w:pPr>
      <w:r>
        <w:rPr>
          <w:color w:val="000000"/>
          <w:sz w:val="22"/>
          <w:szCs w:val="22"/>
        </w:rPr>
        <w:t>osiguravanje provođenja dezinfekcije, dezinsekcije i deratizacije kao opće mjere na površinama, prostorima, prostorijama ili objektima.</w:t>
      </w:r>
    </w:p>
    <w:p w14:paraId="715AD570" w14:textId="77777777" w:rsidR="008F78FA" w:rsidRPr="00AB702D" w:rsidRDefault="008F78FA" w:rsidP="0044717F">
      <w:pPr>
        <w:pStyle w:val="Bezproreda"/>
        <w:ind w:left="720"/>
        <w:jc w:val="both"/>
        <w:rPr>
          <w:color w:val="000000"/>
          <w:sz w:val="22"/>
          <w:szCs w:val="22"/>
        </w:rPr>
      </w:pPr>
    </w:p>
    <w:p w14:paraId="44BB307C" w14:textId="007BFE55" w:rsidR="008F78FA" w:rsidRDefault="008F78FA" w:rsidP="0044717F">
      <w:pPr>
        <w:pStyle w:val="StandardWeb"/>
        <w:spacing w:before="0" w:beforeAutospacing="0" w:after="0" w:afterAutospacing="0"/>
        <w:ind w:right="-67" w:firstLine="720"/>
        <w:jc w:val="both"/>
        <w:rPr>
          <w:color w:val="000000"/>
          <w:sz w:val="22"/>
          <w:szCs w:val="22"/>
        </w:rPr>
      </w:pPr>
      <w:r>
        <w:rPr>
          <w:color w:val="000000"/>
          <w:sz w:val="22"/>
          <w:szCs w:val="22"/>
        </w:rPr>
        <w:t>Dezinfekcija, dezinsekcija i deratizacija kao opća mjera provodi se radi održavanja higijene, te smanjenja, zaustavljanja rasta i razmnožavanja ili potpunog uklanjanja prisustva mikroorganizama, štetnih člankonožaca (Arthropoda)</w:t>
      </w:r>
      <w:r>
        <w:rPr>
          <w:i/>
          <w:iCs/>
          <w:color w:val="000000"/>
          <w:sz w:val="22"/>
          <w:szCs w:val="22"/>
        </w:rPr>
        <w:t xml:space="preserve"> </w:t>
      </w:r>
      <w:r>
        <w:rPr>
          <w:color w:val="000000"/>
          <w:sz w:val="22"/>
          <w:szCs w:val="22"/>
        </w:rPr>
        <w:t>i štetnih glodavaca. Opće DDD mjere kao obvezne mjere zaštite pučanstva od zaraznih bolesti provode se na osnovi član</w:t>
      </w:r>
      <w:r w:rsidR="0047485A">
        <w:rPr>
          <w:color w:val="000000"/>
          <w:sz w:val="22"/>
          <w:szCs w:val="22"/>
        </w:rPr>
        <w:t>a</w:t>
      </w:r>
      <w:r>
        <w:rPr>
          <w:color w:val="000000"/>
          <w:sz w:val="22"/>
          <w:szCs w:val="22"/>
        </w:rPr>
        <w:t>ka 10. i 11. Zakona o zaštiti pučanstva od zaraznih bolesti ("Narodne novine" broj 79/07., 113/08., 43/09., 130/17., 114/18., 47/20., 134/20. i 143/21. - u daljnjem tekstu: Zakon), te Pravilnika o načinu provedbe obvezatne dezinfekcije, dezinsekcije i deratizacije ("Narodne novine" broj 35</w:t>
      </w:r>
      <w:r>
        <w:rPr>
          <w:iCs/>
          <w:color w:val="000000"/>
          <w:sz w:val="22"/>
          <w:szCs w:val="22"/>
        </w:rPr>
        <w:t>/</w:t>
      </w:r>
      <w:r>
        <w:rPr>
          <w:color w:val="000000"/>
          <w:sz w:val="22"/>
          <w:szCs w:val="22"/>
        </w:rPr>
        <w:t>07. i 76/12. - u daljnjem tekstu: Pravilnik</w:t>
      </w:r>
      <w:r>
        <w:rPr>
          <w:iCs/>
          <w:color w:val="000000"/>
          <w:sz w:val="22"/>
          <w:szCs w:val="22"/>
        </w:rPr>
        <w:t>)</w:t>
      </w:r>
      <w:r>
        <w:rPr>
          <w:color w:val="000000"/>
          <w:sz w:val="22"/>
          <w:szCs w:val="22"/>
        </w:rPr>
        <w:t>.</w:t>
      </w:r>
    </w:p>
    <w:p w14:paraId="5C3FD631" w14:textId="77777777" w:rsidR="008F78FA" w:rsidRDefault="008F78FA" w:rsidP="0044717F">
      <w:pPr>
        <w:pStyle w:val="StandardWeb"/>
        <w:spacing w:before="0" w:beforeAutospacing="0" w:after="0" w:afterAutospacing="0"/>
        <w:ind w:right="-67" w:firstLine="720"/>
        <w:jc w:val="both"/>
        <w:rPr>
          <w:color w:val="000000"/>
          <w:sz w:val="22"/>
          <w:szCs w:val="22"/>
        </w:rPr>
      </w:pPr>
    </w:p>
    <w:p w14:paraId="18090B24" w14:textId="77777777" w:rsidR="008F78FA" w:rsidRDefault="008F78FA" w:rsidP="0044717F">
      <w:pPr>
        <w:pStyle w:val="StandardWeb"/>
        <w:spacing w:before="0" w:beforeAutospacing="0" w:after="0" w:afterAutospacing="0"/>
        <w:ind w:right="-5" w:firstLine="709"/>
        <w:jc w:val="both"/>
        <w:rPr>
          <w:color w:val="000000"/>
          <w:sz w:val="22"/>
          <w:szCs w:val="22"/>
        </w:rPr>
      </w:pPr>
      <w:r>
        <w:rPr>
          <w:color w:val="000000"/>
          <w:sz w:val="22"/>
          <w:szCs w:val="22"/>
        </w:rPr>
        <w:t>Opće DDD mjere provode zdravstvene ustanove i druge pravne osobe ako za obavljanje te djelatnosti imaju odobrenje ministra nadležnog za zdravstvo sukladno Pravilniku o uvjetima kojima moraju udovoljavati zdravstvene ustanove i druge pravne osobe koje obavljaju djelatnost obvezne dezinfekcije, dezinsekcije i deratizacije kao mjere za spriječavanje i suzbijanje zaraznih bolesti pučanstva ("Narodne novine" broj 35</w:t>
      </w:r>
      <w:r>
        <w:rPr>
          <w:iCs/>
          <w:color w:val="000000"/>
          <w:sz w:val="22"/>
          <w:szCs w:val="22"/>
        </w:rPr>
        <w:t>/</w:t>
      </w:r>
      <w:r>
        <w:rPr>
          <w:color w:val="000000"/>
          <w:sz w:val="22"/>
          <w:szCs w:val="22"/>
        </w:rPr>
        <w:t>07.) na temelju:</w:t>
      </w:r>
    </w:p>
    <w:p w14:paraId="2DFD28CA" w14:textId="77777777" w:rsidR="008F78FA" w:rsidRDefault="008F78FA" w:rsidP="0044717F">
      <w:pPr>
        <w:pStyle w:val="StandardWeb"/>
        <w:numPr>
          <w:ilvl w:val="0"/>
          <w:numId w:val="2"/>
        </w:numPr>
        <w:spacing w:before="0" w:beforeAutospacing="0" w:after="0" w:afterAutospacing="0"/>
        <w:ind w:right="1013" w:hanging="720"/>
        <w:jc w:val="both"/>
        <w:rPr>
          <w:color w:val="000000"/>
          <w:sz w:val="22"/>
          <w:szCs w:val="22"/>
        </w:rPr>
      </w:pPr>
      <w:r>
        <w:rPr>
          <w:color w:val="000000"/>
          <w:sz w:val="22"/>
          <w:szCs w:val="22"/>
        </w:rPr>
        <w:t>Pravilnika i</w:t>
      </w:r>
    </w:p>
    <w:p w14:paraId="64129683" w14:textId="77777777" w:rsidR="008F78FA" w:rsidRDefault="008F78FA" w:rsidP="0044717F">
      <w:pPr>
        <w:pStyle w:val="StandardWeb"/>
        <w:numPr>
          <w:ilvl w:val="0"/>
          <w:numId w:val="2"/>
        </w:numPr>
        <w:spacing w:before="0" w:beforeAutospacing="0" w:after="0" w:afterAutospacing="0"/>
        <w:ind w:right="-10" w:hanging="720"/>
        <w:jc w:val="both"/>
        <w:rPr>
          <w:color w:val="000000"/>
          <w:sz w:val="22"/>
          <w:szCs w:val="22"/>
        </w:rPr>
      </w:pPr>
      <w:r>
        <w:rPr>
          <w:color w:val="000000"/>
          <w:sz w:val="22"/>
          <w:szCs w:val="22"/>
        </w:rPr>
        <w:t xml:space="preserve">Plana provedbe općih DDD mjera sukladno članku 3. stavku 3. </w:t>
      </w:r>
      <w:r w:rsidRPr="006D46FE">
        <w:rPr>
          <w:color w:val="000000"/>
          <w:sz w:val="22"/>
          <w:szCs w:val="22"/>
        </w:rPr>
        <w:t>Pravilnika izrađenog ciljano za</w:t>
      </w:r>
      <w:r>
        <w:rPr>
          <w:color w:val="000000"/>
          <w:sz w:val="22"/>
          <w:szCs w:val="22"/>
        </w:rPr>
        <w:t xml:space="preserve"> površinu, prostor i objekt koji se tretira uzimajući u obzir sve građevinsko - tehničko - higijensko - tehnološke specifičnosti površine, prostora i objekata.</w:t>
      </w:r>
    </w:p>
    <w:p w14:paraId="38250438" w14:textId="77777777" w:rsidR="008F78FA" w:rsidRDefault="008F78FA" w:rsidP="0044717F">
      <w:pPr>
        <w:pStyle w:val="StandardWeb"/>
        <w:spacing w:before="0" w:beforeAutospacing="0" w:after="0" w:afterAutospacing="0"/>
        <w:ind w:left="720" w:right="-10"/>
        <w:jc w:val="both"/>
        <w:rPr>
          <w:color w:val="000000"/>
          <w:sz w:val="22"/>
          <w:szCs w:val="22"/>
        </w:rPr>
      </w:pPr>
    </w:p>
    <w:p w14:paraId="7F1FB002" w14:textId="77777777" w:rsidR="008F78FA" w:rsidRDefault="008F78FA" w:rsidP="0044717F">
      <w:pPr>
        <w:pStyle w:val="StandardWeb"/>
        <w:spacing w:before="0" w:beforeAutospacing="0" w:after="0" w:afterAutospacing="0"/>
        <w:ind w:firstLine="720"/>
        <w:jc w:val="both"/>
        <w:rPr>
          <w:color w:val="000000"/>
          <w:sz w:val="22"/>
          <w:szCs w:val="22"/>
        </w:rPr>
      </w:pPr>
      <w:r>
        <w:rPr>
          <w:color w:val="000000"/>
          <w:sz w:val="22"/>
          <w:szCs w:val="22"/>
        </w:rPr>
        <w:t>Provođenje stručnog nadzora nad provođenjem općih mjera nije obvezno, ali sukladno članku 42. stavku 2. Pravilnika, korisnici objekata iz članka 10. stavka 1. Zakona mogu, ako to žele, radi kontrole načina provedbe mjera o svom trošku zatražiti provedbu stručnog nadzora nad provedbom obveznih DDD kao općih mjera, a stručni nadzor provodi nadležni zavod za javno zdravstvo.</w:t>
      </w:r>
    </w:p>
    <w:p w14:paraId="6A5B2805" w14:textId="77777777" w:rsidR="008F78FA" w:rsidRPr="0001787E" w:rsidRDefault="008F78FA" w:rsidP="0044717F">
      <w:pPr>
        <w:pStyle w:val="StandardWeb"/>
        <w:spacing w:before="0" w:beforeAutospacing="0" w:after="0" w:afterAutospacing="0"/>
        <w:jc w:val="both"/>
        <w:rPr>
          <w:color w:val="000000"/>
          <w:sz w:val="22"/>
          <w:szCs w:val="22"/>
        </w:rPr>
      </w:pPr>
    </w:p>
    <w:p w14:paraId="461B3895" w14:textId="77777777" w:rsidR="008F78FA" w:rsidRDefault="008F78FA" w:rsidP="0044717F">
      <w:pPr>
        <w:pStyle w:val="StandardWeb"/>
        <w:spacing w:before="0" w:beforeAutospacing="0" w:after="0" w:afterAutospacing="0"/>
        <w:ind w:right="1" w:firstLine="720"/>
        <w:jc w:val="both"/>
        <w:rPr>
          <w:color w:val="000000"/>
          <w:sz w:val="22"/>
          <w:szCs w:val="22"/>
        </w:rPr>
      </w:pPr>
      <w:r>
        <w:rPr>
          <w:b/>
          <w:bCs/>
          <w:color w:val="000000"/>
          <w:sz w:val="22"/>
          <w:szCs w:val="22"/>
        </w:rPr>
        <w:t>Svrha provođenja obveznih DDD kao općih mjera</w:t>
      </w:r>
    </w:p>
    <w:p w14:paraId="1D569422" w14:textId="77777777" w:rsidR="008F78FA" w:rsidRDefault="008F78FA" w:rsidP="0044717F">
      <w:pPr>
        <w:pStyle w:val="StandardWeb"/>
        <w:spacing w:before="240" w:beforeAutospacing="0" w:after="0" w:afterAutospacing="0"/>
        <w:ind w:right="1" w:firstLine="720"/>
        <w:jc w:val="both"/>
        <w:rPr>
          <w:color w:val="000000"/>
          <w:sz w:val="22"/>
          <w:szCs w:val="22"/>
        </w:rPr>
      </w:pPr>
      <w:r>
        <w:rPr>
          <w:color w:val="000000"/>
          <w:sz w:val="22"/>
          <w:szCs w:val="22"/>
        </w:rPr>
        <w:t>Obvezne DDD kao opće mjere provode se u svim objektima iz članka 10. stavka 1. Zakona radi:</w:t>
      </w:r>
    </w:p>
    <w:p w14:paraId="1D7D9453" w14:textId="77777777" w:rsidR="008F78FA" w:rsidRDefault="008F78FA" w:rsidP="0044717F">
      <w:pPr>
        <w:pStyle w:val="Bezproreda"/>
        <w:numPr>
          <w:ilvl w:val="0"/>
          <w:numId w:val="3"/>
        </w:numPr>
        <w:ind w:hanging="720"/>
        <w:jc w:val="both"/>
        <w:rPr>
          <w:color w:val="000000"/>
          <w:sz w:val="22"/>
          <w:szCs w:val="22"/>
        </w:rPr>
      </w:pPr>
      <w:r>
        <w:rPr>
          <w:color w:val="000000"/>
          <w:sz w:val="22"/>
          <w:szCs w:val="22"/>
        </w:rPr>
        <w:t>uništavanja patogenih mikroorganizama te suzbijanja štetnih člankonožaca (Arthropoda)</w:t>
      </w:r>
      <w:r>
        <w:rPr>
          <w:i/>
          <w:iCs/>
          <w:color w:val="000000"/>
          <w:sz w:val="22"/>
          <w:szCs w:val="22"/>
        </w:rPr>
        <w:t xml:space="preserve"> </w:t>
      </w:r>
      <w:r>
        <w:rPr>
          <w:color w:val="000000"/>
          <w:sz w:val="22"/>
          <w:szCs w:val="22"/>
        </w:rPr>
        <w:t>i štetnih glodavca kombinacijom preventivnih i kurativnih mjera s konačnim ciljem postizanja smanjenja, zaustavljanja rasta i razmnožavanja ili potpunog uklanjanja prisustva mikroorganizama, štetnih člankonožaca (Arthropoda)</w:t>
      </w:r>
      <w:r>
        <w:rPr>
          <w:i/>
          <w:iCs/>
          <w:color w:val="000000"/>
          <w:sz w:val="22"/>
          <w:szCs w:val="22"/>
        </w:rPr>
        <w:t xml:space="preserve"> </w:t>
      </w:r>
      <w:r>
        <w:rPr>
          <w:color w:val="000000"/>
          <w:sz w:val="22"/>
          <w:szCs w:val="22"/>
        </w:rPr>
        <w:t>i štetnih glodavca,</w:t>
      </w:r>
    </w:p>
    <w:p w14:paraId="75B001ED" w14:textId="77777777" w:rsidR="008F78FA" w:rsidRDefault="008F78FA" w:rsidP="0044717F">
      <w:pPr>
        <w:pStyle w:val="Bezproreda"/>
        <w:numPr>
          <w:ilvl w:val="0"/>
          <w:numId w:val="3"/>
        </w:numPr>
        <w:ind w:hanging="720"/>
        <w:jc w:val="both"/>
        <w:rPr>
          <w:color w:val="000000"/>
          <w:sz w:val="22"/>
          <w:szCs w:val="22"/>
        </w:rPr>
      </w:pPr>
      <w:r>
        <w:rPr>
          <w:color w:val="000000"/>
          <w:sz w:val="22"/>
          <w:szCs w:val="22"/>
        </w:rPr>
        <w:t>osiguravanja zdravstvene ispravnosti hrane, predmeta koji dolaze u dodir s hranom i predmeta opće uporabe te sanitarno - tehničkih i higijenskih uvjeta proizvodnje i prometa istih,</w:t>
      </w:r>
    </w:p>
    <w:p w14:paraId="7C46CFC3" w14:textId="77777777" w:rsidR="008F78FA" w:rsidRDefault="008F78FA" w:rsidP="0044717F">
      <w:pPr>
        <w:pStyle w:val="Bezproreda"/>
        <w:numPr>
          <w:ilvl w:val="0"/>
          <w:numId w:val="3"/>
        </w:numPr>
        <w:ind w:hanging="720"/>
        <w:jc w:val="both"/>
        <w:rPr>
          <w:color w:val="000000"/>
          <w:sz w:val="22"/>
          <w:szCs w:val="22"/>
        </w:rPr>
      </w:pPr>
      <w:r w:rsidRPr="006D46FE">
        <w:rPr>
          <w:color w:val="000000"/>
          <w:sz w:val="22"/>
          <w:szCs w:val="22"/>
        </w:rPr>
        <w:t>osiguravanj</w:t>
      </w:r>
      <w:r>
        <w:rPr>
          <w:color w:val="000000"/>
          <w:sz w:val="22"/>
          <w:szCs w:val="22"/>
        </w:rPr>
        <w:t>a sanitarno - tehničkih i higijenskih uvjeta na površinama, u prostorijama ili objektima pod sanitarnim nadzorom,</w:t>
      </w:r>
    </w:p>
    <w:p w14:paraId="439D76FB" w14:textId="77777777" w:rsidR="008F78FA" w:rsidRDefault="008F78FA" w:rsidP="0044717F">
      <w:pPr>
        <w:pStyle w:val="Bezproreda"/>
        <w:numPr>
          <w:ilvl w:val="0"/>
          <w:numId w:val="3"/>
        </w:numPr>
        <w:ind w:hanging="720"/>
        <w:jc w:val="both"/>
        <w:rPr>
          <w:color w:val="000000"/>
          <w:sz w:val="22"/>
          <w:szCs w:val="22"/>
        </w:rPr>
      </w:pPr>
      <w:r>
        <w:rPr>
          <w:color w:val="000000"/>
          <w:sz w:val="22"/>
          <w:szCs w:val="22"/>
        </w:rPr>
        <w:t>uklanjanja rizika od pojave i prijenosa zaraznih bolesti koje uzrokuju patogeni mikroorganizami, štetni člankonošci (Arthropoda)</w:t>
      </w:r>
      <w:r>
        <w:rPr>
          <w:i/>
          <w:iCs/>
          <w:color w:val="000000"/>
          <w:sz w:val="22"/>
          <w:szCs w:val="22"/>
        </w:rPr>
        <w:t xml:space="preserve"> </w:t>
      </w:r>
      <w:r>
        <w:rPr>
          <w:color w:val="000000"/>
          <w:sz w:val="22"/>
          <w:szCs w:val="22"/>
        </w:rPr>
        <w:t>i štetni glodavci,</w:t>
      </w:r>
    </w:p>
    <w:p w14:paraId="0AEA60DD" w14:textId="77777777" w:rsidR="008F78FA" w:rsidRDefault="008F78FA" w:rsidP="0044717F">
      <w:pPr>
        <w:pStyle w:val="Bezproreda"/>
        <w:numPr>
          <w:ilvl w:val="0"/>
          <w:numId w:val="3"/>
        </w:numPr>
        <w:ind w:hanging="720"/>
        <w:jc w:val="both"/>
        <w:rPr>
          <w:color w:val="000000"/>
          <w:sz w:val="22"/>
          <w:szCs w:val="22"/>
        </w:rPr>
      </w:pPr>
      <w:r>
        <w:rPr>
          <w:color w:val="000000"/>
          <w:sz w:val="22"/>
          <w:szCs w:val="22"/>
        </w:rPr>
        <w:t>uklanjanja rizika od pojave raznih vrsta alergija, dermatitisa, respiratornih smetnji, smetnji od strane probavnog trakta koje mogu uzrokovati patogeni mikroorganizami, štetni člankonošci (A</w:t>
      </w:r>
      <w:r>
        <w:rPr>
          <w:iCs/>
          <w:color w:val="000000"/>
          <w:sz w:val="22"/>
          <w:szCs w:val="22"/>
        </w:rPr>
        <w:t xml:space="preserve">rthropoda) </w:t>
      </w:r>
      <w:r>
        <w:rPr>
          <w:color w:val="000000"/>
          <w:sz w:val="22"/>
          <w:szCs w:val="22"/>
        </w:rPr>
        <w:t>i štetni glodavci kod ljudi,</w:t>
      </w:r>
    </w:p>
    <w:p w14:paraId="5C92C46B" w14:textId="77777777" w:rsidR="008F78FA" w:rsidRDefault="008F78FA" w:rsidP="0044717F">
      <w:pPr>
        <w:pStyle w:val="Bezproreda"/>
        <w:numPr>
          <w:ilvl w:val="0"/>
          <w:numId w:val="3"/>
        </w:numPr>
        <w:ind w:hanging="720"/>
        <w:jc w:val="both"/>
        <w:rPr>
          <w:color w:val="000000"/>
          <w:sz w:val="22"/>
          <w:szCs w:val="22"/>
        </w:rPr>
      </w:pPr>
      <w:r>
        <w:rPr>
          <w:color w:val="000000"/>
          <w:sz w:val="22"/>
          <w:szCs w:val="22"/>
        </w:rPr>
        <w:t>sprječavanja gospodarskih i ekonomskih šteta koje nastaju uništavanjem i onečišćenjem površina, prostora, objekata i hrane,</w:t>
      </w:r>
    </w:p>
    <w:p w14:paraId="05861750" w14:textId="77777777" w:rsidR="008F78FA" w:rsidRDefault="008F78FA" w:rsidP="0044717F">
      <w:pPr>
        <w:pStyle w:val="Bezproreda"/>
        <w:numPr>
          <w:ilvl w:val="0"/>
          <w:numId w:val="3"/>
        </w:numPr>
        <w:ind w:hanging="720"/>
        <w:jc w:val="both"/>
        <w:rPr>
          <w:color w:val="000000"/>
          <w:sz w:val="22"/>
          <w:szCs w:val="22"/>
        </w:rPr>
      </w:pPr>
      <w:r>
        <w:rPr>
          <w:color w:val="000000"/>
          <w:sz w:val="22"/>
          <w:szCs w:val="22"/>
        </w:rPr>
        <w:t xml:space="preserve">sprječavanja kontaminacije objekata zaraznim bolestima koje uzrokuju patogeni mikroorganizami, štetni člankonošci </w:t>
      </w:r>
      <w:r>
        <w:rPr>
          <w:iCs/>
          <w:color w:val="000000"/>
          <w:sz w:val="22"/>
          <w:szCs w:val="22"/>
        </w:rPr>
        <w:t xml:space="preserve">(Arthropoda) </w:t>
      </w:r>
      <w:r>
        <w:rPr>
          <w:color w:val="000000"/>
          <w:sz w:val="22"/>
          <w:szCs w:val="22"/>
        </w:rPr>
        <w:t>i štetni glodavci te</w:t>
      </w:r>
    </w:p>
    <w:p w14:paraId="043914C2" w14:textId="77777777" w:rsidR="008F78FA" w:rsidRDefault="008F78FA" w:rsidP="0044717F">
      <w:pPr>
        <w:pStyle w:val="Bezproreda"/>
        <w:numPr>
          <w:ilvl w:val="0"/>
          <w:numId w:val="3"/>
        </w:numPr>
        <w:ind w:hanging="720"/>
        <w:jc w:val="both"/>
        <w:rPr>
          <w:color w:val="000000"/>
          <w:sz w:val="22"/>
          <w:szCs w:val="22"/>
        </w:rPr>
      </w:pPr>
      <w:r>
        <w:rPr>
          <w:color w:val="000000"/>
          <w:sz w:val="22"/>
          <w:szCs w:val="22"/>
        </w:rPr>
        <w:t xml:space="preserve">sprječavanja molestiranja, odnosno smetanja od strane štetnih </w:t>
      </w:r>
      <w:r>
        <w:rPr>
          <w:iCs/>
          <w:color w:val="000000"/>
          <w:sz w:val="22"/>
          <w:szCs w:val="22"/>
        </w:rPr>
        <w:t xml:space="preserve">(Arthropoda) </w:t>
      </w:r>
      <w:r>
        <w:rPr>
          <w:color w:val="000000"/>
          <w:sz w:val="22"/>
          <w:szCs w:val="22"/>
        </w:rPr>
        <w:t>i štetnih glodavaca pri normalnom odvijanju čovjekovih aktivnosti.</w:t>
      </w:r>
    </w:p>
    <w:p w14:paraId="5EDBEA95" w14:textId="77777777" w:rsidR="0021436B" w:rsidRDefault="0021436B" w:rsidP="00E8694F">
      <w:pPr>
        <w:pStyle w:val="StandardWeb"/>
        <w:spacing w:before="0" w:beforeAutospacing="0" w:after="0" w:afterAutospacing="0"/>
        <w:jc w:val="both"/>
        <w:rPr>
          <w:b/>
          <w:color w:val="000000"/>
          <w:sz w:val="22"/>
          <w:szCs w:val="22"/>
        </w:rPr>
      </w:pPr>
    </w:p>
    <w:p w14:paraId="02B581AB" w14:textId="77777777" w:rsidR="00E8694F" w:rsidRDefault="00E8694F" w:rsidP="0047485A">
      <w:pPr>
        <w:pStyle w:val="StandardWeb"/>
        <w:spacing w:before="0" w:beforeAutospacing="0" w:after="0" w:afterAutospacing="0"/>
        <w:jc w:val="both"/>
        <w:rPr>
          <w:b/>
          <w:color w:val="000000"/>
          <w:sz w:val="22"/>
          <w:szCs w:val="22"/>
        </w:rPr>
      </w:pPr>
    </w:p>
    <w:p w14:paraId="41EAC947" w14:textId="77777777" w:rsidR="00E8694F" w:rsidRDefault="00E8694F" w:rsidP="0044717F">
      <w:pPr>
        <w:pStyle w:val="StandardWeb"/>
        <w:spacing w:before="0" w:beforeAutospacing="0" w:after="0" w:afterAutospacing="0"/>
        <w:jc w:val="both"/>
        <w:rPr>
          <w:b/>
          <w:color w:val="000000"/>
          <w:sz w:val="22"/>
          <w:szCs w:val="22"/>
        </w:rPr>
      </w:pPr>
    </w:p>
    <w:p w14:paraId="0DEE5EC8" w14:textId="24C2029B" w:rsidR="008F78FA" w:rsidRDefault="008F78FA" w:rsidP="0044717F">
      <w:pPr>
        <w:pStyle w:val="StandardWeb"/>
        <w:spacing w:before="0" w:beforeAutospacing="0" w:after="0" w:afterAutospacing="0"/>
        <w:ind w:firstLine="720"/>
        <w:jc w:val="both"/>
        <w:rPr>
          <w:b/>
          <w:color w:val="000000"/>
          <w:sz w:val="22"/>
          <w:szCs w:val="22"/>
        </w:rPr>
      </w:pPr>
      <w:r>
        <w:rPr>
          <w:b/>
          <w:color w:val="000000"/>
          <w:sz w:val="22"/>
          <w:szCs w:val="22"/>
        </w:rPr>
        <w:lastRenderedPageBreak/>
        <w:t xml:space="preserve">Rokovi, dinamika i način provedbe obveznih DDD kao općih mjera  </w:t>
      </w:r>
    </w:p>
    <w:p w14:paraId="2BC8D680" w14:textId="77777777" w:rsidR="00E8694F" w:rsidRDefault="00E8694F" w:rsidP="0044717F">
      <w:pPr>
        <w:pStyle w:val="StandardWeb"/>
        <w:spacing w:before="0" w:beforeAutospacing="0" w:after="0" w:afterAutospacing="0"/>
        <w:ind w:firstLine="709"/>
        <w:jc w:val="both"/>
        <w:rPr>
          <w:color w:val="000000"/>
          <w:sz w:val="22"/>
          <w:szCs w:val="22"/>
        </w:rPr>
      </w:pPr>
    </w:p>
    <w:p w14:paraId="5C12BABF" w14:textId="3DFCF17B" w:rsidR="008F78FA" w:rsidRDefault="008F78FA" w:rsidP="0044717F">
      <w:pPr>
        <w:pStyle w:val="StandardWeb"/>
        <w:spacing w:before="0" w:beforeAutospacing="0" w:after="0" w:afterAutospacing="0"/>
        <w:ind w:firstLine="709"/>
        <w:jc w:val="both"/>
        <w:rPr>
          <w:color w:val="000000"/>
          <w:sz w:val="22"/>
          <w:szCs w:val="22"/>
        </w:rPr>
      </w:pPr>
      <w:r>
        <w:rPr>
          <w:color w:val="000000"/>
          <w:sz w:val="22"/>
          <w:szCs w:val="22"/>
        </w:rPr>
        <w:t>Rokove, dinamiku i način provedbe obveznih DDD mjera kao općih mjera; izbor, vrstu i oblik formulacije biocidnih pripravaka te mjere opreza određuje isključivo stručna osoba nositelja odobrenja za provedbu DDD mjera na temelju:</w:t>
      </w:r>
    </w:p>
    <w:p w14:paraId="55932141" w14:textId="77777777" w:rsidR="008F78FA" w:rsidRDefault="008F78FA" w:rsidP="0044717F">
      <w:pPr>
        <w:pStyle w:val="Bezproreda"/>
        <w:numPr>
          <w:ilvl w:val="0"/>
          <w:numId w:val="4"/>
        </w:numPr>
        <w:ind w:hanging="720"/>
        <w:jc w:val="both"/>
        <w:rPr>
          <w:color w:val="000000"/>
          <w:sz w:val="22"/>
          <w:szCs w:val="22"/>
        </w:rPr>
      </w:pPr>
      <w:r>
        <w:rPr>
          <w:color w:val="000000"/>
          <w:sz w:val="22"/>
          <w:szCs w:val="22"/>
        </w:rPr>
        <w:t>prethodnog izvida površina, prostora ili objekata,</w:t>
      </w:r>
    </w:p>
    <w:p w14:paraId="086F9BB9" w14:textId="77777777" w:rsidR="008F78FA" w:rsidRDefault="008F78FA" w:rsidP="0044717F">
      <w:pPr>
        <w:pStyle w:val="Bezproreda"/>
        <w:numPr>
          <w:ilvl w:val="0"/>
          <w:numId w:val="4"/>
        </w:numPr>
        <w:ind w:hanging="720"/>
        <w:jc w:val="both"/>
        <w:rPr>
          <w:color w:val="000000"/>
          <w:sz w:val="22"/>
          <w:szCs w:val="22"/>
        </w:rPr>
      </w:pPr>
      <w:r>
        <w:rPr>
          <w:color w:val="000000"/>
          <w:sz w:val="22"/>
          <w:szCs w:val="22"/>
        </w:rPr>
        <w:t xml:space="preserve">utvrđivanja vrste patogenog mikroorganizma, štetnog člankonošca </w:t>
      </w:r>
      <w:r>
        <w:rPr>
          <w:iCs/>
          <w:color w:val="000000"/>
          <w:sz w:val="22"/>
          <w:szCs w:val="22"/>
        </w:rPr>
        <w:t>(Arthropoda)</w:t>
      </w:r>
      <w:r>
        <w:rPr>
          <w:i/>
          <w:color w:val="000000"/>
          <w:sz w:val="22"/>
          <w:szCs w:val="22"/>
        </w:rPr>
        <w:t xml:space="preserve"> </w:t>
      </w:r>
      <w:r>
        <w:rPr>
          <w:color w:val="000000"/>
          <w:sz w:val="22"/>
          <w:szCs w:val="22"/>
        </w:rPr>
        <w:t>i štetnog glodavca,</w:t>
      </w:r>
    </w:p>
    <w:p w14:paraId="3CB5CB45" w14:textId="2FD8BBC0" w:rsidR="008F78FA" w:rsidRDefault="008F78FA" w:rsidP="0044717F">
      <w:pPr>
        <w:pStyle w:val="Bezproreda"/>
        <w:numPr>
          <w:ilvl w:val="0"/>
          <w:numId w:val="4"/>
        </w:numPr>
        <w:ind w:hanging="720"/>
        <w:jc w:val="both"/>
        <w:rPr>
          <w:color w:val="000000"/>
          <w:sz w:val="22"/>
          <w:szCs w:val="22"/>
        </w:rPr>
      </w:pPr>
      <w:r>
        <w:rPr>
          <w:color w:val="000000"/>
          <w:sz w:val="22"/>
          <w:szCs w:val="22"/>
        </w:rPr>
        <w:t xml:space="preserve">stupnja proširenosti i mjesta infestacije patogenim mirkoorganizmima, štetnim člankonošcima </w:t>
      </w:r>
      <w:r>
        <w:rPr>
          <w:iCs/>
          <w:color w:val="000000"/>
          <w:sz w:val="22"/>
          <w:szCs w:val="22"/>
        </w:rPr>
        <w:t xml:space="preserve">(Arthropoda) </w:t>
      </w:r>
      <w:r>
        <w:rPr>
          <w:color w:val="000000"/>
          <w:sz w:val="22"/>
          <w:szCs w:val="22"/>
        </w:rPr>
        <w:t>i štetnim glodavcima i</w:t>
      </w:r>
    </w:p>
    <w:p w14:paraId="2543DF59" w14:textId="1410AE21" w:rsidR="008F78FA" w:rsidRDefault="008F78FA" w:rsidP="0044717F">
      <w:pPr>
        <w:pStyle w:val="Bezproreda"/>
        <w:numPr>
          <w:ilvl w:val="0"/>
          <w:numId w:val="4"/>
        </w:numPr>
        <w:ind w:hanging="720"/>
        <w:jc w:val="both"/>
        <w:rPr>
          <w:color w:val="000000"/>
          <w:sz w:val="22"/>
          <w:szCs w:val="22"/>
        </w:rPr>
      </w:pPr>
      <w:r>
        <w:rPr>
          <w:color w:val="000000"/>
          <w:sz w:val="22"/>
          <w:szCs w:val="22"/>
        </w:rPr>
        <w:t>uvida o građevinsko - tehničko - higijensko stanj</w:t>
      </w:r>
      <w:r w:rsidR="0047485A">
        <w:rPr>
          <w:color w:val="000000"/>
          <w:sz w:val="22"/>
          <w:szCs w:val="22"/>
        </w:rPr>
        <w:t>e</w:t>
      </w:r>
      <w:r>
        <w:rPr>
          <w:color w:val="000000"/>
          <w:sz w:val="22"/>
          <w:szCs w:val="22"/>
        </w:rPr>
        <w:t>, svojstvima i namjeni površine, prostora ili objekata i tehnološkom procesu.</w:t>
      </w:r>
    </w:p>
    <w:p w14:paraId="37DC2589" w14:textId="77777777" w:rsidR="008F78FA" w:rsidRDefault="008F78FA" w:rsidP="0044717F">
      <w:pPr>
        <w:pStyle w:val="Bezproreda"/>
        <w:ind w:left="720"/>
        <w:jc w:val="both"/>
        <w:rPr>
          <w:color w:val="000000"/>
          <w:sz w:val="22"/>
          <w:szCs w:val="22"/>
        </w:rPr>
      </w:pPr>
    </w:p>
    <w:p w14:paraId="1398C832" w14:textId="77777777" w:rsidR="008F78FA" w:rsidRDefault="008F78FA" w:rsidP="0044717F">
      <w:pPr>
        <w:pStyle w:val="StandardWeb"/>
        <w:spacing w:before="0" w:beforeAutospacing="0" w:after="0" w:afterAutospacing="0"/>
        <w:ind w:firstLine="709"/>
        <w:jc w:val="both"/>
        <w:rPr>
          <w:color w:val="000000"/>
          <w:sz w:val="22"/>
          <w:szCs w:val="22"/>
        </w:rPr>
      </w:pPr>
      <w:r>
        <w:rPr>
          <w:color w:val="000000"/>
          <w:sz w:val="22"/>
          <w:szCs w:val="22"/>
        </w:rPr>
        <w:t>Stručna osoba nositelja odobrenja za provedbu DDD mjera procjenjuje je li potrebno provesti više postupaka uporabom biocidnih pripravaka od najmanje predloženog. Sve poduzete mjere i postupci moraju biti praćeni i ocijenjeni od strane stručne osobe nositelja odobrenja za provedbu DDD mjera, odnosno uspješnost mjera i postupaka treba biti evaluirana;</w:t>
      </w:r>
    </w:p>
    <w:p w14:paraId="6744EE51" w14:textId="77777777" w:rsidR="008F78FA" w:rsidRDefault="008F78FA" w:rsidP="0044717F">
      <w:pPr>
        <w:pStyle w:val="Bezproreda"/>
        <w:numPr>
          <w:ilvl w:val="0"/>
          <w:numId w:val="5"/>
        </w:numPr>
        <w:ind w:hanging="720"/>
        <w:jc w:val="both"/>
        <w:rPr>
          <w:color w:val="000000"/>
          <w:sz w:val="22"/>
          <w:szCs w:val="22"/>
        </w:rPr>
      </w:pPr>
      <w:r>
        <w:rPr>
          <w:color w:val="000000"/>
          <w:sz w:val="22"/>
          <w:szCs w:val="22"/>
        </w:rPr>
        <w:t xml:space="preserve">izvidom i sustavnim praćenjem (monitoringom), razgovorom ili anketom odgovornih osoba korisnika DDD mjera ili na temelju prosudbe uspjeha pomoću objektivnih (npr. ljepljive lovke ili brisevi kod dezinfekcije) ili subjektivnih (vizualno) kriterija te </w:t>
      </w:r>
    </w:p>
    <w:p w14:paraId="5A77968E" w14:textId="77777777" w:rsidR="008F78FA" w:rsidRDefault="008F78FA" w:rsidP="0044717F">
      <w:pPr>
        <w:pStyle w:val="Bezproreda"/>
        <w:numPr>
          <w:ilvl w:val="0"/>
          <w:numId w:val="5"/>
        </w:numPr>
        <w:ind w:hanging="720"/>
        <w:jc w:val="both"/>
        <w:rPr>
          <w:color w:val="000000"/>
          <w:sz w:val="22"/>
          <w:szCs w:val="22"/>
        </w:rPr>
      </w:pPr>
      <w:r>
        <w:rPr>
          <w:color w:val="000000"/>
          <w:sz w:val="22"/>
          <w:szCs w:val="22"/>
        </w:rPr>
        <w:t>izradom prijedloga za neškodljivo i trajno otklanjanje šteta u objektima korisnika obveznih DDD mjera kao općih mjera.</w:t>
      </w:r>
    </w:p>
    <w:p w14:paraId="38D7AC77" w14:textId="77777777" w:rsidR="008F78FA" w:rsidRDefault="008F78FA" w:rsidP="0044717F">
      <w:pPr>
        <w:pStyle w:val="Bezproreda"/>
        <w:ind w:left="720"/>
        <w:jc w:val="both"/>
        <w:rPr>
          <w:color w:val="000000"/>
          <w:sz w:val="22"/>
          <w:szCs w:val="22"/>
        </w:rPr>
      </w:pPr>
    </w:p>
    <w:p w14:paraId="450013C4" w14:textId="77777777" w:rsidR="008F78FA" w:rsidRDefault="008F78FA" w:rsidP="0044717F">
      <w:pPr>
        <w:pStyle w:val="StandardWeb"/>
        <w:spacing w:before="0" w:beforeAutospacing="0" w:after="0" w:afterAutospacing="0"/>
        <w:ind w:firstLine="709"/>
        <w:jc w:val="both"/>
        <w:rPr>
          <w:color w:val="000000"/>
          <w:sz w:val="22"/>
          <w:szCs w:val="22"/>
        </w:rPr>
      </w:pPr>
      <w:r>
        <w:rPr>
          <w:color w:val="000000"/>
          <w:sz w:val="22"/>
          <w:szCs w:val="22"/>
        </w:rPr>
        <w:t xml:space="preserve">Na osnovi dobivenih rezultata i analize svih primijenjenih postupaka, po potrebi se provode novi ili dodatni tretmani ili samo korektivni zahvati dok se ne postigne željeni rezultat. </w:t>
      </w:r>
    </w:p>
    <w:p w14:paraId="2F032B6F" w14:textId="77777777" w:rsidR="008F78FA" w:rsidRDefault="008F78FA" w:rsidP="0044717F">
      <w:pPr>
        <w:pStyle w:val="StandardWeb"/>
        <w:spacing w:before="0" w:beforeAutospacing="0" w:after="0" w:afterAutospacing="0"/>
        <w:ind w:firstLine="709"/>
        <w:jc w:val="both"/>
        <w:rPr>
          <w:color w:val="000000"/>
          <w:sz w:val="22"/>
          <w:szCs w:val="22"/>
        </w:rPr>
      </w:pPr>
    </w:p>
    <w:p w14:paraId="27A60403" w14:textId="6D9C68DD" w:rsidR="008F78FA" w:rsidRDefault="008F78FA" w:rsidP="0044717F">
      <w:pPr>
        <w:pStyle w:val="StandardWeb"/>
        <w:spacing w:before="0" w:beforeAutospacing="0" w:after="0" w:afterAutospacing="0"/>
        <w:ind w:left="29" w:right="54" w:firstLine="680"/>
        <w:jc w:val="both"/>
        <w:rPr>
          <w:color w:val="000000"/>
          <w:sz w:val="22"/>
          <w:szCs w:val="22"/>
        </w:rPr>
      </w:pPr>
      <w:r>
        <w:rPr>
          <w:color w:val="000000"/>
          <w:sz w:val="22"/>
          <w:szCs w:val="22"/>
        </w:rPr>
        <w:t>Radi osiguravanja zdravstvene ispravnosti hrane, subjekt u poslovanju s hranom dužan je jednom mjesečno voditi pisanu "Evidenciju kontrole prisutnosti štetnika u objektu</w:t>
      </w:r>
      <w:r w:rsidR="0047485A">
        <w:rPr>
          <w:color w:val="000000"/>
          <w:sz w:val="22"/>
          <w:szCs w:val="22"/>
        </w:rPr>
        <w:t>"</w:t>
      </w:r>
      <w:r>
        <w:rPr>
          <w:color w:val="000000"/>
          <w:sz w:val="22"/>
          <w:szCs w:val="22"/>
        </w:rPr>
        <w:t>, a u slučaju pojave i jedne jedinke štetnika o istome treba odmah obavijestiti nositelja odobrenja za provedbu DDD mjera kako bi se provele korektivne mjere suzbijanja štetnika.</w:t>
      </w:r>
    </w:p>
    <w:p w14:paraId="26F4B3E5" w14:textId="77777777" w:rsidR="008F78FA" w:rsidRDefault="008F78FA" w:rsidP="0044717F">
      <w:pPr>
        <w:pStyle w:val="StandardWeb"/>
        <w:spacing w:before="0" w:beforeAutospacing="0" w:after="0" w:afterAutospacing="0"/>
        <w:ind w:left="29" w:right="54" w:firstLine="680"/>
        <w:jc w:val="both"/>
        <w:rPr>
          <w:color w:val="000000"/>
          <w:sz w:val="22"/>
          <w:szCs w:val="22"/>
        </w:rPr>
      </w:pPr>
    </w:p>
    <w:p w14:paraId="14A612A3" w14:textId="77777777" w:rsidR="008F78FA" w:rsidRDefault="008F78FA" w:rsidP="0044717F">
      <w:pPr>
        <w:pStyle w:val="StandardWeb"/>
        <w:spacing w:before="0" w:beforeAutospacing="0" w:after="0" w:afterAutospacing="0"/>
        <w:ind w:right="54" w:firstLine="709"/>
        <w:jc w:val="both"/>
        <w:rPr>
          <w:color w:val="000000"/>
          <w:sz w:val="22"/>
          <w:szCs w:val="22"/>
        </w:rPr>
      </w:pPr>
      <w:r>
        <w:rPr>
          <w:color w:val="000000"/>
          <w:sz w:val="22"/>
          <w:szCs w:val="22"/>
        </w:rPr>
        <w:t xml:space="preserve">Subjekt u poslovanju s hranom dužan je nositelju odobrenja za provedbu DDD mjera omogućiti provedbu detaljnog nadzora svaka 3 mjeseca radi kontrole svih kritičnih točaka u objektu, tj. ekoloških niša te utvrđivanja moguće prisutnosti štetnika. </w:t>
      </w:r>
    </w:p>
    <w:p w14:paraId="4225C4C4" w14:textId="77777777" w:rsidR="008F78FA" w:rsidRDefault="008F78FA" w:rsidP="0044717F">
      <w:pPr>
        <w:pStyle w:val="StandardWeb"/>
        <w:spacing w:before="0" w:beforeAutospacing="0" w:after="0" w:afterAutospacing="0"/>
        <w:ind w:right="54" w:firstLine="709"/>
        <w:jc w:val="both"/>
        <w:rPr>
          <w:color w:val="000000"/>
          <w:sz w:val="22"/>
          <w:szCs w:val="22"/>
        </w:rPr>
      </w:pPr>
    </w:p>
    <w:p w14:paraId="3DFA6CF8" w14:textId="77777777" w:rsidR="008F78FA" w:rsidRDefault="008F78FA" w:rsidP="0044717F">
      <w:pPr>
        <w:pStyle w:val="StandardWeb"/>
        <w:spacing w:before="0" w:beforeAutospacing="0" w:after="0" w:afterAutospacing="0"/>
        <w:ind w:right="54" w:firstLine="709"/>
        <w:jc w:val="both"/>
        <w:rPr>
          <w:color w:val="000000"/>
          <w:sz w:val="22"/>
          <w:szCs w:val="22"/>
        </w:rPr>
      </w:pPr>
      <w:r>
        <w:rPr>
          <w:color w:val="000000"/>
          <w:sz w:val="22"/>
          <w:szCs w:val="22"/>
        </w:rPr>
        <w:t>Kvartalni nadzor se provodi razgovorom ili anketom odgovornih osoba korisnika DDD mjera ili na temelju prosudbe uspjeha pomoću objektivnih (npr. ljepljive lovke kod dezinsekcije ili brisevi kod dezinfekcije) ili subjektivnih (vizualno) kriterija, a rezultati nadzora se pisano dokumentiraju te ažuriraju u Planu.</w:t>
      </w:r>
    </w:p>
    <w:p w14:paraId="1206A49E" w14:textId="77777777" w:rsidR="008F78FA" w:rsidRDefault="008F78FA" w:rsidP="0044717F">
      <w:pPr>
        <w:pStyle w:val="StandardWeb"/>
        <w:spacing w:before="0" w:beforeAutospacing="0" w:after="0" w:afterAutospacing="0"/>
        <w:ind w:right="54" w:firstLine="709"/>
        <w:jc w:val="both"/>
        <w:rPr>
          <w:color w:val="000000"/>
          <w:sz w:val="22"/>
          <w:szCs w:val="22"/>
        </w:rPr>
      </w:pPr>
    </w:p>
    <w:p w14:paraId="23E5EA50" w14:textId="77777777" w:rsidR="008F78FA" w:rsidRDefault="008F78FA" w:rsidP="0044717F">
      <w:pPr>
        <w:pStyle w:val="StandardWeb"/>
        <w:spacing w:before="0" w:beforeAutospacing="0" w:after="0" w:afterAutospacing="0"/>
        <w:ind w:right="1" w:firstLine="720"/>
        <w:rPr>
          <w:b/>
          <w:bCs/>
          <w:color w:val="000000"/>
          <w:sz w:val="22"/>
          <w:szCs w:val="22"/>
        </w:rPr>
      </w:pPr>
      <w:r>
        <w:rPr>
          <w:b/>
          <w:bCs/>
          <w:color w:val="000000"/>
          <w:sz w:val="22"/>
          <w:szCs w:val="22"/>
        </w:rPr>
        <w:t>Plan provedbe općih DDD mjera</w:t>
      </w:r>
    </w:p>
    <w:p w14:paraId="465AB948" w14:textId="77777777" w:rsidR="008F78FA" w:rsidRDefault="008F78FA" w:rsidP="0044717F">
      <w:pPr>
        <w:pStyle w:val="StandardWeb"/>
        <w:spacing w:before="0" w:beforeAutospacing="0" w:after="0" w:afterAutospacing="0"/>
        <w:ind w:right="1" w:firstLine="720"/>
        <w:rPr>
          <w:b/>
          <w:bCs/>
          <w:color w:val="000000"/>
          <w:sz w:val="22"/>
          <w:szCs w:val="22"/>
        </w:rPr>
      </w:pPr>
    </w:p>
    <w:p w14:paraId="2182DE2B" w14:textId="77777777" w:rsidR="008F78FA" w:rsidRDefault="008F78FA" w:rsidP="0044717F">
      <w:pPr>
        <w:pStyle w:val="StandardWeb"/>
        <w:spacing w:before="0" w:beforeAutospacing="0" w:after="0" w:afterAutospacing="0"/>
        <w:ind w:right="49" w:firstLine="720"/>
        <w:jc w:val="both"/>
        <w:rPr>
          <w:color w:val="000000"/>
          <w:sz w:val="22"/>
          <w:szCs w:val="22"/>
        </w:rPr>
      </w:pPr>
      <w:r>
        <w:rPr>
          <w:color w:val="000000"/>
          <w:sz w:val="22"/>
          <w:szCs w:val="22"/>
        </w:rPr>
        <w:t>Tijekom ugovornog razdoblja sve potvrde o provedenoj DDD mjeri prilažu se Planu provedbe općih DDD mjera koji se na taj način ažurira, čime se dokazuje da je izvršeno onoliko mjera koliko je Planom i predviđeno.</w:t>
      </w:r>
    </w:p>
    <w:p w14:paraId="3491D763" w14:textId="77777777" w:rsidR="008F78FA" w:rsidRDefault="008F78FA" w:rsidP="0044717F">
      <w:pPr>
        <w:pStyle w:val="StandardWeb"/>
        <w:spacing w:before="0" w:beforeAutospacing="0" w:after="0" w:afterAutospacing="0"/>
        <w:ind w:right="49" w:firstLine="720"/>
        <w:jc w:val="both"/>
        <w:rPr>
          <w:color w:val="000000"/>
          <w:sz w:val="22"/>
          <w:szCs w:val="22"/>
        </w:rPr>
      </w:pPr>
    </w:p>
    <w:p w14:paraId="5A00BA8B" w14:textId="77777777" w:rsidR="008F78FA" w:rsidRDefault="008F78FA" w:rsidP="0044717F">
      <w:pPr>
        <w:pStyle w:val="StandardWeb"/>
        <w:spacing w:before="0" w:beforeAutospacing="0" w:after="0" w:afterAutospacing="0"/>
        <w:ind w:right="58" w:firstLine="720"/>
        <w:jc w:val="both"/>
        <w:rPr>
          <w:color w:val="000000"/>
          <w:sz w:val="22"/>
          <w:szCs w:val="22"/>
        </w:rPr>
      </w:pPr>
      <w:r>
        <w:rPr>
          <w:color w:val="000000"/>
          <w:sz w:val="22"/>
          <w:szCs w:val="22"/>
        </w:rPr>
        <w:t>Sadržaj Plana provedbe općih DDD mjera, kao i dinamika te obuhvat planiranih mjera ovisi o veličini i namjeni objekta, te zatečenom stanju u odnosu na onečišćenje patogenim mikroorganizmima i prisutnosti štetnih člankonožaca (</w:t>
      </w:r>
      <w:r w:rsidRPr="00695812">
        <w:rPr>
          <w:color w:val="000000"/>
          <w:sz w:val="22"/>
          <w:szCs w:val="22"/>
        </w:rPr>
        <w:t>Arthropoda)</w:t>
      </w:r>
      <w:r>
        <w:rPr>
          <w:iCs/>
          <w:color w:val="000000"/>
          <w:sz w:val="22"/>
          <w:szCs w:val="22"/>
        </w:rPr>
        <w:t xml:space="preserve"> </w:t>
      </w:r>
      <w:r>
        <w:rPr>
          <w:color w:val="000000"/>
          <w:sz w:val="22"/>
          <w:szCs w:val="22"/>
        </w:rPr>
        <w:t>i štetnih glodavaca.</w:t>
      </w:r>
    </w:p>
    <w:p w14:paraId="69014E92" w14:textId="77777777" w:rsidR="008F78FA" w:rsidRDefault="008F78FA" w:rsidP="0044717F">
      <w:pPr>
        <w:pStyle w:val="StandardWeb"/>
        <w:spacing w:before="0" w:beforeAutospacing="0" w:after="0" w:afterAutospacing="0"/>
        <w:ind w:right="58" w:firstLine="720"/>
        <w:jc w:val="both"/>
        <w:rPr>
          <w:color w:val="000000"/>
          <w:sz w:val="22"/>
          <w:szCs w:val="22"/>
        </w:rPr>
      </w:pPr>
    </w:p>
    <w:p w14:paraId="72301C57" w14:textId="77777777" w:rsidR="008F78FA" w:rsidRDefault="008F78FA" w:rsidP="0044717F">
      <w:pPr>
        <w:pStyle w:val="StandardWeb"/>
        <w:spacing w:before="0" w:beforeAutospacing="0" w:after="0" w:afterAutospacing="0"/>
        <w:ind w:right="49" w:firstLine="720"/>
        <w:jc w:val="both"/>
        <w:rPr>
          <w:color w:val="000000"/>
          <w:sz w:val="22"/>
          <w:szCs w:val="22"/>
        </w:rPr>
      </w:pPr>
      <w:r>
        <w:rPr>
          <w:color w:val="000000"/>
          <w:sz w:val="22"/>
          <w:szCs w:val="22"/>
        </w:rPr>
        <w:t>Za objekte iz članka 10. stavka 1. Zakona koji su obuhvaćeni odlukom jedinica lokalne samouprave kao obveznici provedbe obveznih DDD mjera kao posebnih mjera, a nadležni zavod za javno zdravstvo izradio je Program mjera i Provedbeni plan na temelju članka 5. stavka 2. Zakona, nositelj odobrenja za provedbu DDD mjera ne izrađuje plan provedbe općih DDD mjera.</w:t>
      </w:r>
    </w:p>
    <w:p w14:paraId="3ABC25A0" w14:textId="77777777" w:rsidR="008F78FA" w:rsidRDefault="008F78FA" w:rsidP="008F78FA">
      <w:pPr>
        <w:pStyle w:val="StandardWeb"/>
        <w:spacing w:before="0" w:beforeAutospacing="0" w:after="0" w:afterAutospacing="0"/>
        <w:ind w:right="49" w:firstLine="720"/>
        <w:jc w:val="both"/>
        <w:rPr>
          <w:color w:val="000000"/>
          <w:sz w:val="22"/>
          <w:szCs w:val="22"/>
        </w:rPr>
      </w:pPr>
    </w:p>
    <w:p w14:paraId="5EFC33E1" w14:textId="77777777" w:rsidR="008F78FA" w:rsidRDefault="008F78FA" w:rsidP="008F78FA">
      <w:pPr>
        <w:pStyle w:val="StandardWeb"/>
        <w:spacing w:before="0" w:beforeAutospacing="0" w:after="0" w:afterAutospacing="0"/>
        <w:ind w:right="49" w:firstLine="720"/>
        <w:jc w:val="both"/>
        <w:rPr>
          <w:color w:val="000000"/>
          <w:sz w:val="22"/>
          <w:szCs w:val="22"/>
        </w:rPr>
      </w:pPr>
      <w:r>
        <w:rPr>
          <w:color w:val="000000"/>
          <w:sz w:val="22"/>
          <w:szCs w:val="22"/>
        </w:rPr>
        <w:lastRenderedPageBreak/>
        <w:t>Kada se provodi dezinsekcija štetnih kukaca kao opća mjera za čije je suzbijanje potrebna jedna akcija, tj. suzbijanje nevida (flebotoma, papatača), buha i sezonskih štetnih (opasnih) člankonožaca (pederine i azijska božja ovčica te drugi hematotoksičnih insekata, skokuna, babura, stonoga, osa, stršljenova, simulida, leptira ili gusjenica koji su uzročnici alergijskih manifestacija), tada nositelj odobrenja za provedbu DDD mjera ne izrađuje Plan provedbe općih DDD mjera. Jednokratne akcije provode se na osnovi poziva korisnika mjere, a kao prateći dokumenti koriste se radni nalog i Potvrda o provedenoj DDD mjeri.</w:t>
      </w:r>
    </w:p>
    <w:p w14:paraId="0C5F26E4" w14:textId="77777777" w:rsidR="008F78FA" w:rsidRDefault="008F78FA" w:rsidP="008F78FA">
      <w:pPr>
        <w:pStyle w:val="StandardWeb"/>
        <w:spacing w:before="0" w:beforeAutospacing="0" w:after="0" w:afterAutospacing="0"/>
        <w:ind w:right="29" w:firstLine="720"/>
        <w:jc w:val="both"/>
        <w:rPr>
          <w:color w:val="000000"/>
          <w:sz w:val="22"/>
          <w:szCs w:val="22"/>
        </w:rPr>
      </w:pPr>
    </w:p>
    <w:p w14:paraId="3963BEBD" w14:textId="77777777" w:rsidR="008F78FA" w:rsidRDefault="008F78FA" w:rsidP="008F78FA">
      <w:pPr>
        <w:pStyle w:val="StandardWeb"/>
        <w:spacing w:before="0" w:beforeAutospacing="0" w:after="0" w:afterAutospacing="0"/>
        <w:ind w:right="54" w:firstLine="720"/>
        <w:jc w:val="both"/>
        <w:rPr>
          <w:color w:val="000000"/>
          <w:sz w:val="22"/>
          <w:szCs w:val="22"/>
        </w:rPr>
      </w:pPr>
      <w:r>
        <w:rPr>
          <w:color w:val="000000"/>
          <w:sz w:val="22"/>
          <w:szCs w:val="22"/>
        </w:rPr>
        <w:t>Plan provedbe općih DDD mjera, Sigurnosno-tehnički listovi opasnih kemikalija te Potvrde o provedenoj DDD mjeri mogu se korisniku mjere dostaviti u pisanom ili elektoničkom obliku. Korisnik mjere mora pisano potvrditi primitak priloga te ih je dužan dati na uvid nadležnom sanitarnom inspektoru tijekom inspekcijskog nadzora.</w:t>
      </w:r>
    </w:p>
    <w:p w14:paraId="07282D39" w14:textId="77777777" w:rsidR="008F78FA" w:rsidRDefault="008F78FA" w:rsidP="008F78FA">
      <w:pPr>
        <w:pStyle w:val="StandardWeb"/>
        <w:spacing w:before="0" w:beforeAutospacing="0" w:after="0" w:afterAutospacing="0"/>
        <w:ind w:right="54" w:firstLine="720"/>
        <w:jc w:val="both"/>
        <w:rPr>
          <w:color w:val="000000"/>
          <w:sz w:val="22"/>
          <w:szCs w:val="22"/>
        </w:rPr>
      </w:pPr>
    </w:p>
    <w:p w14:paraId="2B5B9B01" w14:textId="77777777" w:rsidR="008F78FA" w:rsidRDefault="008F78FA" w:rsidP="008F78FA">
      <w:pPr>
        <w:pStyle w:val="StandardWeb"/>
        <w:spacing w:before="0" w:beforeAutospacing="0" w:after="0" w:afterAutospacing="0"/>
        <w:rPr>
          <w:b/>
          <w:bCs/>
          <w:color w:val="000000"/>
          <w:sz w:val="22"/>
          <w:szCs w:val="22"/>
        </w:rPr>
      </w:pPr>
      <w:r>
        <w:rPr>
          <w:b/>
          <w:bCs/>
          <w:color w:val="000000"/>
          <w:sz w:val="22"/>
          <w:szCs w:val="22"/>
        </w:rPr>
        <w:t>1.2.</w:t>
      </w:r>
      <w:r>
        <w:rPr>
          <w:b/>
          <w:bCs/>
          <w:color w:val="000000"/>
          <w:sz w:val="22"/>
          <w:szCs w:val="22"/>
        </w:rPr>
        <w:tab/>
        <w:t>POSEBNE MJERE ZA SPRJEČAVANJE I SUZBIJANJE ZARAZNIH BOLESTI</w:t>
      </w:r>
    </w:p>
    <w:p w14:paraId="74565126" w14:textId="77777777" w:rsidR="008F78FA" w:rsidRDefault="008F78FA" w:rsidP="008F78FA">
      <w:pPr>
        <w:pStyle w:val="StandardWeb"/>
        <w:spacing w:before="0" w:beforeAutospacing="0" w:after="0" w:afterAutospacing="0"/>
        <w:rPr>
          <w:b/>
          <w:color w:val="000000"/>
          <w:sz w:val="22"/>
          <w:szCs w:val="22"/>
        </w:rPr>
      </w:pPr>
    </w:p>
    <w:p w14:paraId="2E740C34" w14:textId="77777777" w:rsidR="008F78FA" w:rsidRDefault="008F78FA" w:rsidP="008F78FA">
      <w:pPr>
        <w:pStyle w:val="StandardWeb"/>
        <w:spacing w:before="0" w:beforeAutospacing="0" w:after="0" w:afterAutospacing="0"/>
        <w:ind w:right="1" w:firstLine="720"/>
        <w:rPr>
          <w:b/>
          <w:color w:val="000000"/>
          <w:sz w:val="22"/>
          <w:szCs w:val="22"/>
        </w:rPr>
      </w:pPr>
      <w:r w:rsidRPr="00566CB8">
        <w:rPr>
          <w:b/>
          <w:color w:val="000000"/>
          <w:sz w:val="22"/>
          <w:szCs w:val="22"/>
        </w:rPr>
        <w:t>Posebne DDD mjere</w:t>
      </w:r>
    </w:p>
    <w:p w14:paraId="3504E1DC" w14:textId="77777777" w:rsidR="008F78FA" w:rsidRPr="00566CB8" w:rsidRDefault="008F78FA" w:rsidP="008F78FA">
      <w:pPr>
        <w:pStyle w:val="StandardWeb"/>
        <w:spacing w:before="0" w:beforeAutospacing="0" w:after="0" w:afterAutospacing="0"/>
        <w:ind w:right="1" w:firstLine="720"/>
        <w:rPr>
          <w:b/>
          <w:color w:val="000000"/>
          <w:sz w:val="22"/>
          <w:szCs w:val="22"/>
        </w:rPr>
      </w:pPr>
    </w:p>
    <w:p w14:paraId="17598CE4" w14:textId="246FCB5E" w:rsidR="008F78FA" w:rsidRDefault="008F78FA" w:rsidP="008F78FA">
      <w:pPr>
        <w:pStyle w:val="StandardWeb"/>
        <w:spacing w:before="0" w:beforeAutospacing="0" w:after="0" w:afterAutospacing="0"/>
        <w:ind w:right="68" w:firstLine="720"/>
        <w:jc w:val="both"/>
        <w:rPr>
          <w:color w:val="000000"/>
          <w:sz w:val="22"/>
          <w:szCs w:val="22"/>
        </w:rPr>
      </w:pPr>
      <w:r>
        <w:rPr>
          <w:color w:val="000000"/>
          <w:sz w:val="22"/>
          <w:szCs w:val="22"/>
        </w:rPr>
        <w:t>Posebne DDD mjere provode se na temelju član</w:t>
      </w:r>
      <w:r w:rsidR="0047485A">
        <w:rPr>
          <w:color w:val="000000"/>
          <w:sz w:val="22"/>
          <w:szCs w:val="22"/>
        </w:rPr>
        <w:t>a</w:t>
      </w:r>
      <w:r>
        <w:rPr>
          <w:color w:val="000000"/>
          <w:sz w:val="22"/>
          <w:szCs w:val="22"/>
        </w:rPr>
        <w:t>ka 5., 23. i 24. Zakona, Programa mjera i Provedbenog plana kojeg je za područje Osječko-baranjske županije donio župan na prijedlog Nastavnog zavoda.</w:t>
      </w:r>
    </w:p>
    <w:p w14:paraId="617EC3BE" w14:textId="77777777" w:rsidR="008F78FA" w:rsidRDefault="008F78FA" w:rsidP="008F78FA">
      <w:pPr>
        <w:pStyle w:val="StandardWeb"/>
        <w:spacing w:before="0" w:beforeAutospacing="0" w:after="0" w:afterAutospacing="0"/>
        <w:ind w:right="68" w:firstLine="720"/>
        <w:jc w:val="both"/>
        <w:rPr>
          <w:color w:val="000000"/>
          <w:sz w:val="22"/>
          <w:szCs w:val="22"/>
        </w:rPr>
      </w:pPr>
    </w:p>
    <w:p w14:paraId="572843B6" w14:textId="77777777" w:rsidR="008F78FA" w:rsidRDefault="008F78FA" w:rsidP="008F78FA">
      <w:pPr>
        <w:pStyle w:val="StandardWeb"/>
        <w:spacing w:before="0" w:beforeAutospacing="0" w:after="0" w:afterAutospacing="0"/>
        <w:ind w:right="1" w:firstLine="709"/>
        <w:rPr>
          <w:color w:val="000000"/>
          <w:sz w:val="22"/>
          <w:szCs w:val="22"/>
        </w:rPr>
      </w:pPr>
      <w:r>
        <w:rPr>
          <w:color w:val="000000"/>
          <w:sz w:val="22"/>
          <w:szCs w:val="22"/>
        </w:rPr>
        <w:t>Posebne mjere za sprječavanje i suzbijanje zaraznih bolesti su: </w:t>
      </w:r>
    </w:p>
    <w:p w14:paraId="3EBA8857" w14:textId="77777777" w:rsidR="008F78FA" w:rsidRDefault="008F78FA" w:rsidP="008F78FA">
      <w:pPr>
        <w:pStyle w:val="Bezproreda"/>
        <w:numPr>
          <w:ilvl w:val="0"/>
          <w:numId w:val="6"/>
        </w:numPr>
        <w:ind w:hanging="720"/>
        <w:rPr>
          <w:color w:val="000000"/>
          <w:sz w:val="22"/>
          <w:szCs w:val="22"/>
        </w:rPr>
      </w:pPr>
      <w:r>
        <w:rPr>
          <w:color w:val="000000"/>
          <w:sz w:val="22"/>
          <w:szCs w:val="22"/>
        </w:rPr>
        <w:t xml:space="preserve">rano otkrivanje izvora zaraze i putova prenošenja zaraze, </w:t>
      </w:r>
    </w:p>
    <w:p w14:paraId="150D48AD" w14:textId="77777777" w:rsidR="008F78FA" w:rsidRDefault="008F78FA" w:rsidP="008F78FA">
      <w:pPr>
        <w:pStyle w:val="Bezproreda"/>
        <w:numPr>
          <w:ilvl w:val="0"/>
          <w:numId w:val="6"/>
        </w:numPr>
        <w:ind w:hanging="720"/>
        <w:rPr>
          <w:color w:val="000000"/>
          <w:sz w:val="22"/>
          <w:szCs w:val="22"/>
        </w:rPr>
      </w:pPr>
      <w:r>
        <w:rPr>
          <w:color w:val="000000"/>
          <w:sz w:val="22"/>
          <w:szCs w:val="22"/>
        </w:rPr>
        <w:t xml:space="preserve">laboratorijsko ispitivanje uzročnika zarazne bolesti, odnosno epidemije </w:t>
      </w:r>
      <w:r>
        <w:rPr>
          <w:bCs/>
          <w:color w:val="000000"/>
          <w:sz w:val="22"/>
          <w:szCs w:val="22"/>
        </w:rPr>
        <w:t xml:space="preserve">zarazne </w:t>
      </w:r>
      <w:r>
        <w:rPr>
          <w:color w:val="000000"/>
          <w:sz w:val="22"/>
          <w:szCs w:val="22"/>
        </w:rPr>
        <w:t xml:space="preserve">bolesti, </w:t>
      </w:r>
    </w:p>
    <w:p w14:paraId="39A9CADF" w14:textId="77777777" w:rsidR="008F78FA" w:rsidRDefault="008F78FA" w:rsidP="008F78FA">
      <w:pPr>
        <w:pStyle w:val="Bezproreda"/>
        <w:numPr>
          <w:ilvl w:val="0"/>
          <w:numId w:val="6"/>
        </w:numPr>
        <w:ind w:hanging="720"/>
        <w:rPr>
          <w:color w:val="000000"/>
          <w:sz w:val="22"/>
          <w:szCs w:val="22"/>
        </w:rPr>
      </w:pPr>
      <w:r>
        <w:rPr>
          <w:color w:val="000000"/>
          <w:sz w:val="22"/>
          <w:szCs w:val="22"/>
        </w:rPr>
        <w:t xml:space="preserve">prijavljivanje, prijevoz, izolacija i liječenje oboljelih, </w:t>
      </w:r>
    </w:p>
    <w:p w14:paraId="41D8A56D" w14:textId="77777777" w:rsidR="008F78FA" w:rsidRDefault="008F78FA" w:rsidP="008F78FA">
      <w:pPr>
        <w:pStyle w:val="Bezproreda"/>
        <w:numPr>
          <w:ilvl w:val="0"/>
          <w:numId w:val="6"/>
        </w:numPr>
        <w:ind w:hanging="720"/>
        <w:rPr>
          <w:color w:val="000000"/>
          <w:sz w:val="22"/>
          <w:szCs w:val="22"/>
        </w:rPr>
      </w:pPr>
      <w:r>
        <w:rPr>
          <w:color w:val="000000"/>
          <w:sz w:val="22"/>
          <w:szCs w:val="22"/>
        </w:rPr>
        <w:t xml:space="preserve">provođenje preventivne i obvezne preventivne dezinfekcije, dezinsekcije i deratizacije, </w:t>
      </w:r>
    </w:p>
    <w:p w14:paraId="2F4F2D53" w14:textId="77777777" w:rsidR="008F78FA" w:rsidRDefault="008F78FA" w:rsidP="008F78FA">
      <w:pPr>
        <w:pStyle w:val="Bezproreda"/>
        <w:numPr>
          <w:ilvl w:val="0"/>
          <w:numId w:val="6"/>
        </w:numPr>
        <w:ind w:hanging="720"/>
        <w:rPr>
          <w:color w:val="000000"/>
          <w:sz w:val="22"/>
          <w:szCs w:val="22"/>
        </w:rPr>
      </w:pPr>
      <w:r>
        <w:rPr>
          <w:color w:val="000000"/>
          <w:sz w:val="22"/>
          <w:szCs w:val="22"/>
        </w:rPr>
        <w:t xml:space="preserve">zdravstveni nadzor nad kliconošama, zaposlenim i drugim osobama, </w:t>
      </w:r>
    </w:p>
    <w:p w14:paraId="0B8AA41E" w14:textId="77777777" w:rsidR="008F78FA" w:rsidRDefault="008F78FA" w:rsidP="008F78FA">
      <w:pPr>
        <w:pStyle w:val="Bezproreda"/>
        <w:numPr>
          <w:ilvl w:val="0"/>
          <w:numId w:val="6"/>
        </w:numPr>
        <w:ind w:hanging="720"/>
        <w:rPr>
          <w:color w:val="000000"/>
          <w:sz w:val="22"/>
          <w:szCs w:val="22"/>
        </w:rPr>
      </w:pPr>
      <w:r>
        <w:rPr>
          <w:color w:val="000000"/>
          <w:sz w:val="22"/>
          <w:szCs w:val="22"/>
        </w:rPr>
        <w:t xml:space="preserve">zdravstveni odgoj osoba i  </w:t>
      </w:r>
    </w:p>
    <w:p w14:paraId="60C6DA01" w14:textId="77777777" w:rsidR="008F78FA" w:rsidRDefault="008F78FA" w:rsidP="008F78FA">
      <w:pPr>
        <w:pStyle w:val="Bezproreda"/>
        <w:numPr>
          <w:ilvl w:val="0"/>
          <w:numId w:val="6"/>
        </w:numPr>
        <w:ind w:hanging="720"/>
        <w:rPr>
          <w:color w:val="000000"/>
          <w:sz w:val="22"/>
          <w:szCs w:val="22"/>
        </w:rPr>
      </w:pPr>
      <w:r>
        <w:rPr>
          <w:color w:val="000000"/>
          <w:sz w:val="22"/>
          <w:szCs w:val="22"/>
        </w:rPr>
        <w:t>imunizacija, seroprofilaksa i kemoprofilaksa i informiranje zdravstvenih radnika i pučanstva.</w:t>
      </w:r>
    </w:p>
    <w:p w14:paraId="47A640AA" w14:textId="77777777" w:rsidR="008F78FA" w:rsidRDefault="008F78FA" w:rsidP="008F78FA">
      <w:pPr>
        <w:pStyle w:val="Bezproreda"/>
        <w:ind w:left="720"/>
        <w:rPr>
          <w:color w:val="000000"/>
          <w:sz w:val="22"/>
          <w:szCs w:val="22"/>
        </w:rPr>
      </w:pPr>
    </w:p>
    <w:p w14:paraId="500B8D9A" w14:textId="77777777" w:rsidR="008F78FA" w:rsidRDefault="008F78FA" w:rsidP="008F78FA">
      <w:pPr>
        <w:pStyle w:val="StandardWeb"/>
        <w:spacing w:before="0" w:beforeAutospacing="0" w:after="0" w:afterAutospacing="0"/>
        <w:ind w:right="-62" w:firstLine="720"/>
        <w:jc w:val="both"/>
        <w:rPr>
          <w:color w:val="000000"/>
          <w:sz w:val="22"/>
          <w:szCs w:val="22"/>
        </w:rPr>
      </w:pPr>
      <w:r>
        <w:rPr>
          <w:color w:val="000000"/>
          <w:sz w:val="22"/>
          <w:szCs w:val="22"/>
        </w:rPr>
        <w:t>Obvezna DDD kao posebna mjera provodi se radi sprječavanja pojave i suzbijanja širenja zaraznih bolesti koje uzrokuju patogeni mikroorganizmi, štetni člankonošci (Arthropoda)</w:t>
      </w:r>
      <w:r>
        <w:rPr>
          <w:iCs/>
          <w:color w:val="000000"/>
          <w:sz w:val="22"/>
          <w:szCs w:val="22"/>
        </w:rPr>
        <w:t xml:space="preserve"> </w:t>
      </w:r>
      <w:r>
        <w:rPr>
          <w:color w:val="000000"/>
          <w:sz w:val="22"/>
          <w:szCs w:val="22"/>
        </w:rPr>
        <w:t>i štetni glodavci na svim površinama, prostorima i u svim objektima iz članka 10. stavka 1. Zakona.</w:t>
      </w:r>
    </w:p>
    <w:p w14:paraId="61094DBF" w14:textId="77777777" w:rsidR="008F78FA" w:rsidRDefault="008F78FA" w:rsidP="00830C4B">
      <w:pPr>
        <w:pStyle w:val="StandardWeb"/>
        <w:spacing w:before="0" w:beforeAutospacing="0" w:after="0" w:afterAutospacing="0"/>
        <w:ind w:right="-62"/>
        <w:jc w:val="both"/>
        <w:rPr>
          <w:color w:val="000000"/>
          <w:sz w:val="22"/>
          <w:szCs w:val="22"/>
        </w:rPr>
      </w:pPr>
    </w:p>
    <w:p w14:paraId="3CF8955E" w14:textId="77777777" w:rsidR="008F78FA" w:rsidRDefault="008F78FA" w:rsidP="008F78FA">
      <w:pPr>
        <w:pStyle w:val="StandardWeb"/>
        <w:spacing w:before="0" w:beforeAutospacing="0" w:after="0" w:afterAutospacing="0"/>
        <w:ind w:right="1" w:firstLine="709"/>
        <w:jc w:val="both"/>
        <w:rPr>
          <w:color w:val="000000"/>
          <w:sz w:val="22"/>
          <w:szCs w:val="22"/>
        </w:rPr>
      </w:pPr>
      <w:r w:rsidRPr="0001787E">
        <w:rPr>
          <w:color w:val="000000"/>
          <w:sz w:val="22"/>
          <w:szCs w:val="22"/>
        </w:rPr>
        <w:t>Obvezna DDD kao posebna mjera provodi se kao:</w:t>
      </w:r>
    </w:p>
    <w:p w14:paraId="27871017" w14:textId="77777777" w:rsidR="008F78FA" w:rsidRPr="0001787E" w:rsidRDefault="008F78FA" w:rsidP="008F78FA">
      <w:pPr>
        <w:pStyle w:val="StandardWeb"/>
        <w:spacing w:before="0" w:beforeAutospacing="0" w:after="0" w:afterAutospacing="0"/>
        <w:ind w:right="1" w:firstLine="709"/>
        <w:jc w:val="both"/>
        <w:rPr>
          <w:color w:val="000000"/>
          <w:sz w:val="22"/>
          <w:szCs w:val="22"/>
        </w:rPr>
      </w:pPr>
    </w:p>
    <w:p w14:paraId="03810D23" w14:textId="77777777" w:rsidR="008F78FA" w:rsidRDefault="008F78FA" w:rsidP="008F78FA">
      <w:pPr>
        <w:pStyle w:val="StandardWeb"/>
        <w:numPr>
          <w:ilvl w:val="0"/>
          <w:numId w:val="7"/>
        </w:numPr>
        <w:spacing w:before="0" w:beforeAutospacing="0" w:after="0" w:afterAutospacing="0"/>
        <w:ind w:left="709" w:right="72" w:hanging="709"/>
        <w:jc w:val="both"/>
        <w:rPr>
          <w:color w:val="000000"/>
          <w:sz w:val="22"/>
          <w:szCs w:val="22"/>
        </w:rPr>
      </w:pPr>
      <w:r>
        <w:rPr>
          <w:color w:val="000000"/>
          <w:sz w:val="22"/>
          <w:szCs w:val="22"/>
        </w:rPr>
        <w:t xml:space="preserve">preventivna DDD kao posebna mjera koja se provodi radi: </w:t>
      </w:r>
    </w:p>
    <w:p w14:paraId="08E1B5D6" w14:textId="77777777" w:rsidR="008F78FA" w:rsidRDefault="008F78FA" w:rsidP="008F78FA">
      <w:pPr>
        <w:pStyle w:val="Bezproreda"/>
        <w:numPr>
          <w:ilvl w:val="0"/>
          <w:numId w:val="8"/>
        </w:numPr>
        <w:ind w:hanging="578"/>
        <w:jc w:val="both"/>
        <w:rPr>
          <w:color w:val="000000"/>
          <w:sz w:val="22"/>
          <w:szCs w:val="22"/>
        </w:rPr>
      </w:pPr>
      <w:r>
        <w:rPr>
          <w:color w:val="000000"/>
          <w:sz w:val="22"/>
          <w:szCs w:val="22"/>
        </w:rPr>
        <w:t xml:space="preserve">uklanjanja rizika od pojave i prijenosa zaraznih bolesti, </w:t>
      </w:r>
    </w:p>
    <w:p w14:paraId="5609761B" w14:textId="77777777" w:rsidR="008F78FA" w:rsidRDefault="008F78FA" w:rsidP="008F78FA">
      <w:pPr>
        <w:pStyle w:val="Bezproreda"/>
        <w:numPr>
          <w:ilvl w:val="0"/>
          <w:numId w:val="8"/>
        </w:numPr>
        <w:ind w:hanging="578"/>
        <w:jc w:val="both"/>
        <w:rPr>
          <w:color w:val="000000"/>
          <w:sz w:val="22"/>
          <w:szCs w:val="22"/>
        </w:rPr>
      </w:pPr>
      <w:r>
        <w:rPr>
          <w:color w:val="000000"/>
          <w:sz w:val="22"/>
          <w:szCs w:val="22"/>
        </w:rPr>
        <w:t xml:space="preserve">uklanjanja šteta koje nastaju uništavanjem i onečišćenjem hrane i </w:t>
      </w:r>
    </w:p>
    <w:p w14:paraId="4404DFD2" w14:textId="77777777" w:rsidR="008F78FA" w:rsidRDefault="008F78FA" w:rsidP="008F78FA">
      <w:pPr>
        <w:pStyle w:val="Bezproreda"/>
        <w:numPr>
          <w:ilvl w:val="0"/>
          <w:numId w:val="8"/>
        </w:numPr>
        <w:ind w:hanging="578"/>
        <w:jc w:val="both"/>
        <w:rPr>
          <w:color w:val="000000"/>
          <w:sz w:val="22"/>
          <w:szCs w:val="22"/>
        </w:rPr>
      </w:pPr>
      <w:r>
        <w:rPr>
          <w:color w:val="000000"/>
          <w:sz w:val="22"/>
          <w:szCs w:val="22"/>
        </w:rPr>
        <w:t>sprječavanja kontaminacije stambenih i gospodarskih objekata pod sanitarnim nadzorom koje uzrokuju mikroorganizmi, štetni člankonošci (Arthropoda)</w:t>
      </w:r>
      <w:r>
        <w:rPr>
          <w:iCs/>
          <w:color w:val="000000"/>
          <w:sz w:val="22"/>
          <w:szCs w:val="22"/>
        </w:rPr>
        <w:t xml:space="preserve"> </w:t>
      </w:r>
      <w:r>
        <w:rPr>
          <w:color w:val="000000"/>
          <w:sz w:val="22"/>
          <w:szCs w:val="22"/>
        </w:rPr>
        <w:t>i štetni glodavci.</w:t>
      </w:r>
    </w:p>
    <w:p w14:paraId="0A0B585B" w14:textId="77777777" w:rsidR="008F78FA" w:rsidRDefault="008F78FA" w:rsidP="008F78FA">
      <w:pPr>
        <w:pStyle w:val="Bezproreda"/>
        <w:ind w:left="720"/>
        <w:jc w:val="both"/>
        <w:rPr>
          <w:color w:val="000000"/>
          <w:sz w:val="22"/>
          <w:szCs w:val="22"/>
        </w:rPr>
      </w:pPr>
    </w:p>
    <w:p w14:paraId="70493F19" w14:textId="77777777" w:rsidR="008F78FA" w:rsidRDefault="008F78FA" w:rsidP="008F78FA">
      <w:pPr>
        <w:pStyle w:val="StandardWeb"/>
        <w:numPr>
          <w:ilvl w:val="0"/>
          <w:numId w:val="7"/>
        </w:numPr>
        <w:spacing w:before="0" w:beforeAutospacing="0" w:after="0" w:afterAutospacing="0"/>
        <w:ind w:left="709" w:right="1123" w:hanging="709"/>
        <w:jc w:val="both"/>
        <w:rPr>
          <w:color w:val="000000"/>
          <w:sz w:val="22"/>
          <w:szCs w:val="22"/>
        </w:rPr>
      </w:pPr>
      <w:r>
        <w:rPr>
          <w:color w:val="000000"/>
          <w:sz w:val="22"/>
          <w:szCs w:val="22"/>
        </w:rPr>
        <w:t xml:space="preserve">obvezna preventivna DDD kao posebna mjera koja se provodi radi: </w:t>
      </w:r>
    </w:p>
    <w:p w14:paraId="45068A15" w14:textId="6FD989F8" w:rsidR="008F78FA" w:rsidRDefault="008F78FA" w:rsidP="008F78FA">
      <w:pPr>
        <w:pStyle w:val="Bezproreda"/>
        <w:numPr>
          <w:ilvl w:val="0"/>
          <w:numId w:val="9"/>
        </w:numPr>
        <w:ind w:hanging="578"/>
        <w:jc w:val="both"/>
        <w:rPr>
          <w:color w:val="000000"/>
          <w:sz w:val="22"/>
          <w:szCs w:val="22"/>
        </w:rPr>
      </w:pPr>
      <w:r>
        <w:rPr>
          <w:color w:val="000000"/>
          <w:sz w:val="22"/>
          <w:szCs w:val="22"/>
        </w:rPr>
        <w:t>suzbijanja širenja zaraznih bolesti u objektima koji podliježu sanitarnom nadzoru</w:t>
      </w:r>
      <w:r w:rsidR="0047485A">
        <w:rPr>
          <w:color w:val="000000"/>
          <w:sz w:val="22"/>
          <w:szCs w:val="22"/>
        </w:rPr>
        <w:t>,</w:t>
      </w:r>
      <w:r>
        <w:rPr>
          <w:color w:val="000000"/>
          <w:sz w:val="22"/>
          <w:szCs w:val="22"/>
        </w:rPr>
        <w:t xml:space="preserve"> </w:t>
      </w:r>
    </w:p>
    <w:p w14:paraId="26EC25F7" w14:textId="4F678A60" w:rsidR="008F78FA" w:rsidRDefault="008F78FA" w:rsidP="008F78FA">
      <w:pPr>
        <w:pStyle w:val="Bezproreda"/>
        <w:numPr>
          <w:ilvl w:val="0"/>
          <w:numId w:val="9"/>
        </w:numPr>
        <w:ind w:hanging="578"/>
        <w:jc w:val="both"/>
        <w:rPr>
          <w:color w:val="000000"/>
          <w:sz w:val="22"/>
          <w:szCs w:val="22"/>
        </w:rPr>
      </w:pPr>
      <w:r>
        <w:rPr>
          <w:color w:val="000000"/>
          <w:sz w:val="22"/>
          <w:szCs w:val="22"/>
        </w:rPr>
        <w:t>suzbijanja širenja zaraznih bolesti u prometnim sredstvima, brodovima i sl.</w:t>
      </w:r>
      <w:r w:rsidR="0047485A">
        <w:rPr>
          <w:color w:val="000000"/>
          <w:sz w:val="22"/>
          <w:szCs w:val="22"/>
        </w:rPr>
        <w:t xml:space="preserve"> te</w:t>
      </w:r>
    </w:p>
    <w:p w14:paraId="4C794281" w14:textId="77777777" w:rsidR="008F78FA" w:rsidRDefault="008F78FA" w:rsidP="008F78FA">
      <w:pPr>
        <w:pStyle w:val="Bezproreda"/>
        <w:numPr>
          <w:ilvl w:val="0"/>
          <w:numId w:val="9"/>
        </w:numPr>
        <w:ind w:hanging="578"/>
        <w:jc w:val="both"/>
        <w:rPr>
          <w:color w:val="000000"/>
          <w:sz w:val="22"/>
          <w:szCs w:val="22"/>
        </w:rPr>
      </w:pPr>
      <w:r>
        <w:rPr>
          <w:color w:val="000000"/>
          <w:sz w:val="22"/>
          <w:szCs w:val="22"/>
        </w:rPr>
        <w:t>suzbijanja širenja zaraznih bolesti u skladištima hrane.</w:t>
      </w:r>
    </w:p>
    <w:p w14:paraId="62F93D88" w14:textId="77777777" w:rsidR="008F78FA" w:rsidRDefault="008F78FA" w:rsidP="008F78FA">
      <w:pPr>
        <w:pStyle w:val="Zaglavlje"/>
        <w:tabs>
          <w:tab w:val="clear" w:pos="4536"/>
          <w:tab w:val="clear" w:pos="9072"/>
        </w:tabs>
        <w:rPr>
          <w:color w:val="000000"/>
          <w:sz w:val="22"/>
          <w:szCs w:val="22"/>
        </w:rPr>
      </w:pPr>
    </w:p>
    <w:p w14:paraId="0EBA6F1D" w14:textId="77777777" w:rsidR="008F78FA" w:rsidRDefault="008F78FA" w:rsidP="008F78FA">
      <w:pPr>
        <w:pStyle w:val="Zaglavlje"/>
        <w:tabs>
          <w:tab w:val="clear" w:pos="4536"/>
          <w:tab w:val="clear" w:pos="9072"/>
        </w:tabs>
        <w:ind w:firstLine="709"/>
        <w:rPr>
          <w:color w:val="000000"/>
          <w:sz w:val="22"/>
          <w:szCs w:val="22"/>
        </w:rPr>
      </w:pPr>
      <w:r>
        <w:rPr>
          <w:color w:val="000000"/>
          <w:sz w:val="22"/>
          <w:szCs w:val="22"/>
        </w:rPr>
        <w:t xml:space="preserve">Obvezna preventivna dezinfekcija, dezinsekcija i deratizacija provodit će se kao posebna (preventivna i obvezna preventivna) mjera sprječavanja i suzbijanja zaraznih bolesti pučanstva prema odredbama citiranog </w:t>
      </w:r>
      <w:r>
        <w:rPr>
          <w:iCs/>
          <w:color w:val="000000"/>
          <w:sz w:val="22"/>
          <w:szCs w:val="22"/>
        </w:rPr>
        <w:t>Z</w:t>
      </w:r>
      <w:r>
        <w:rPr>
          <w:color w:val="000000"/>
          <w:sz w:val="22"/>
          <w:szCs w:val="22"/>
        </w:rPr>
        <w:t>akona na području Županije.</w:t>
      </w:r>
    </w:p>
    <w:p w14:paraId="55745CCB" w14:textId="77777777" w:rsidR="00830C4B" w:rsidRDefault="00830C4B" w:rsidP="008F78FA">
      <w:pPr>
        <w:pStyle w:val="Zaglavlje"/>
        <w:rPr>
          <w:color w:val="000000"/>
          <w:sz w:val="22"/>
          <w:szCs w:val="22"/>
        </w:rPr>
      </w:pPr>
    </w:p>
    <w:p w14:paraId="3F623CF0" w14:textId="77777777" w:rsidR="0044717F" w:rsidRDefault="0044717F" w:rsidP="008F78FA">
      <w:pPr>
        <w:pStyle w:val="Zaglavlje"/>
        <w:rPr>
          <w:color w:val="000000"/>
          <w:sz w:val="22"/>
          <w:szCs w:val="22"/>
        </w:rPr>
      </w:pPr>
    </w:p>
    <w:p w14:paraId="49E39FB7" w14:textId="77777777" w:rsidR="0044717F" w:rsidRDefault="0044717F" w:rsidP="008F78FA">
      <w:pPr>
        <w:pStyle w:val="Zaglavlje"/>
        <w:rPr>
          <w:color w:val="000000"/>
          <w:sz w:val="22"/>
          <w:szCs w:val="22"/>
        </w:rPr>
      </w:pPr>
    </w:p>
    <w:p w14:paraId="22D4F080" w14:textId="77777777" w:rsidR="0044717F" w:rsidRDefault="0044717F" w:rsidP="008F78FA">
      <w:pPr>
        <w:pStyle w:val="Zaglavlje"/>
        <w:rPr>
          <w:color w:val="000000"/>
          <w:sz w:val="22"/>
          <w:szCs w:val="22"/>
        </w:rPr>
      </w:pPr>
    </w:p>
    <w:p w14:paraId="3048D63C" w14:textId="77777777" w:rsidR="008F78FA" w:rsidRDefault="008F78FA" w:rsidP="008F78FA">
      <w:pPr>
        <w:pStyle w:val="Zaglavlje"/>
        <w:ind w:left="709" w:hanging="709"/>
        <w:rPr>
          <w:b/>
          <w:bCs/>
          <w:color w:val="000000"/>
          <w:sz w:val="22"/>
          <w:szCs w:val="22"/>
        </w:rPr>
      </w:pPr>
      <w:r>
        <w:rPr>
          <w:b/>
          <w:bCs/>
          <w:color w:val="000000"/>
          <w:sz w:val="22"/>
          <w:szCs w:val="22"/>
        </w:rPr>
        <w:lastRenderedPageBreak/>
        <w:t>1.3.</w:t>
      </w:r>
      <w:r>
        <w:rPr>
          <w:b/>
          <w:bCs/>
          <w:color w:val="000000"/>
          <w:sz w:val="22"/>
          <w:szCs w:val="22"/>
        </w:rPr>
        <w:tab/>
        <w:t>SIGURNOSNE MJERE ZA SPRJEČA</w:t>
      </w:r>
      <w:r>
        <w:rPr>
          <w:b/>
          <w:bCs/>
          <w:iCs/>
          <w:color w:val="000000"/>
          <w:sz w:val="22"/>
          <w:szCs w:val="22"/>
        </w:rPr>
        <w:t>V</w:t>
      </w:r>
      <w:r>
        <w:rPr>
          <w:b/>
          <w:bCs/>
          <w:color w:val="000000"/>
          <w:sz w:val="22"/>
          <w:szCs w:val="22"/>
        </w:rPr>
        <w:t>ANJE I SUZBIJANJE ZARAZNIH BOLESTI </w:t>
      </w:r>
      <w:bookmarkStart w:id="0" w:name="_Hlk154564528"/>
      <w:r>
        <w:rPr>
          <w:b/>
          <w:bCs/>
          <w:color w:val="000000"/>
          <w:sz w:val="22"/>
          <w:szCs w:val="22"/>
        </w:rPr>
        <w:br/>
      </w:r>
    </w:p>
    <w:p w14:paraId="754F7BB5" w14:textId="77777777" w:rsidR="008F78FA" w:rsidRDefault="008F78FA" w:rsidP="008F78FA">
      <w:pPr>
        <w:pStyle w:val="Zaglavlje"/>
        <w:tabs>
          <w:tab w:val="clear" w:pos="4536"/>
          <w:tab w:val="clear" w:pos="9072"/>
        </w:tabs>
        <w:rPr>
          <w:b/>
          <w:bCs/>
          <w:color w:val="000000"/>
          <w:sz w:val="22"/>
          <w:szCs w:val="22"/>
        </w:rPr>
      </w:pPr>
      <w:r>
        <w:rPr>
          <w:b/>
          <w:bCs/>
          <w:color w:val="000000"/>
          <w:sz w:val="22"/>
          <w:szCs w:val="22"/>
        </w:rPr>
        <w:tab/>
        <w:t>Protuepidemijske DDD mjere</w:t>
      </w:r>
    </w:p>
    <w:p w14:paraId="0549CCA3" w14:textId="77777777" w:rsidR="008F78FA" w:rsidRDefault="008F78FA" w:rsidP="008F78FA">
      <w:pPr>
        <w:pStyle w:val="Zaglavlje"/>
        <w:tabs>
          <w:tab w:val="clear" w:pos="4536"/>
          <w:tab w:val="clear" w:pos="9072"/>
        </w:tabs>
        <w:rPr>
          <w:color w:val="000000"/>
          <w:sz w:val="22"/>
          <w:szCs w:val="22"/>
        </w:rPr>
      </w:pPr>
    </w:p>
    <w:p w14:paraId="7B3C42AE" w14:textId="03F24AAC" w:rsidR="008F78FA" w:rsidRDefault="008F78FA" w:rsidP="008F78FA">
      <w:pPr>
        <w:pStyle w:val="StandardWeb"/>
        <w:spacing w:before="0" w:beforeAutospacing="0" w:after="0" w:afterAutospacing="0"/>
        <w:ind w:right="-91" w:firstLine="720"/>
        <w:jc w:val="both"/>
        <w:rPr>
          <w:color w:val="000000"/>
          <w:sz w:val="22"/>
          <w:szCs w:val="22"/>
        </w:rPr>
      </w:pPr>
      <w:r>
        <w:rPr>
          <w:color w:val="000000"/>
          <w:sz w:val="22"/>
          <w:szCs w:val="22"/>
        </w:rPr>
        <w:t>Sukladno članku 47. stav</w:t>
      </w:r>
      <w:r w:rsidR="0047485A">
        <w:rPr>
          <w:color w:val="000000"/>
          <w:sz w:val="22"/>
          <w:szCs w:val="22"/>
        </w:rPr>
        <w:t>cima</w:t>
      </w:r>
      <w:r>
        <w:rPr>
          <w:color w:val="000000"/>
          <w:sz w:val="22"/>
          <w:szCs w:val="22"/>
        </w:rPr>
        <w:t xml:space="preserve"> 1. i 2. Zakona, protuepidemijske DDD mjere provode se kao sigurnosne i obvezne mjere na osnovi naredbe ministra nadležnog </w:t>
      </w:r>
      <w:r>
        <w:rPr>
          <w:iCs/>
          <w:color w:val="000000"/>
          <w:sz w:val="22"/>
          <w:szCs w:val="22"/>
        </w:rPr>
        <w:t>z</w:t>
      </w:r>
      <w:r>
        <w:rPr>
          <w:color w:val="000000"/>
          <w:sz w:val="22"/>
          <w:szCs w:val="22"/>
        </w:rPr>
        <w:t>a zdravstvo, a na prijedlog Hrvatskog zavoda za javno zdravstvo, odnosno radi zaštite pučanstva Republike Hrvatske od unošenja te sprječavanja i suzbijanja kolere, kuge, virusnih hemoragijskih groznica, žute groznice, bolesti COVID</w:t>
      </w:r>
      <w:r w:rsidR="0047485A">
        <w:rPr>
          <w:color w:val="000000"/>
          <w:sz w:val="22"/>
          <w:szCs w:val="22"/>
        </w:rPr>
        <w:t xml:space="preserve"> </w:t>
      </w:r>
      <w:r>
        <w:rPr>
          <w:color w:val="000000"/>
          <w:sz w:val="22"/>
          <w:szCs w:val="22"/>
        </w:rPr>
        <w:t>-</w:t>
      </w:r>
      <w:r w:rsidR="0047485A">
        <w:rPr>
          <w:color w:val="000000"/>
          <w:sz w:val="22"/>
          <w:szCs w:val="22"/>
        </w:rPr>
        <w:t xml:space="preserve"> </w:t>
      </w:r>
      <w:r>
        <w:rPr>
          <w:color w:val="000000"/>
          <w:sz w:val="22"/>
          <w:szCs w:val="22"/>
        </w:rPr>
        <w:t>19 uzrokovane virusom SARS-CoV-2 i drugih zaraznih bolesti, poduzimaju se mjere određene ovim Zakonom te međunarodnim ugovorima kojih je Republika Hrvatska potpisnica.</w:t>
      </w:r>
    </w:p>
    <w:p w14:paraId="51D719A0" w14:textId="77777777" w:rsidR="008F78FA" w:rsidRPr="0047485A" w:rsidRDefault="008F78FA" w:rsidP="008F78FA">
      <w:pPr>
        <w:pStyle w:val="StandardWeb"/>
        <w:spacing w:before="0" w:beforeAutospacing="0" w:after="0" w:afterAutospacing="0"/>
        <w:ind w:right="-91" w:firstLine="720"/>
        <w:jc w:val="both"/>
        <w:rPr>
          <w:color w:val="000000"/>
          <w:sz w:val="16"/>
          <w:szCs w:val="16"/>
        </w:rPr>
      </w:pPr>
    </w:p>
    <w:p w14:paraId="43FEF840" w14:textId="77777777" w:rsidR="008F78FA" w:rsidRDefault="008F78FA" w:rsidP="008F78FA">
      <w:pPr>
        <w:pStyle w:val="StandardWeb"/>
        <w:spacing w:before="0" w:beforeAutospacing="0" w:after="0" w:afterAutospacing="0"/>
        <w:ind w:right="-82" w:firstLine="709"/>
        <w:jc w:val="both"/>
        <w:rPr>
          <w:color w:val="000000"/>
          <w:sz w:val="22"/>
          <w:szCs w:val="22"/>
        </w:rPr>
      </w:pPr>
      <w:r>
        <w:rPr>
          <w:color w:val="000000"/>
          <w:sz w:val="22"/>
          <w:szCs w:val="22"/>
        </w:rPr>
        <w:t>Na temelju epidemioloških indikacija i na prijedlog nadležnog doktora medicine specijalista epidemiologije, sukladno članku 49. stavku 1., članku 50. stavku 1. i članku 51. stavku 1. Zakona, nadležni sanitarni inspektor naređuje:</w:t>
      </w:r>
    </w:p>
    <w:p w14:paraId="27868306" w14:textId="77777777" w:rsidR="008F78FA" w:rsidRDefault="008F78FA" w:rsidP="008F78FA">
      <w:pPr>
        <w:pStyle w:val="StandardWeb"/>
        <w:numPr>
          <w:ilvl w:val="0"/>
          <w:numId w:val="10"/>
        </w:numPr>
        <w:spacing w:before="0" w:beforeAutospacing="0" w:after="0" w:afterAutospacing="0"/>
        <w:ind w:right="-82" w:hanging="720"/>
        <w:jc w:val="both"/>
        <w:rPr>
          <w:color w:val="000000"/>
          <w:sz w:val="22"/>
          <w:szCs w:val="22"/>
        </w:rPr>
      </w:pPr>
      <w:r>
        <w:rPr>
          <w:color w:val="000000"/>
          <w:sz w:val="22"/>
          <w:szCs w:val="22"/>
        </w:rPr>
        <w:t>obveznu protuepidemijsku dezinfekciju prilikom pojave kolere, kuge, virusnih hemoragijskih groznica, bjesnoće, difterije, trbušnog tifusa, dječje paralize, dizenterije, virusne žutice tipa A, SARS-a, bolesti COVID-19 uzrokovane virusom SARS-CoV-2 i legionarske bolesti te drugih zaraznih bolesti,</w:t>
      </w:r>
    </w:p>
    <w:p w14:paraId="6E5D3380" w14:textId="77777777" w:rsidR="008F78FA" w:rsidRDefault="008F78FA" w:rsidP="008F78FA">
      <w:pPr>
        <w:pStyle w:val="StandardWeb"/>
        <w:numPr>
          <w:ilvl w:val="0"/>
          <w:numId w:val="10"/>
        </w:numPr>
        <w:spacing w:before="0" w:beforeAutospacing="0" w:after="0" w:afterAutospacing="0"/>
        <w:ind w:right="-48" w:hanging="720"/>
        <w:jc w:val="both"/>
        <w:rPr>
          <w:color w:val="000000"/>
          <w:sz w:val="22"/>
          <w:szCs w:val="22"/>
        </w:rPr>
      </w:pPr>
      <w:r>
        <w:rPr>
          <w:color w:val="000000"/>
          <w:sz w:val="22"/>
          <w:szCs w:val="22"/>
        </w:rPr>
        <w:t>obveznu protuepidemijsku dezinsekciju prilikom pojave pjegavca, povratne groznice, kuge, Brill-Zinsserove bolesti, kao i drugih zaraznih bolesti koje se prenose i šire komarcima te drugim štetnim člankonošcima (Arthropoda)</w:t>
      </w:r>
      <w:r>
        <w:rPr>
          <w:iCs/>
          <w:color w:val="000000"/>
          <w:sz w:val="22"/>
          <w:szCs w:val="22"/>
        </w:rPr>
        <w:t xml:space="preserve"> i</w:t>
      </w:r>
    </w:p>
    <w:p w14:paraId="088DA9CB" w14:textId="77777777" w:rsidR="008F78FA" w:rsidRDefault="008F78FA" w:rsidP="008F78FA">
      <w:pPr>
        <w:pStyle w:val="StandardWeb"/>
        <w:numPr>
          <w:ilvl w:val="0"/>
          <w:numId w:val="10"/>
        </w:numPr>
        <w:spacing w:before="0" w:beforeAutospacing="0" w:after="0" w:afterAutospacing="0"/>
        <w:ind w:hanging="720"/>
        <w:jc w:val="both"/>
        <w:rPr>
          <w:color w:val="000000"/>
          <w:sz w:val="22"/>
          <w:szCs w:val="22"/>
        </w:rPr>
      </w:pPr>
      <w:r>
        <w:rPr>
          <w:color w:val="000000"/>
          <w:sz w:val="22"/>
          <w:szCs w:val="22"/>
        </w:rPr>
        <w:t>obveznu protuepidemijsku deratizaciju prilikom pojave ili opasnosti od pojave kuge, u slučaju leptospiroze ili drugih zaraznih bolesti čiji izvor mogu biti štetni glodavci.</w:t>
      </w:r>
    </w:p>
    <w:p w14:paraId="3DB780A0" w14:textId="77777777" w:rsidR="008F78FA" w:rsidRPr="0047485A" w:rsidRDefault="008F78FA" w:rsidP="008F78FA">
      <w:pPr>
        <w:pStyle w:val="StandardWeb"/>
        <w:spacing w:before="0" w:beforeAutospacing="0" w:after="0" w:afterAutospacing="0"/>
        <w:ind w:left="720"/>
        <w:jc w:val="both"/>
        <w:rPr>
          <w:color w:val="000000"/>
          <w:sz w:val="16"/>
          <w:szCs w:val="16"/>
        </w:rPr>
      </w:pPr>
    </w:p>
    <w:p w14:paraId="43CE5696" w14:textId="77777777" w:rsidR="008F78FA" w:rsidRDefault="008F78FA" w:rsidP="008F78FA">
      <w:pPr>
        <w:pStyle w:val="StandardWeb"/>
        <w:spacing w:before="0" w:beforeAutospacing="0" w:after="0" w:afterAutospacing="0"/>
        <w:ind w:right="-43" w:firstLine="720"/>
        <w:jc w:val="both"/>
        <w:rPr>
          <w:color w:val="000000"/>
          <w:sz w:val="22"/>
          <w:szCs w:val="22"/>
        </w:rPr>
      </w:pPr>
      <w:r>
        <w:rPr>
          <w:color w:val="000000"/>
          <w:sz w:val="22"/>
          <w:szCs w:val="22"/>
        </w:rPr>
        <w:t xml:space="preserve">Obveznu protuepidemijsku DDD provode zavodi za javno zdravstvo županija s rješenjem ministra nadležnog za zdravstvo </w:t>
      </w:r>
      <w:r>
        <w:rPr>
          <w:iCs/>
          <w:color w:val="000000"/>
          <w:sz w:val="22"/>
          <w:szCs w:val="22"/>
        </w:rPr>
        <w:t xml:space="preserve">o </w:t>
      </w:r>
      <w:r>
        <w:rPr>
          <w:color w:val="000000"/>
          <w:sz w:val="22"/>
          <w:szCs w:val="22"/>
        </w:rPr>
        <w:t>ispunjavanju uvjeta za obavljanje protuepidemijske DDD kao mjere za sprječavanje i suzbijanje zaraznih bolesti i Hrvatski zavod za javno zdravstvo.</w:t>
      </w:r>
    </w:p>
    <w:p w14:paraId="5DDC97E0" w14:textId="77777777" w:rsidR="008F78FA" w:rsidRPr="0047485A" w:rsidRDefault="008F78FA" w:rsidP="008F78FA">
      <w:pPr>
        <w:pStyle w:val="StandardWeb"/>
        <w:spacing w:before="0" w:beforeAutospacing="0" w:after="0" w:afterAutospacing="0"/>
        <w:ind w:right="-43" w:firstLine="720"/>
        <w:jc w:val="both"/>
        <w:rPr>
          <w:color w:val="000000"/>
          <w:sz w:val="16"/>
          <w:szCs w:val="16"/>
        </w:rPr>
      </w:pPr>
    </w:p>
    <w:p w14:paraId="72BB4EFA" w14:textId="77777777" w:rsidR="008F78FA" w:rsidRDefault="008F78FA" w:rsidP="008F78FA">
      <w:pPr>
        <w:pStyle w:val="StandardWeb"/>
        <w:spacing w:before="0" w:beforeAutospacing="0" w:after="0" w:afterAutospacing="0"/>
        <w:ind w:right="-43" w:firstLine="720"/>
        <w:jc w:val="both"/>
        <w:rPr>
          <w:color w:val="000000"/>
          <w:sz w:val="22"/>
          <w:szCs w:val="22"/>
        </w:rPr>
      </w:pPr>
      <w:r>
        <w:rPr>
          <w:color w:val="000000"/>
          <w:sz w:val="22"/>
          <w:szCs w:val="22"/>
        </w:rPr>
        <w:t>Obvezna protuepidemijska DDD provodi se na površinama, prostorima i objektima iz članka 10. stavak 1. Zakona, a obvezna protuepidemijska dezinfekcija i dezinsekcija obuhvaća i oboljele osobe sukladno članku 49. stavak 2. i članku 50. stavak 3. Zakona.</w:t>
      </w:r>
    </w:p>
    <w:p w14:paraId="16D1CE86" w14:textId="77777777" w:rsidR="008F78FA" w:rsidRPr="0047485A" w:rsidRDefault="008F78FA" w:rsidP="008F78FA">
      <w:pPr>
        <w:pStyle w:val="StandardWeb"/>
        <w:spacing w:before="0" w:beforeAutospacing="0" w:after="0" w:afterAutospacing="0"/>
        <w:ind w:right="-43" w:firstLine="720"/>
        <w:jc w:val="both"/>
        <w:rPr>
          <w:color w:val="000000"/>
          <w:sz w:val="16"/>
          <w:szCs w:val="16"/>
        </w:rPr>
      </w:pPr>
    </w:p>
    <w:p w14:paraId="09ECAE58" w14:textId="77777777" w:rsidR="008F78FA" w:rsidRDefault="008F78FA" w:rsidP="008F78FA">
      <w:pPr>
        <w:pStyle w:val="Zaglavlje"/>
        <w:tabs>
          <w:tab w:val="clear" w:pos="4536"/>
          <w:tab w:val="clear" w:pos="9072"/>
        </w:tabs>
        <w:rPr>
          <w:color w:val="000000"/>
          <w:sz w:val="22"/>
          <w:szCs w:val="22"/>
        </w:rPr>
      </w:pPr>
      <w:r>
        <w:rPr>
          <w:color w:val="000000"/>
          <w:sz w:val="22"/>
          <w:szCs w:val="22"/>
        </w:rPr>
        <w:tab/>
        <w:t>Ako nadležni Zavod za javno zdravstvo nema rješenje ministra nadležnog za zdravstvo o ispunjavanju uvjeta za obavljanje protuepidemijske DDD kao mjere za sprječavanje i suzbijanje zaraznih bolesti ili nema dovoljne kapacitete za provedbu obvezne protuepidemijske DDD, na zahtjev ministra nadležnog za zdravstvo te će mjere provesti druge ovlaštene pravne osobe, ali pod nadzorom i prema naputku Hrvatskog zavoda za javno zdravstvo i nadležnog Zavoda za javno zdravstvo.</w:t>
      </w:r>
    </w:p>
    <w:p w14:paraId="24A19AAA" w14:textId="77777777" w:rsidR="008F78FA" w:rsidRDefault="008F78FA" w:rsidP="008F78FA">
      <w:pPr>
        <w:pStyle w:val="Zaglavlje"/>
        <w:tabs>
          <w:tab w:val="clear" w:pos="4536"/>
          <w:tab w:val="clear" w:pos="9072"/>
        </w:tabs>
        <w:rPr>
          <w:color w:val="000000"/>
          <w:sz w:val="22"/>
          <w:szCs w:val="22"/>
        </w:rPr>
      </w:pPr>
    </w:p>
    <w:p w14:paraId="66B73E2D" w14:textId="673881E1" w:rsidR="008F78FA" w:rsidRDefault="008F78FA" w:rsidP="008F78FA">
      <w:pPr>
        <w:pStyle w:val="StandardWeb"/>
        <w:spacing w:before="0" w:beforeAutospacing="0" w:after="0" w:afterAutospacing="0"/>
        <w:rPr>
          <w:b/>
          <w:bCs/>
          <w:color w:val="000000"/>
          <w:sz w:val="22"/>
          <w:szCs w:val="22"/>
        </w:rPr>
      </w:pPr>
      <w:r>
        <w:rPr>
          <w:b/>
          <w:bCs/>
          <w:color w:val="000000"/>
          <w:sz w:val="22"/>
          <w:szCs w:val="22"/>
        </w:rPr>
        <w:t>1.4.</w:t>
      </w:r>
      <w:r>
        <w:rPr>
          <w:b/>
          <w:bCs/>
          <w:color w:val="000000"/>
          <w:sz w:val="22"/>
          <w:szCs w:val="22"/>
        </w:rPr>
        <w:tab/>
        <w:t>OSTALE MJERE ZA SPRJEČA</w:t>
      </w:r>
      <w:r>
        <w:rPr>
          <w:b/>
          <w:bCs/>
          <w:iCs/>
          <w:color w:val="000000"/>
          <w:sz w:val="22"/>
          <w:szCs w:val="22"/>
        </w:rPr>
        <w:t>V</w:t>
      </w:r>
      <w:r>
        <w:rPr>
          <w:b/>
          <w:bCs/>
          <w:color w:val="000000"/>
          <w:sz w:val="22"/>
          <w:szCs w:val="22"/>
        </w:rPr>
        <w:t>ANJE I SUZBIJANJE ZARAZNIH BOLESTI</w:t>
      </w:r>
    </w:p>
    <w:p w14:paraId="1ED93D0F" w14:textId="77777777" w:rsidR="008F78FA" w:rsidRDefault="008F78FA" w:rsidP="008F78FA">
      <w:pPr>
        <w:pStyle w:val="StandardWeb"/>
        <w:spacing w:before="0" w:beforeAutospacing="0" w:after="0" w:afterAutospacing="0"/>
        <w:rPr>
          <w:b/>
          <w:color w:val="000000"/>
          <w:sz w:val="22"/>
          <w:szCs w:val="22"/>
        </w:rPr>
      </w:pPr>
    </w:p>
    <w:p w14:paraId="0F0833D5" w14:textId="77777777" w:rsidR="008F78FA" w:rsidRDefault="008F78FA" w:rsidP="008F78FA">
      <w:pPr>
        <w:pStyle w:val="StandardWeb"/>
        <w:spacing w:before="0" w:beforeAutospacing="0" w:after="0" w:afterAutospacing="0"/>
        <w:ind w:firstLine="720"/>
        <w:rPr>
          <w:b/>
          <w:bCs/>
          <w:color w:val="000000"/>
          <w:sz w:val="22"/>
          <w:szCs w:val="22"/>
        </w:rPr>
      </w:pPr>
      <w:r>
        <w:rPr>
          <w:b/>
          <w:bCs/>
          <w:color w:val="000000"/>
          <w:sz w:val="22"/>
          <w:szCs w:val="22"/>
        </w:rPr>
        <w:t>Ostale mjere</w:t>
      </w:r>
    </w:p>
    <w:p w14:paraId="48B91B84" w14:textId="77777777" w:rsidR="008F78FA" w:rsidRPr="0047485A" w:rsidRDefault="008F78FA" w:rsidP="0047485A">
      <w:pPr>
        <w:pStyle w:val="StandardWeb"/>
        <w:spacing w:before="0" w:beforeAutospacing="0" w:after="0" w:afterAutospacing="0"/>
        <w:rPr>
          <w:b/>
          <w:bCs/>
          <w:color w:val="000000"/>
          <w:sz w:val="16"/>
          <w:szCs w:val="16"/>
        </w:rPr>
      </w:pPr>
    </w:p>
    <w:p w14:paraId="00616615" w14:textId="77777777" w:rsidR="008F78FA" w:rsidRDefault="008F78FA" w:rsidP="008F78FA">
      <w:pPr>
        <w:pStyle w:val="StandardWeb"/>
        <w:spacing w:before="0" w:beforeAutospacing="0" w:after="0" w:afterAutospacing="0"/>
        <w:ind w:right="-11" w:firstLine="720"/>
        <w:jc w:val="both"/>
        <w:rPr>
          <w:color w:val="000000"/>
          <w:sz w:val="22"/>
          <w:szCs w:val="22"/>
        </w:rPr>
      </w:pPr>
      <w:r>
        <w:rPr>
          <w:color w:val="000000"/>
          <w:sz w:val="22"/>
          <w:szCs w:val="22"/>
        </w:rPr>
        <w:t>Sukladno Zakonu, ostale mjere zaštite pučanstva od zaraznih bolesti provode se u slučaju pojave epidemije ili elementarnih nesreća; prijenosa, pogreba i iskopavanja umrlih osoba te bolničkih infekcija.</w:t>
      </w:r>
    </w:p>
    <w:p w14:paraId="1BE348F5" w14:textId="77777777" w:rsidR="008F78FA" w:rsidRPr="0047485A" w:rsidRDefault="008F78FA" w:rsidP="0047485A">
      <w:pPr>
        <w:pStyle w:val="StandardWeb"/>
        <w:spacing w:before="0" w:beforeAutospacing="0" w:after="0" w:afterAutospacing="0"/>
        <w:ind w:right="-10"/>
        <w:jc w:val="both"/>
        <w:rPr>
          <w:color w:val="000000"/>
          <w:sz w:val="20"/>
          <w:szCs w:val="20"/>
        </w:rPr>
      </w:pPr>
    </w:p>
    <w:p w14:paraId="5153A10F" w14:textId="77777777" w:rsidR="0044717F" w:rsidRPr="0047485A" w:rsidRDefault="0044717F" w:rsidP="0047485A">
      <w:pPr>
        <w:pStyle w:val="StandardWeb"/>
        <w:spacing w:before="0" w:beforeAutospacing="0" w:after="0" w:afterAutospacing="0"/>
        <w:ind w:right="-10"/>
        <w:jc w:val="both"/>
        <w:rPr>
          <w:color w:val="000000"/>
          <w:sz w:val="20"/>
          <w:szCs w:val="20"/>
        </w:rPr>
      </w:pPr>
    </w:p>
    <w:bookmarkEnd w:id="0"/>
    <w:p w14:paraId="7972AAD4" w14:textId="77777777" w:rsidR="008F78FA" w:rsidRDefault="008F78FA" w:rsidP="008F78FA">
      <w:pPr>
        <w:pStyle w:val="StandardWeb"/>
        <w:numPr>
          <w:ilvl w:val="0"/>
          <w:numId w:val="29"/>
        </w:numPr>
        <w:spacing w:before="0" w:beforeAutospacing="0" w:after="0" w:afterAutospacing="0"/>
        <w:ind w:right="-10" w:hanging="720"/>
        <w:jc w:val="both"/>
        <w:rPr>
          <w:b/>
          <w:bCs/>
          <w:color w:val="000000"/>
          <w:sz w:val="22"/>
          <w:szCs w:val="22"/>
        </w:rPr>
      </w:pPr>
      <w:r>
        <w:rPr>
          <w:b/>
          <w:bCs/>
          <w:color w:val="000000"/>
          <w:sz w:val="22"/>
          <w:szCs w:val="22"/>
        </w:rPr>
        <w:t xml:space="preserve">SUZBIJANJE ŠTETNIKA OD JAVNOZDRAVSTVENE </w:t>
      </w:r>
      <w:r>
        <w:rPr>
          <w:b/>
          <w:bCs/>
          <w:iCs/>
          <w:color w:val="000000"/>
          <w:sz w:val="22"/>
          <w:szCs w:val="22"/>
        </w:rPr>
        <w:t>V</w:t>
      </w:r>
      <w:r>
        <w:rPr>
          <w:b/>
          <w:bCs/>
          <w:color w:val="000000"/>
          <w:sz w:val="22"/>
          <w:szCs w:val="22"/>
        </w:rPr>
        <w:t>AŽNOSTI NA PODRUČJU OSJEČKO-BARANJSKE ŽUPANIJE</w:t>
      </w:r>
    </w:p>
    <w:p w14:paraId="3F108053" w14:textId="77777777" w:rsidR="008F78FA" w:rsidRPr="0047485A" w:rsidRDefault="008F78FA" w:rsidP="0047485A">
      <w:pPr>
        <w:pStyle w:val="StandardWeb"/>
        <w:spacing w:before="0" w:beforeAutospacing="0" w:after="0" w:afterAutospacing="0"/>
        <w:ind w:right="-10"/>
        <w:jc w:val="both"/>
        <w:rPr>
          <w:b/>
          <w:bCs/>
          <w:color w:val="000000"/>
          <w:sz w:val="22"/>
          <w:szCs w:val="22"/>
        </w:rPr>
      </w:pPr>
    </w:p>
    <w:p w14:paraId="7717CCFC" w14:textId="77777777" w:rsidR="008F78FA" w:rsidRDefault="008F78FA" w:rsidP="008F78FA">
      <w:pPr>
        <w:pStyle w:val="StandardWeb"/>
        <w:spacing w:before="0" w:beforeAutospacing="0" w:after="0" w:afterAutospacing="0"/>
        <w:ind w:right="-10" w:firstLine="720"/>
        <w:jc w:val="both"/>
        <w:rPr>
          <w:b/>
          <w:bCs/>
          <w:color w:val="000000"/>
          <w:sz w:val="22"/>
          <w:szCs w:val="22"/>
        </w:rPr>
      </w:pPr>
      <w:r>
        <w:rPr>
          <w:b/>
          <w:color w:val="000000"/>
          <w:sz w:val="22"/>
          <w:szCs w:val="22"/>
        </w:rPr>
        <w:t>Cilj i nač</w:t>
      </w:r>
      <w:r>
        <w:rPr>
          <w:b/>
          <w:bCs/>
          <w:color w:val="000000"/>
          <w:sz w:val="22"/>
          <w:szCs w:val="22"/>
        </w:rPr>
        <w:t>in provedbe Programa mjera</w:t>
      </w:r>
    </w:p>
    <w:p w14:paraId="671FE1C5" w14:textId="77777777" w:rsidR="008F78FA" w:rsidRPr="0047485A" w:rsidRDefault="008F78FA" w:rsidP="008F78FA">
      <w:pPr>
        <w:pStyle w:val="StandardWeb"/>
        <w:spacing w:before="0" w:beforeAutospacing="0" w:after="0" w:afterAutospacing="0"/>
        <w:ind w:right="-10" w:firstLine="720"/>
        <w:jc w:val="both"/>
        <w:rPr>
          <w:color w:val="000000"/>
          <w:sz w:val="20"/>
          <w:szCs w:val="20"/>
        </w:rPr>
      </w:pPr>
    </w:p>
    <w:p w14:paraId="27BEE56A" w14:textId="65C8D3FE" w:rsidR="008F78FA" w:rsidRDefault="008F78FA" w:rsidP="0047485A">
      <w:pPr>
        <w:pStyle w:val="StandardWeb"/>
        <w:spacing w:before="0" w:beforeAutospacing="0" w:after="0" w:afterAutospacing="0"/>
        <w:ind w:right="-29" w:firstLine="720"/>
        <w:jc w:val="both"/>
        <w:rPr>
          <w:color w:val="000000"/>
          <w:sz w:val="22"/>
          <w:szCs w:val="22"/>
        </w:rPr>
      </w:pPr>
      <w:r>
        <w:rPr>
          <w:color w:val="000000"/>
          <w:sz w:val="22"/>
          <w:szCs w:val="22"/>
        </w:rPr>
        <w:t>Cilj provedbe Programa mjera je planiranje sustavnih, organiziranih i cjelovitih (integralnih) mjera uništavanja patogenih mikroorganizama te suzbijanja štetnih člankonožac</w:t>
      </w:r>
      <w:r>
        <w:rPr>
          <w:iCs/>
          <w:color w:val="000000"/>
          <w:sz w:val="22"/>
          <w:szCs w:val="22"/>
        </w:rPr>
        <w:t xml:space="preserve">a </w:t>
      </w:r>
      <w:r>
        <w:rPr>
          <w:color w:val="000000"/>
          <w:sz w:val="22"/>
          <w:szCs w:val="22"/>
        </w:rPr>
        <w:t>(Arthropoda)</w:t>
      </w:r>
      <w:r>
        <w:rPr>
          <w:iCs/>
          <w:color w:val="000000"/>
          <w:sz w:val="22"/>
          <w:szCs w:val="22"/>
        </w:rPr>
        <w:t xml:space="preserve"> </w:t>
      </w:r>
      <w:r>
        <w:rPr>
          <w:color w:val="000000"/>
          <w:sz w:val="22"/>
          <w:szCs w:val="22"/>
        </w:rPr>
        <w:t xml:space="preserve">i štetnih glodavca, odnosno kombinacija preventivnih i kurativnih mjera s konačnim ciljem postizanja smanjenja, zaustavljanja rasta i razmnožavanja ili potpunog uklanjanja prisutnosti mikroorganizama, štetnih člankonožaca </w:t>
      </w:r>
      <w:r>
        <w:rPr>
          <w:iCs/>
          <w:color w:val="000000"/>
          <w:sz w:val="22"/>
          <w:szCs w:val="22"/>
        </w:rPr>
        <w:t xml:space="preserve">(Arthropoda) i </w:t>
      </w:r>
      <w:r>
        <w:rPr>
          <w:color w:val="000000"/>
          <w:sz w:val="22"/>
          <w:szCs w:val="22"/>
        </w:rPr>
        <w:t>štetnih glodavca uzročnika ili prijenosnika zaraznih bolesti ujednačeno i pravovremeno na području cijelog teritorija Županije.</w:t>
      </w:r>
    </w:p>
    <w:p w14:paraId="6173E39B" w14:textId="77777777" w:rsidR="008F78FA" w:rsidRDefault="008F78FA" w:rsidP="008F78FA">
      <w:pPr>
        <w:pStyle w:val="StandardWeb"/>
        <w:spacing w:before="0" w:beforeAutospacing="0" w:after="0" w:afterAutospacing="0"/>
        <w:ind w:right="-19" w:firstLine="720"/>
        <w:jc w:val="both"/>
        <w:rPr>
          <w:color w:val="000000"/>
          <w:sz w:val="22"/>
          <w:szCs w:val="22"/>
        </w:rPr>
      </w:pPr>
      <w:r>
        <w:rPr>
          <w:color w:val="000000"/>
          <w:sz w:val="22"/>
          <w:szCs w:val="22"/>
        </w:rPr>
        <w:lastRenderedPageBreak/>
        <w:t>Patogeni mikroorganizmi, štetni člankonošci (Arthropoda)</w:t>
      </w:r>
      <w:r>
        <w:rPr>
          <w:iCs/>
          <w:color w:val="000000"/>
          <w:sz w:val="22"/>
          <w:szCs w:val="22"/>
        </w:rPr>
        <w:t xml:space="preserve"> </w:t>
      </w:r>
      <w:r>
        <w:rPr>
          <w:color w:val="000000"/>
          <w:sz w:val="22"/>
          <w:szCs w:val="22"/>
        </w:rPr>
        <w:t>i štetni glodavci čije je planirano, organizirano, pravovremeno i sustavno suzbijanje od javnozdravstvene važnosti za Županiju su:</w:t>
      </w:r>
    </w:p>
    <w:p w14:paraId="5C81B698" w14:textId="77777777" w:rsidR="008F78FA" w:rsidRPr="00D02711" w:rsidRDefault="008F78FA" w:rsidP="008F78FA">
      <w:pPr>
        <w:pStyle w:val="StandardWeb"/>
        <w:spacing w:before="0" w:beforeAutospacing="0" w:after="0" w:afterAutospacing="0"/>
        <w:ind w:right="1" w:firstLine="720"/>
        <w:rPr>
          <w:b/>
          <w:bCs/>
          <w:color w:val="000000"/>
          <w:sz w:val="22"/>
          <w:szCs w:val="22"/>
        </w:rPr>
      </w:pPr>
    </w:p>
    <w:p w14:paraId="7746BFE1" w14:textId="77777777" w:rsidR="008F78FA" w:rsidRDefault="008F78FA" w:rsidP="008F78FA">
      <w:pPr>
        <w:pStyle w:val="StandardWeb"/>
        <w:spacing w:before="0" w:beforeAutospacing="0" w:after="0" w:afterAutospacing="0"/>
        <w:ind w:right="1" w:firstLine="720"/>
        <w:rPr>
          <w:b/>
          <w:bCs/>
          <w:color w:val="000000"/>
          <w:sz w:val="22"/>
          <w:szCs w:val="22"/>
        </w:rPr>
      </w:pPr>
      <w:r>
        <w:rPr>
          <w:b/>
          <w:bCs/>
          <w:color w:val="000000"/>
          <w:sz w:val="22"/>
          <w:szCs w:val="22"/>
        </w:rPr>
        <w:t>Patogeni mikroorganizmi</w:t>
      </w:r>
    </w:p>
    <w:p w14:paraId="703C12B2" w14:textId="77777777" w:rsidR="008F78FA" w:rsidRPr="00E71923" w:rsidRDefault="008F78FA" w:rsidP="008F78FA">
      <w:pPr>
        <w:pStyle w:val="StandardWeb"/>
        <w:spacing w:before="0" w:beforeAutospacing="0" w:after="0" w:afterAutospacing="0"/>
        <w:ind w:right="1" w:firstLine="720"/>
        <w:rPr>
          <w:bCs/>
          <w:color w:val="000000"/>
          <w:sz w:val="16"/>
          <w:szCs w:val="16"/>
        </w:rPr>
      </w:pPr>
    </w:p>
    <w:p w14:paraId="4BA62F86" w14:textId="77777777" w:rsidR="008F78FA" w:rsidRDefault="008F78FA" w:rsidP="008F78FA">
      <w:pPr>
        <w:pStyle w:val="StandardWeb"/>
        <w:spacing w:before="0" w:beforeAutospacing="0" w:after="0" w:afterAutospacing="0"/>
        <w:ind w:right="1" w:firstLine="709"/>
        <w:rPr>
          <w:color w:val="000000"/>
          <w:sz w:val="22"/>
          <w:szCs w:val="22"/>
        </w:rPr>
      </w:pPr>
      <w:r>
        <w:rPr>
          <w:color w:val="000000"/>
          <w:sz w:val="22"/>
          <w:szCs w:val="22"/>
        </w:rPr>
        <w:t>Epidemiološki značaj:</w:t>
      </w:r>
    </w:p>
    <w:p w14:paraId="417A0112" w14:textId="77777777" w:rsidR="008F78FA" w:rsidRDefault="008F78FA" w:rsidP="0044717F">
      <w:pPr>
        <w:pStyle w:val="StandardWeb"/>
        <w:numPr>
          <w:ilvl w:val="0"/>
          <w:numId w:val="10"/>
        </w:numPr>
        <w:spacing w:before="0" w:beforeAutospacing="0" w:after="0" w:afterAutospacing="0"/>
        <w:ind w:right="-19" w:hanging="720"/>
        <w:jc w:val="both"/>
        <w:rPr>
          <w:color w:val="000000"/>
          <w:sz w:val="22"/>
          <w:szCs w:val="22"/>
        </w:rPr>
      </w:pPr>
      <w:r>
        <w:rPr>
          <w:color w:val="000000"/>
          <w:sz w:val="22"/>
          <w:szCs w:val="22"/>
        </w:rPr>
        <w:t>Mikroorganizmi (uključujući bakterije, viruse, gljivice, parazite itd.), uzrokuju vrlo široki spektar bolesti od kojih se mnoge mogu sprječiti i/ili suzbiti prekidanjem lanca prijenosa, odnosno dezinfekcijom izvora zaraze ili objekta</w:t>
      </w:r>
      <w:r>
        <w:rPr>
          <w:iCs/>
          <w:color w:val="000000"/>
          <w:sz w:val="22"/>
          <w:szCs w:val="22"/>
        </w:rPr>
        <w:t>/</w:t>
      </w:r>
      <w:r>
        <w:rPr>
          <w:color w:val="000000"/>
          <w:sz w:val="22"/>
          <w:szCs w:val="22"/>
        </w:rPr>
        <w:t>medija prijenosa.</w:t>
      </w:r>
    </w:p>
    <w:p w14:paraId="0087DDC5" w14:textId="77777777" w:rsidR="008F78FA" w:rsidRPr="00E71923" w:rsidRDefault="008F78FA" w:rsidP="008F78FA">
      <w:pPr>
        <w:pStyle w:val="StandardWeb"/>
        <w:spacing w:before="0" w:beforeAutospacing="0" w:after="0" w:afterAutospacing="0"/>
        <w:ind w:left="720" w:right="-19"/>
        <w:jc w:val="both"/>
        <w:rPr>
          <w:color w:val="000000"/>
          <w:sz w:val="16"/>
          <w:szCs w:val="16"/>
        </w:rPr>
      </w:pPr>
    </w:p>
    <w:p w14:paraId="775373F4" w14:textId="77777777" w:rsidR="008F78FA" w:rsidRDefault="008F78FA" w:rsidP="008F78FA">
      <w:pPr>
        <w:pStyle w:val="StandardWeb"/>
        <w:spacing w:before="0" w:beforeAutospacing="0" w:after="0" w:afterAutospacing="0"/>
        <w:ind w:right="63" w:firstLine="709"/>
        <w:jc w:val="both"/>
        <w:rPr>
          <w:color w:val="000000"/>
          <w:sz w:val="22"/>
          <w:szCs w:val="22"/>
        </w:rPr>
      </w:pPr>
      <w:r>
        <w:rPr>
          <w:color w:val="000000"/>
          <w:sz w:val="22"/>
          <w:szCs w:val="22"/>
        </w:rPr>
        <w:t>Cilj uništavanja patogenih organizama je sprječavanje pojave ili suzbijanje zaraznih bolesti koje uzrokuju patogeni mikroorganizmi, a provodi se uvijek i na svim mjestima gdje postoji rizik od prenošenja istih, tj.:</w:t>
      </w:r>
    </w:p>
    <w:p w14:paraId="579449FB" w14:textId="0C4F0883" w:rsidR="008F78FA" w:rsidRDefault="008F78FA" w:rsidP="008F78FA">
      <w:pPr>
        <w:pStyle w:val="Bezproreda"/>
        <w:numPr>
          <w:ilvl w:val="0"/>
          <w:numId w:val="11"/>
        </w:numPr>
        <w:ind w:hanging="720"/>
        <w:rPr>
          <w:color w:val="000000"/>
          <w:sz w:val="22"/>
          <w:szCs w:val="22"/>
        </w:rPr>
      </w:pPr>
      <w:r>
        <w:rPr>
          <w:color w:val="000000"/>
          <w:sz w:val="22"/>
          <w:szCs w:val="22"/>
        </w:rPr>
        <w:t>tijekom elementarnih nepogoda,</w:t>
      </w:r>
    </w:p>
    <w:p w14:paraId="6EE70E9A" w14:textId="4F065292" w:rsidR="008F78FA" w:rsidRDefault="008F78FA" w:rsidP="008F78FA">
      <w:pPr>
        <w:pStyle w:val="Bezproreda"/>
        <w:numPr>
          <w:ilvl w:val="0"/>
          <w:numId w:val="11"/>
        </w:numPr>
        <w:ind w:hanging="720"/>
        <w:rPr>
          <w:color w:val="000000"/>
          <w:sz w:val="22"/>
          <w:szCs w:val="22"/>
        </w:rPr>
      </w:pPr>
      <w:r>
        <w:rPr>
          <w:color w:val="000000"/>
          <w:sz w:val="22"/>
          <w:szCs w:val="22"/>
        </w:rPr>
        <w:t>tijekom izljeva kanalizacije,</w:t>
      </w:r>
    </w:p>
    <w:p w14:paraId="312823C8" w14:textId="409A81BB" w:rsidR="008F78FA" w:rsidRDefault="008F78FA" w:rsidP="008F78FA">
      <w:pPr>
        <w:pStyle w:val="Bezproreda"/>
        <w:numPr>
          <w:ilvl w:val="0"/>
          <w:numId w:val="11"/>
        </w:numPr>
        <w:ind w:hanging="720"/>
        <w:rPr>
          <w:color w:val="000000"/>
          <w:sz w:val="22"/>
          <w:szCs w:val="22"/>
        </w:rPr>
      </w:pPr>
      <w:r>
        <w:rPr>
          <w:color w:val="000000"/>
          <w:sz w:val="22"/>
          <w:szCs w:val="22"/>
        </w:rPr>
        <w:t>tijekom masovnih skupova,</w:t>
      </w:r>
    </w:p>
    <w:p w14:paraId="6BF1709E" w14:textId="7446ECD4" w:rsidR="008F78FA" w:rsidRDefault="008F78FA" w:rsidP="008F78FA">
      <w:pPr>
        <w:pStyle w:val="Bezproreda"/>
        <w:numPr>
          <w:ilvl w:val="0"/>
          <w:numId w:val="11"/>
        </w:numPr>
        <w:ind w:hanging="720"/>
        <w:rPr>
          <w:color w:val="000000"/>
          <w:sz w:val="22"/>
          <w:szCs w:val="22"/>
        </w:rPr>
      </w:pPr>
      <w:r>
        <w:rPr>
          <w:color w:val="000000"/>
          <w:sz w:val="22"/>
          <w:szCs w:val="22"/>
        </w:rPr>
        <w:t>tijekom prolijevanja ili rasapa infektivnog materijala,</w:t>
      </w:r>
    </w:p>
    <w:p w14:paraId="287A49BF" w14:textId="002EE233" w:rsidR="008F78FA" w:rsidRDefault="008F78FA" w:rsidP="008F78FA">
      <w:pPr>
        <w:pStyle w:val="Bezproreda"/>
        <w:numPr>
          <w:ilvl w:val="0"/>
          <w:numId w:val="11"/>
        </w:numPr>
        <w:ind w:hanging="720"/>
        <w:rPr>
          <w:color w:val="000000"/>
          <w:sz w:val="22"/>
          <w:szCs w:val="22"/>
        </w:rPr>
      </w:pPr>
      <w:r>
        <w:rPr>
          <w:color w:val="000000"/>
          <w:sz w:val="22"/>
          <w:szCs w:val="22"/>
        </w:rPr>
        <w:t xml:space="preserve">tijekom zbrinjavanja infektivnog otpada i sl. </w:t>
      </w:r>
      <w:r w:rsidR="00585B57">
        <w:rPr>
          <w:color w:val="000000"/>
          <w:sz w:val="22"/>
          <w:szCs w:val="22"/>
        </w:rPr>
        <w:t>te</w:t>
      </w:r>
    </w:p>
    <w:p w14:paraId="766BF109" w14:textId="77777777" w:rsidR="008F78FA" w:rsidRDefault="008F78FA" w:rsidP="008F78FA">
      <w:pPr>
        <w:pStyle w:val="Bezproreda"/>
        <w:numPr>
          <w:ilvl w:val="0"/>
          <w:numId w:val="11"/>
        </w:numPr>
        <w:ind w:hanging="720"/>
        <w:rPr>
          <w:color w:val="000000"/>
          <w:sz w:val="22"/>
          <w:szCs w:val="22"/>
        </w:rPr>
      </w:pPr>
      <w:r>
        <w:rPr>
          <w:color w:val="000000"/>
          <w:sz w:val="22"/>
          <w:szCs w:val="22"/>
        </w:rPr>
        <w:t xml:space="preserve">u svim drugim slučajevima gdje postoji epidemiološka indikacija. </w:t>
      </w:r>
    </w:p>
    <w:p w14:paraId="260ADF81" w14:textId="77777777" w:rsidR="008F78FA" w:rsidRPr="00E71923" w:rsidRDefault="008F78FA" w:rsidP="008F78FA">
      <w:pPr>
        <w:pStyle w:val="Bezproreda"/>
        <w:ind w:left="360"/>
        <w:rPr>
          <w:color w:val="000000"/>
          <w:sz w:val="16"/>
          <w:szCs w:val="16"/>
        </w:rPr>
      </w:pPr>
    </w:p>
    <w:p w14:paraId="0A2D2DCF" w14:textId="5FF87A06" w:rsidR="008F78FA" w:rsidRDefault="008F78FA" w:rsidP="008F78FA">
      <w:pPr>
        <w:pStyle w:val="Bezproreda"/>
        <w:ind w:left="360" w:firstLine="349"/>
        <w:rPr>
          <w:color w:val="000000"/>
          <w:sz w:val="22"/>
          <w:szCs w:val="22"/>
        </w:rPr>
      </w:pPr>
      <w:r>
        <w:rPr>
          <w:color w:val="000000"/>
          <w:sz w:val="22"/>
          <w:szCs w:val="22"/>
        </w:rPr>
        <w:t>Vrsta mjere radi ostvarivanja cilja:</w:t>
      </w:r>
    </w:p>
    <w:p w14:paraId="02431ECB" w14:textId="21A87634" w:rsidR="008F78FA" w:rsidRDefault="008F78FA" w:rsidP="008F78FA">
      <w:pPr>
        <w:pStyle w:val="Bezproreda"/>
        <w:numPr>
          <w:ilvl w:val="0"/>
          <w:numId w:val="12"/>
        </w:numPr>
        <w:ind w:hanging="720"/>
        <w:rPr>
          <w:color w:val="000000"/>
          <w:sz w:val="22"/>
          <w:szCs w:val="22"/>
        </w:rPr>
      </w:pPr>
      <w:r>
        <w:rPr>
          <w:color w:val="000000"/>
          <w:sz w:val="22"/>
          <w:szCs w:val="22"/>
        </w:rPr>
        <w:t>preventivna dezinfekcija radi sprječavanja pojave zaraznih bolesti i</w:t>
      </w:r>
    </w:p>
    <w:p w14:paraId="6400F4E3" w14:textId="77777777" w:rsidR="008F78FA" w:rsidRDefault="008F78FA" w:rsidP="008F78FA">
      <w:pPr>
        <w:pStyle w:val="Bezproreda"/>
        <w:numPr>
          <w:ilvl w:val="0"/>
          <w:numId w:val="12"/>
        </w:numPr>
        <w:ind w:hanging="720"/>
        <w:rPr>
          <w:color w:val="000000"/>
          <w:sz w:val="22"/>
          <w:szCs w:val="22"/>
        </w:rPr>
      </w:pPr>
      <w:r>
        <w:rPr>
          <w:color w:val="000000"/>
          <w:sz w:val="22"/>
          <w:szCs w:val="22"/>
        </w:rPr>
        <w:t>u slučaju pojave zaraznih bolesti kao obvezatna preventivna dezinfekcija.</w:t>
      </w:r>
    </w:p>
    <w:p w14:paraId="13BF8994" w14:textId="77777777" w:rsidR="008F78FA" w:rsidRPr="00E71923" w:rsidRDefault="008F78FA" w:rsidP="008F78FA">
      <w:pPr>
        <w:pStyle w:val="Bezproreda"/>
        <w:ind w:left="720"/>
        <w:rPr>
          <w:color w:val="000000"/>
          <w:sz w:val="16"/>
          <w:szCs w:val="16"/>
        </w:rPr>
      </w:pPr>
    </w:p>
    <w:p w14:paraId="360DA678" w14:textId="526704EC" w:rsidR="008F78FA" w:rsidRDefault="008F78FA" w:rsidP="008F78FA">
      <w:pPr>
        <w:pStyle w:val="StandardWeb"/>
        <w:spacing w:before="0" w:beforeAutospacing="0" w:after="0" w:afterAutospacing="0"/>
        <w:ind w:right="-101" w:firstLine="720"/>
        <w:jc w:val="both"/>
        <w:rPr>
          <w:color w:val="000000"/>
          <w:sz w:val="22"/>
          <w:szCs w:val="22"/>
        </w:rPr>
      </w:pPr>
      <w:r>
        <w:rPr>
          <w:color w:val="000000"/>
          <w:sz w:val="22"/>
          <w:szCs w:val="22"/>
        </w:rPr>
        <w:t>Preventivne mjere koje se provode radi smanjenja rizika od pojave legionarske bolesti u sredstvima javnoga prijevoza, hotelsko-ugostiteljskim objektima te svim drugim objektima od javne namjene provode se sukladno naputcima Nastavnog zavoda. U slučaju pojave legionele poduzimaju se zakonom propisane preventivne i protuepidemijske mjere.</w:t>
      </w:r>
    </w:p>
    <w:p w14:paraId="0550DB6C" w14:textId="77777777" w:rsidR="008F78FA" w:rsidRPr="00E71923" w:rsidRDefault="008F78FA" w:rsidP="008F78FA">
      <w:pPr>
        <w:pStyle w:val="StandardWeb"/>
        <w:spacing w:before="0" w:beforeAutospacing="0" w:after="0" w:afterAutospacing="0"/>
        <w:ind w:right="-101" w:firstLine="720"/>
        <w:jc w:val="both"/>
        <w:rPr>
          <w:color w:val="000000"/>
          <w:sz w:val="16"/>
          <w:szCs w:val="16"/>
        </w:rPr>
      </w:pPr>
    </w:p>
    <w:p w14:paraId="036B2D20" w14:textId="0211CC8E" w:rsidR="008F78FA" w:rsidRPr="009B3DA3" w:rsidRDefault="008F78FA" w:rsidP="009B3DA3">
      <w:pPr>
        <w:pStyle w:val="StandardWeb"/>
        <w:spacing w:before="0" w:beforeAutospacing="0" w:after="0" w:afterAutospacing="0"/>
        <w:ind w:right="1" w:firstLine="720"/>
        <w:rPr>
          <w:b/>
          <w:bCs/>
          <w:color w:val="000000"/>
          <w:sz w:val="22"/>
          <w:szCs w:val="22"/>
        </w:rPr>
      </w:pPr>
      <w:r>
        <w:rPr>
          <w:b/>
          <w:bCs/>
          <w:color w:val="000000"/>
          <w:sz w:val="22"/>
          <w:szCs w:val="22"/>
        </w:rPr>
        <w:t>Prijenosnici zaraznih bolesti</w:t>
      </w:r>
    </w:p>
    <w:p w14:paraId="4B468E18" w14:textId="77777777" w:rsidR="009B3DA3" w:rsidRPr="00D02711" w:rsidRDefault="009B3DA3" w:rsidP="008F78FA">
      <w:pPr>
        <w:pStyle w:val="StandardWeb"/>
        <w:spacing w:before="0" w:beforeAutospacing="0" w:after="0" w:afterAutospacing="0"/>
        <w:ind w:right="1" w:firstLine="720"/>
        <w:rPr>
          <w:b/>
          <w:color w:val="000000"/>
          <w:sz w:val="22"/>
          <w:szCs w:val="22"/>
        </w:rPr>
      </w:pPr>
    </w:p>
    <w:p w14:paraId="6D8AF942" w14:textId="28EA94F8" w:rsidR="008F78FA" w:rsidRDefault="008F78FA" w:rsidP="00E71923">
      <w:pPr>
        <w:numPr>
          <w:ilvl w:val="0"/>
          <w:numId w:val="26"/>
        </w:numPr>
        <w:ind w:hanging="720"/>
        <w:rPr>
          <w:b/>
          <w:bCs/>
          <w:color w:val="000000"/>
          <w:sz w:val="22"/>
          <w:szCs w:val="22"/>
        </w:rPr>
      </w:pPr>
      <w:r>
        <w:rPr>
          <w:b/>
          <w:bCs/>
          <w:color w:val="000000"/>
          <w:sz w:val="22"/>
          <w:szCs w:val="22"/>
        </w:rPr>
        <w:t>KOMARCI</w:t>
      </w:r>
    </w:p>
    <w:p w14:paraId="211831D7" w14:textId="77777777" w:rsidR="00E71923" w:rsidRPr="00E71923" w:rsidRDefault="00E71923" w:rsidP="00E71923">
      <w:pPr>
        <w:ind w:left="720"/>
        <w:rPr>
          <w:b/>
          <w:bCs/>
          <w:color w:val="000000"/>
          <w:sz w:val="16"/>
          <w:szCs w:val="16"/>
        </w:rPr>
      </w:pPr>
    </w:p>
    <w:p w14:paraId="078952D0" w14:textId="77777777" w:rsidR="008F78FA" w:rsidRDefault="008F78FA" w:rsidP="008F78FA">
      <w:pPr>
        <w:ind w:firstLine="720"/>
        <w:rPr>
          <w:bCs/>
          <w:color w:val="000000"/>
          <w:sz w:val="22"/>
          <w:szCs w:val="22"/>
        </w:rPr>
      </w:pPr>
      <w:r>
        <w:rPr>
          <w:bCs/>
          <w:color w:val="000000"/>
          <w:sz w:val="22"/>
          <w:szCs w:val="22"/>
        </w:rPr>
        <w:t xml:space="preserve">Epidemiološki značaj: prijenosnici malarije, ARBO virusnih infekcija kao npr. žute groznice, Denga virusa, Chikungunye, West Nile virusa, Zika virusa i drugih, te filarijaze. </w:t>
      </w:r>
    </w:p>
    <w:p w14:paraId="3A3AB687" w14:textId="77777777" w:rsidR="008F78FA" w:rsidRPr="00E71923" w:rsidRDefault="008F78FA" w:rsidP="008F78FA">
      <w:pPr>
        <w:ind w:firstLine="720"/>
        <w:rPr>
          <w:bCs/>
          <w:color w:val="000000"/>
          <w:sz w:val="14"/>
          <w:szCs w:val="14"/>
        </w:rPr>
      </w:pPr>
    </w:p>
    <w:p w14:paraId="79791F06" w14:textId="4D7D83B5" w:rsidR="008F78FA" w:rsidRDefault="008F78FA" w:rsidP="008F78FA">
      <w:pPr>
        <w:ind w:firstLine="720"/>
        <w:rPr>
          <w:bCs/>
          <w:color w:val="000000"/>
          <w:sz w:val="22"/>
          <w:szCs w:val="22"/>
        </w:rPr>
      </w:pPr>
      <w:r>
        <w:rPr>
          <w:bCs/>
          <w:color w:val="000000"/>
          <w:sz w:val="22"/>
          <w:szCs w:val="22"/>
        </w:rPr>
        <w:t>Cilj suzbijanja komaraca i njihovih razvojnih oblika jest sprječavanj</w:t>
      </w:r>
      <w:r w:rsidR="00E71923">
        <w:rPr>
          <w:bCs/>
          <w:color w:val="000000"/>
          <w:sz w:val="22"/>
          <w:szCs w:val="22"/>
        </w:rPr>
        <w:t>e</w:t>
      </w:r>
      <w:r>
        <w:rPr>
          <w:bCs/>
          <w:color w:val="000000"/>
          <w:sz w:val="22"/>
          <w:szCs w:val="22"/>
        </w:rPr>
        <w:t xml:space="preserve"> pojave zaraznih bolesti pučanstva; smanjenj</w:t>
      </w:r>
      <w:r w:rsidR="00E71923">
        <w:rPr>
          <w:bCs/>
          <w:color w:val="000000"/>
          <w:sz w:val="22"/>
          <w:szCs w:val="22"/>
        </w:rPr>
        <w:t>e</w:t>
      </w:r>
      <w:r>
        <w:rPr>
          <w:bCs/>
          <w:color w:val="000000"/>
          <w:sz w:val="22"/>
          <w:szCs w:val="22"/>
        </w:rPr>
        <w:t xml:space="preserve"> uzrokovanja kožnih problema, urtika, eritema, alergijskih promjena nastalih ubodima komaraca i sekundarnih infekcija zbog oštećenja kože nastalog češanjem i grebanjem te uzrokovanja smetnji pri normalnom odvijanju svakodnevnih aktivnosti domicilnog pučanstva i turista. </w:t>
      </w:r>
    </w:p>
    <w:p w14:paraId="36A81C0C" w14:textId="77777777" w:rsidR="008F78FA" w:rsidRPr="00E71923" w:rsidRDefault="008F78FA" w:rsidP="008F78FA">
      <w:pPr>
        <w:ind w:firstLine="720"/>
        <w:rPr>
          <w:bCs/>
          <w:color w:val="000000"/>
          <w:sz w:val="14"/>
          <w:szCs w:val="14"/>
        </w:rPr>
      </w:pPr>
    </w:p>
    <w:p w14:paraId="6A48BD5E" w14:textId="77777777" w:rsidR="008F78FA" w:rsidRDefault="008F78FA" w:rsidP="008F78FA">
      <w:pPr>
        <w:ind w:firstLine="720"/>
        <w:rPr>
          <w:bCs/>
          <w:color w:val="000000"/>
          <w:sz w:val="22"/>
          <w:szCs w:val="22"/>
        </w:rPr>
      </w:pPr>
      <w:r>
        <w:rPr>
          <w:bCs/>
          <w:color w:val="000000"/>
          <w:sz w:val="22"/>
          <w:szCs w:val="22"/>
        </w:rPr>
        <w:t xml:space="preserve">Vrsta mjere radi ostvarivanja cilja: </w:t>
      </w:r>
    </w:p>
    <w:p w14:paraId="0395A428" w14:textId="77777777" w:rsidR="008F78FA" w:rsidRDefault="008F78FA" w:rsidP="008F78FA">
      <w:pPr>
        <w:numPr>
          <w:ilvl w:val="0"/>
          <w:numId w:val="12"/>
        </w:numPr>
        <w:ind w:hanging="720"/>
        <w:rPr>
          <w:bCs/>
          <w:color w:val="000000"/>
          <w:sz w:val="22"/>
          <w:szCs w:val="22"/>
        </w:rPr>
      </w:pPr>
      <w:r>
        <w:rPr>
          <w:bCs/>
          <w:color w:val="000000"/>
          <w:sz w:val="22"/>
          <w:szCs w:val="22"/>
        </w:rPr>
        <w:t>preventivna dezinsekcija kao posebna mjera na području Županije.</w:t>
      </w:r>
    </w:p>
    <w:p w14:paraId="1EC74051" w14:textId="77777777" w:rsidR="008F78FA" w:rsidRPr="00E71923" w:rsidRDefault="008F78FA" w:rsidP="008F78FA">
      <w:pPr>
        <w:ind w:left="720"/>
        <w:rPr>
          <w:bCs/>
          <w:color w:val="000000"/>
          <w:sz w:val="14"/>
          <w:szCs w:val="14"/>
        </w:rPr>
      </w:pPr>
    </w:p>
    <w:p w14:paraId="5CFB163A" w14:textId="77777777" w:rsidR="008F78FA" w:rsidRDefault="008F78FA" w:rsidP="008F78FA">
      <w:pPr>
        <w:ind w:firstLine="720"/>
        <w:rPr>
          <w:b/>
          <w:bCs/>
          <w:color w:val="000000"/>
          <w:sz w:val="22"/>
          <w:szCs w:val="22"/>
        </w:rPr>
      </w:pPr>
      <w:r>
        <w:rPr>
          <w:b/>
          <w:bCs/>
          <w:color w:val="000000"/>
          <w:sz w:val="22"/>
          <w:szCs w:val="22"/>
        </w:rPr>
        <w:t>Trenutno stanje i prioriteti</w:t>
      </w:r>
    </w:p>
    <w:p w14:paraId="27908EC1" w14:textId="77777777" w:rsidR="008F78FA" w:rsidRPr="00E71923" w:rsidRDefault="008F78FA" w:rsidP="008F78FA">
      <w:pPr>
        <w:rPr>
          <w:sz w:val="14"/>
          <w:szCs w:val="14"/>
        </w:rPr>
      </w:pPr>
    </w:p>
    <w:p w14:paraId="6FC15A3A" w14:textId="77777777" w:rsidR="008F78FA" w:rsidRDefault="008F78FA" w:rsidP="008F78FA">
      <w:pPr>
        <w:ind w:firstLine="720"/>
        <w:rPr>
          <w:sz w:val="22"/>
          <w:szCs w:val="22"/>
        </w:rPr>
      </w:pPr>
      <w:r>
        <w:rPr>
          <w:sz w:val="22"/>
          <w:szCs w:val="22"/>
        </w:rPr>
        <w:t>Potencijalna legla u Županiji.</w:t>
      </w:r>
    </w:p>
    <w:p w14:paraId="67AF5449" w14:textId="77777777" w:rsidR="008F78FA" w:rsidRPr="00E71923" w:rsidRDefault="008F78FA" w:rsidP="00E71923">
      <w:pPr>
        <w:rPr>
          <w:sz w:val="14"/>
          <w:szCs w:val="14"/>
        </w:rPr>
      </w:pPr>
    </w:p>
    <w:p w14:paraId="4C41600B" w14:textId="77777777" w:rsidR="008F78FA" w:rsidRDefault="008F78FA" w:rsidP="008F78FA">
      <w:pPr>
        <w:ind w:firstLine="720"/>
        <w:rPr>
          <w:sz w:val="22"/>
          <w:szCs w:val="22"/>
        </w:rPr>
      </w:pPr>
      <w:r>
        <w:rPr>
          <w:sz w:val="22"/>
          <w:szCs w:val="22"/>
        </w:rPr>
        <w:t>Legla komaraca, prema internoj podjeli, dijelimo na (Tablica 1.):</w:t>
      </w:r>
    </w:p>
    <w:p w14:paraId="0BEE35E6" w14:textId="77777777" w:rsidR="00E71923" w:rsidRPr="00E71923" w:rsidRDefault="00E71923" w:rsidP="008F78FA">
      <w:pPr>
        <w:rPr>
          <w:sz w:val="12"/>
          <w:szCs w:val="12"/>
        </w:rPr>
      </w:pPr>
    </w:p>
    <w:p w14:paraId="693C901D" w14:textId="77777777" w:rsidR="008F78FA" w:rsidRDefault="008F78FA" w:rsidP="008F78FA">
      <w:pPr>
        <w:jc w:val="center"/>
        <w:rPr>
          <w:sz w:val="22"/>
          <w:szCs w:val="22"/>
        </w:rPr>
      </w:pPr>
      <w:r>
        <w:rPr>
          <w:sz w:val="22"/>
          <w:szCs w:val="22"/>
        </w:rPr>
        <w:t>Tablica 1. Podjela legala na osnovi veličine</w:t>
      </w:r>
    </w:p>
    <w:tbl>
      <w:tblPr>
        <w:tblW w:w="7543" w:type="dxa"/>
        <w:jc w:val="center"/>
        <w:tblLook w:val="04A0" w:firstRow="1" w:lastRow="0" w:firstColumn="1" w:lastColumn="0" w:noHBand="0" w:noVBand="1"/>
      </w:tblPr>
      <w:tblGrid>
        <w:gridCol w:w="1975"/>
        <w:gridCol w:w="4252"/>
        <w:gridCol w:w="1316"/>
      </w:tblGrid>
      <w:tr w:rsidR="008F78FA" w14:paraId="28A63F71" w14:textId="77777777" w:rsidTr="00D02711">
        <w:trPr>
          <w:trHeight w:val="330"/>
          <w:jc w:val="center"/>
        </w:trPr>
        <w:tc>
          <w:tcPr>
            <w:tcW w:w="1975" w:type="dxa"/>
            <w:tcBorders>
              <w:top w:val="single" w:sz="8" w:space="0" w:color="auto"/>
              <w:left w:val="single" w:sz="8" w:space="0" w:color="auto"/>
              <w:bottom w:val="single" w:sz="8" w:space="0" w:color="auto"/>
              <w:right w:val="single" w:sz="8" w:space="0" w:color="auto"/>
            </w:tcBorders>
            <w:shd w:val="clear" w:color="auto" w:fill="F4B084"/>
            <w:vAlign w:val="center"/>
            <w:hideMark/>
          </w:tcPr>
          <w:p w14:paraId="5371970E" w14:textId="77777777" w:rsidR="008F78FA" w:rsidRDefault="008F78FA" w:rsidP="00761118">
            <w:pPr>
              <w:rPr>
                <w:color w:val="000000"/>
                <w:sz w:val="22"/>
                <w:szCs w:val="22"/>
              </w:rPr>
            </w:pPr>
            <w:r>
              <w:rPr>
                <w:color w:val="000000"/>
                <w:sz w:val="22"/>
                <w:szCs w:val="22"/>
              </w:rPr>
              <w:t> </w:t>
            </w:r>
          </w:p>
        </w:tc>
        <w:tc>
          <w:tcPr>
            <w:tcW w:w="4252" w:type="dxa"/>
            <w:tcBorders>
              <w:top w:val="single" w:sz="8" w:space="0" w:color="auto"/>
              <w:left w:val="nil"/>
              <w:bottom w:val="single" w:sz="8" w:space="0" w:color="auto"/>
              <w:right w:val="single" w:sz="8" w:space="0" w:color="auto"/>
            </w:tcBorders>
            <w:shd w:val="clear" w:color="auto" w:fill="F4B084"/>
            <w:vAlign w:val="center"/>
            <w:hideMark/>
          </w:tcPr>
          <w:p w14:paraId="47BCCADA" w14:textId="77777777" w:rsidR="008F78FA" w:rsidRDefault="008F78FA" w:rsidP="00761118">
            <w:pPr>
              <w:rPr>
                <w:color w:val="000000"/>
                <w:sz w:val="22"/>
                <w:szCs w:val="22"/>
              </w:rPr>
            </w:pPr>
            <w:r>
              <w:rPr>
                <w:color w:val="000000"/>
                <w:sz w:val="22"/>
                <w:szCs w:val="22"/>
              </w:rPr>
              <w:t>Tip legla</w:t>
            </w:r>
          </w:p>
        </w:tc>
        <w:tc>
          <w:tcPr>
            <w:tcW w:w="1316" w:type="dxa"/>
            <w:tcBorders>
              <w:top w:val="single" w:sz="8" w:space="0" w:color="auto"/>
              <w:left w:val="nil"/>
              <w:bottom w:val="single" w:sz="8" w:space="0" w:color="auto"/>
              <w:right w:val="single" w:sz="8" w:space="0" w:color="auto"/>
            </w:tcBorders>
            <w:shd w:val="clear" w:color="auto" w:fill="F4B084"/>
            <w:vAlign w:val="center"/>
            <w:hideMark/>
          </w:tcPr>
          <w:p w14:paraId="30BEF413" w14:textId="77777777" w:rsidR="008F78FA" w:rsidRDefault="008F78FA" w:rsidP="00761118">
            <w:pPr>
              <w:rPr>
                <w:color w:val="000000"/>
                <w:sz w:val="22"/>
                <w:szCs w:val="22"/>
              </w:rPr>
            </w:pPr>
            <w:r>
              <w:rPr>
                <w:color w:val="000000"/>
                <w:sz w:val="22"/>
                <w:szCs w:val="22"/>
              </w:rPr>
              <w:t>Površina</w:t>
            </w:r>
          </w:p>
        </w:tc>
      </w:tr>
      <w:tr w:rsidR="008F78FA" w14:paraId="3661EE0F" w14:textId="77777777" w:rsidTr="00D02711">
        <w:trPr>
          <w:trHeight w:val="330"/>
          <w:jc w:val="center"/>
        </w:trPr>
        <w:tc>
          <w:tcPr>
            <w:tcW w:w="1975" w:type="dxa"/>
            <w:tcBorders>
              <w:top w:val="nil"/>
              <w:left w:val="single" w:sz="8" w:space="0" w:color="auto"/>
              <w:bottom w:val="single" w:sz="8" w:space="0" w:color="auto"/>
              <w:right w:val="single" w:sz="8" w:space="0" w:color="auto"/>
            </w:tcBorders>
            <w:vAlign w:val="center"/>
            <w:hideMark/>
          </w:tcPr>
          <w:p w14:paraId="0CDC90EB" w14:textId="77777777" w:rsidR="008F78FA" w:rsidRDefault="008F78FA" w:rsidP="00761118">
            <w:pPr>
              <w:rPr>
                <w:color w:val="000000"/>
                <w:sz w:val="22"/>
                <w:szCs w:val="22"/>
              </w:rPr>
            </w:pPr>
            <w:r>
              <w:rPr>
                <w:color w:val="000000"/>
                <w:sz w:val="22"/>
                <w:szCs w:val="22"/>
              </w:rPr>
              <w:t>Velika</w:t>
            </w:r>
          </w:p>
        </w:tc>
        <w:tc>
          <w:tcPr>
            <w:tcW w:w="4252" w:type="dxa"/>
            <w:tcBorders>
              <w:top w:val="nil"/>
              <w:left w:val="nil"/>
              <w:bottom w:val="single" w:sz="8" w:space="0" w:color="auto"/>
              <w:right w:val="single" w:sz="8" w:space="0" w:color="auto"/>
            </w:tcBorders>
            <w:vAlign w:val="center"/>
            <w:hideMark/>
          </w:tcPr>
          <w:p w14:paraId="04B04A10" w14:textId="77777777" w:rsidR="008F78FA" w:rsidRDefault="008F78FA" w:rsidP="00761118">
            <w:pPr>
              <w:jc w:val="left"/>
              <w:rPr>
                <w:color w:val="000000"/>
                <w:sz w:val="22"/>
                <w:szCs w:val="22"/>
              </w:rPr>
            </w:pPr>
            <w:r>
              <w:rPr>
                <w:color w:val="000000"/>
                <w:sz w:val="22"/>
                <w:szCs w:val="22"/>
              </w:rPr>
              <w:t>Poplavne površine uz rijeke, močvare</w:t>
            </w:r>
          </w:p>
        </w:tc>
        <w:tc>
          <w:tcPr>
            <w:tcW w:w="1316" w:type="dxa"/>
            <w:tcBorders>
              <w:top w:val="nil"/>
              <w:left w:val="nil"/>
              <w:bottom w:val="single" w:sz="8" w:space="0" w:color="auto"/>
              <w:right w:val="single" w:sz="8" w:space="0" w:color="auto"/>
            </w:tcBorders>
            <w:vAlign w:val="center"/>
            <w:hideMark/>
          </w:tcPr>
          <w:p w14:paraId="7A15EE3F" w14:textId="77777777" w:rsidR="008F78FA" w:rsidRDefault="008F78FA" w:rsidP="00761118">
            <w:pPr>
              <w:rPr>
                <w:color w:val="000000"/>
                <w:sz w:val="22"/>
                <w:szCs w:val="22"/>
              </w:rPr>
            </w:pPr>
            <w:r>
              <w:rPr>
                <w:color w:val="000000"/>
                <w:sz w:val="22"/>
                <w:szCs w:val="22"/>
              </w:rPr>
              <w:t xml:space="preserve">&gt;100 </w:t>
            </w:r>
            <w:r>
              <w:rPr>
                <w:color w:val="202122"/>
                <w:sz w:val="22"/>
                <w:szCs w:val="22"/>
              </w:rPr>
              <w:t>m</w:t>
            </w:r>
            <w:r>
              <w:rPr>
                <w:color w:val="202122"/>
                <w:sz w:val="22"/>
                <w:szCs w:val="22"/>
                <w:vertAlign w:val="superscript"/>
              </w:rPr>
              <w:t>2</w:t>
            </w:r>
          </w:p>
        </w:tc>
      </w:tr>
      <w:tr w:rsidR="008F78FA" w14:paraId="690A76CA" w14:textId="77777777" w:rsidTr="00D02711">
        <w:trPr>
          <w:trHeight w:val="645"/>
          <w:jc w:val="center"/>
        </w:trPr>
        <w:tc>
          <w:tcPr>
            <w:tcW w:w="1975" w:type="dxa"/>
            <w:tcBorders>
              <w:top w:val="nil"/>
              <w:left w:val="single" w:sz="8" w:space="0" w:color="auto"/>
              <w:bottom w:val="single" w:sz="8" w:space="0" w:color="auto"/>
              <w:right w:val="single" w:sz="8" w:space="0" w:color="auto"/>
            </w:tcBorders>
            <w:vAlign w:val="center"/>
            <w:hideMark/>
          </w:tcPr>
          <w:p w14:paraId="65F682FF" w14:textId="77777777" w:rsidR="008F78FA" w:rsidRDefault="008F78FA" w:rsidP="00761118">
            <w:pPr>
              <w:rPr>
                <w:color w:val="000000"/>
                <w:sz w:val="22"/>
                <w:szCs w:val="22"/>
              </w:rPr>
            </w:pPr>
            <w:r>
              <w:rPr>
                <w:color w:val="000000"/>
                <w:sz w:val="22"/>
                <w:szCs w:val="22"/>
              </w:rPr>
              <w:t>Srednja</w:t>
            </w:r>
          </w:p>
        </w:tc>
        <w:tc>
          <w:tcPr>
            <w:tcW w:w="4252" w:type="dxa"/>
            <w:tcBorders>
              <w:top w:val="nil"/>
              <w:left w:val="nil"/>
              <w:bottom w:val="single" w:sz="8" w:space="0" w:color="auto"/>
              <w:right w:val="single" w:sz="8" w:space="0" w:color="auto"/>
            </w:tcBorders>
            <w:vAlign w:val="center"/>
            <w:hideMark/>
          </w:tcPr>
          <w:p w14:paraId="3D0C70C4" w14:textId="77777777" w:rsidR="008F78FA" w:rsidRDefault="008F78FA" w:rsidP="00761118">
            <w:pPr>
              <w:jc w:val="left"/>
              <w:rPr>
                <w:color w:val="000000"/>
                <w:sz w:val="22"/>
                <w:szCs w:val="22"/>
              </w:rPr>
            </w:pPr>
            <w:r>
              <w:rPr>
                <w:color w:val="000000"/>
                <w:sz w:val="22"/>
                <w:szCs w:val="22"/>
              </w:rPr>
              <w:t>Kanali, bajeri, jezera, depresije, septičke jame, cisterne s vodom</w:t>
            </w:r>
          </w:p>
        </w:tc>
        <w:tc>
          <w:tcPr>
            <w:tcW w:w="1316" w:type="dxa"/>
            <w:tcBorders>
              <w:top w:val="nil"/>
              <w:left w:val="nil"/>
              <w:bottom w:val="single" w:sz="8" w:space="0" w:color="auto"/>
              <w:right w:val="single" w:sz="8" w:space="0" w:color="auto"/>
            </w:tcBorders>
            <w:vAlign w:val="center"/>
            <w:hideMark/>
          </w:tcPr>
          <w:p w14:paraId="214ED9E9" w14:textId="77777777" w:rsidR="008F78FA" w:rsidRDefault="008F78FA" w:rsidP="00761118">
            <w:pPr>
              <w:rPr>
                <w:color w:val="000000"/>
                <w:sz w:val="22"/>
                <w:szCs w:val="22"/>
              </w:rPr>
            </w:pPr>
            <w:r>
              <w:rPr>
                <w:color w:val="000000"/>
                <w:sz w:val="22"/>
                <w:szCs w:val="22"/>
              </w:rPr>
              <w:t xml:space="preserve">1-100 </w:t>
            </w:r>
            <w:r>
              <w:rPr>
                <w:color w:val="202122"/>
                <w:sz w:val="22"/>
                <w:szCs w:val="22"/>
              </w:rPr>
              <w:t>m</w:t>
            </w:r>
            <w:r>
              <w:rPr>
                <w:color w:val="202122"/>
                <w:sz w:val="22"/>
                <w:szCs w:val="22"/>
                <w:vertAlign w:val="superscript"/>
              </w:rPr>
              <w:t>2</w:t>
            </w:r>
          </w:p>
        </w:tc>
      </w:tr>
      <w:tr w:rsidR="008F78FA" w14:paraId="3656FD17" w14:textId="77777777" w:rsidTr="00D02711">
        <w:trPr>
          <w:trHeight w:val="645"/>
          <w:jc w:val="center"/>
        </w:trPr>
        <w:tc>
          <w:tcPr>
            <w:tcW w:w="1975" w:type="dxa"/>
            <w:tcBorders>
              <w:top w:val="nil"/>
              <w:left w:val="single" w:sz="8" w:space="0" w:color="auto"/>
              <w:bottom w:val="single" w:sz="8" w:space="0" w:color="auto"/>
              <w:right w:val="single" w:sz="8" w:space="0" w:color="auto"/>
            </w:tcBorders>
            <w:vAlign w:val="center"/>
            <w:hideMark/>
          </w:tcPr>
          <w:p w14:paraId="517C1799" w14:textId="77777777" w:rsidR="008F78FA" w:rsidRDefault="008F78FA" w:rsidP="00761118">
            <w:pPr>
              <w:rPr>
                <w:color w:val="000000"/>
                <w:sz w:val="22"/>
                <w:szCs w:val="22"/>
              </w:rPr>
            </w:pPr>
            <w:r>
              <w:rPr>
                <w:color w:val="000000"/>
                <w:sz w:val="22"/>
                <w:szCs w:val="22"/>
              </w:rPr>
              <w:t>Mala</w:t>
            </w:r>
          </w:p>
        </w:tc>
        <w:tc>
          <w:tcPr>
            <w:tcW w:w="4252" w:type="dxa"/>
            <w:tcBorders>
              <w:top w:val="nil"/>
              <w:left w:val="nil"/>
              <w:bottom w:val="single" w:sz="8" w:space="0" w:color="auto"/>
              <w:right w:val="single" w:sz="8" w:space="0" w:color="auto"/>
            </w:tcBorders>
            <w:vAlign w:val="center"/>
            <w:hideMark/>
          </w:tcPr>
          <w:p w14:paraId="20A217DC" w14:textId="77777777" w:rsidR="008F78FA" w:rsidRDefault="008F78FA" w:rsidP="00761118">
            <w:pPr>
              <w:jc w:val="left"/>
              <w:rPr>
                <w:color w:val="000000"/>
                <w:sz w:val="22"/>
                <w:szCs w:val="22"/>
              </w:rPr>
            </w:pPr>
            <w:r>
              <w:rPr>
                <w:color w:val="000000"/>
                <w:sz w:val="22"/>
                <w:szCs w:val="22"/>
              </w:rPr>
              <w:t>Burad, kante, odbačene automobilske gume, duplje drveća</w:t>
            </w:r>
          </w:p>
        </w:tc>
        <w:tc>
          <w:tcPr>
            <w:tcW w:w="1316" w:type="dxa"/>
            <w:tcBorders>
              <w:top w:val="nil"/>
              <w:left w:val="nil"/>
              <w:bottom w:val="single" w:sz="8" w:space="0" w:color="auto"/>
              <w:right w:val="single" w:sz="8" w:space="0" w:color="auto"/>
            </w:tcBorders>
            <w:vAlign w:val="center"/>
            <w:hideMark/>
          </w:tcPr>
          <w:p w14:paraId="057A0D25" w14:textId="77777777" w:rsidR="008F78FA" w:rsidRDefault="008F78FA" w:rsidP="00761118">
            <w:pPr>
              <w:rPr>
                <w:color w:val="000000"/>
                <w:sz w:val="22"/>
                <w:szCs w:val="22"/>
              </w:rPr>
            </w:pPr>
            <w:r>
              <w:rPr>
                <w:color w:val="000000"/>
                <w:sz w:val="22"/>
                <w:szCs w:val="22"/>
              </w:rPr>
              <w:t xml:space="preserve">&lt;1 </w:t>
            </w:r>
            <w:r>
              <w:rPr>
                <w:color w:val="202122"/>
                <w:sz w:val="22"/>
                <w:szCs w:val="22"/>
              </w:rPr>
              <w:t>m</w:t>
            </w:r>
            <w:r>
              <w:rPr>
                <w:color w:val="202122"/>
                <w:sz w:val="22"/>
                <w:szCs w:val="22"/>
                <w:vertAlign w:val="superscript"/>
              </w:rPr>
              <w:t>2</w:t>
            </w:r>
          </w:p>
        </w:tc>
      </w:tr>
    </w:tbl>
    <w:p w14:paraId="7D753DD6" w14:textId="77777777" w:rsidR="008F78FA" w:rsidRDefault="008F78FA" w:rsidP="00FE6961">
      <w:pPr>
        <w:ind w:firstLine="708"/>
        <w:rPr>
          <w:sz w:val="22"/>
          <w:szCs w:val="22"/>
        </w:rPr>
      </w:pPr>
      <w:r>
        <w:rPr>
          <w:sz w:val="22"/>
          <w:szCs w:val="22"/>
        </w:rPr>
        <w:lastRenderedPageBreak/>
        <w:t>Navedena potencijalna mjesta za razvoj komaraca mogu biti javne površine ili površine u privatnom vlasništvu. Kontrola komaraca (monitoring i tretiranja) bi se trebala odvijati na svim mjestima bez obzira na vlasništvo.</w:t>
      </w:r>
    </w:p>
    <w:p w14:paraId="15D2492F" w14:textId="77777777" w:rsidR="008F78FA" w:rsidRDefault="008F78FA" w:rsidP="0044717F">
      <w:pPr>
        <w:rPr>
          <w:color w:val="000000"/>
          <w:sz w:val="22"/>
          <w:szCs w:val="22"/>
        </w:rPr>
      </w:pPr>
    </w:p>
    <w:p w14:paraId="3F4E4F17" w14:textId="1C6A2A48" w:rsidR="008F78FA" w:rsidRDefault="008F78FA" w:rsidP="0044717F">
      <w:pPr>
        <w:ind w:firstLine="720"/>
        <w:rPr>
          <w:rFonts w:eastAsia="Calibri"/>
          <w:color w:val="000000"/>
          <w:sz w:val="22"/>
          <w:szCs w:val="22"/>
        </w:rPr>
      </w:pPr>
      <w:r>
        <w:rPr>
          <w:color w:val="000000"/>
          <w:sz w:val="22"/>
          <w:szCs w:val="22"/>
        </w:rPr>
        <w:t>Prva i osnovna podjela legala je podjela s obzirom na veličinu vodene površine za razvoj ličinki. S obzirom na navedeno, postoje velika, srednja i mala legla. Pod pojmom velika legla podrazumijevamo površine veće od 100 m</w:t>
      </w:r>
      <w:r>
        <w:rPr>
          <w:color w:val="000000"/>
          <w:sz w:val="22"/>
          <w:szCs w:val="22"/>
          <w:vertAlign w:val="superscript"/>
        </w:rPr>
        <w:t>2</w:t>
      </w:r>
      <w:r>
        <w:rPr>
          <w:color w:val="000000"/>
          <w:sz w:val="22"/>
          <w:szCs w:val="22"/>
        </w:rPr>
        <w:t xml:space="preserve"> (poplavne površine, močvare), srednja legla površine od 1m</w:t>
      </w:r>
      <w:r>
        <w:rPr>
          <w:color w:val="000000"/>
          <w:sz w:val="22"/>
          <w:szCs w:val="22"/>
          <w:vertAlign w:val="superscript"/>
        </w:rPr>
        <w:t>2</w:t>
      </w:r>
      <w:r>
        <w:rPr>
          <w:color w:val="000000"/>
          <w:sz w:val="22"/>
          <w:szCs w:val="22"/>
        </w:rPr>
        <w:t xml:space="preserve"> do 100 m</w:t>
      </w:r>
      <w:r>
        <w:rPr>
          <w:color w:val="000000"/>
          <w:sz w:val="22"/>
          <w:szCs w:val="22"/>
          <w:vertAlign w:val="superscript"/>
        </w:rPr>
        <w:t>2</w:t>
      </w:r>
      <w:r>
        <w:rPr>
          <w:color w:val="000000"/>
          <w:sz w:val="22"/>
          <w:szCs w:val="22"/>
        </w:rPr>
        <w:t xml:space="preserve"> (bajeri, kanali, bare, septičke jame, cisterne s vodom) i mala legla površine do 1 m</w:t>
      </w:r>
      <w:r>
        <w:rPr>
          <w:color w:val="000000"/>
          <w:sz w:val="22"/>
          <w:szCs w:val="22"/>
          <w:vertAlign w:val="superscript"/>
        </w:rPr>
        <w:t>2</w:t>
      </w:r>
      <w:r>
        <w:rPr>
          <w:color w:val="000000"/>
          <w:sz w:val="22"/>
          <w:szCs w:val="22"/>
        </w:rPr>
        <w:t xml:space="preserve"> (male bare, umjetni kontejneri kao što su burad, kante, odbačene automobilske gume i sl.). Veliku većinu problema s komarcima na području naše Županije uzrokuje periodično plavljenje inundacija, poplavnog prostora od korita rijeke do nasipa. Nakon povlačenja rijeke u korito zaostala voda zadržava se nekoliko tjedana, što podržava razvoj poplavnih vrsta komaraca poput </w:t>
      </w:r>
      <w:r>
        <w:rPr>
          <w:i/>
          <w:iCs/>
          <w:color w:val="000000"/>
          <w:sz w:val="22"/>
          <w:szCs w:val="22"/>
        </w:rPr>
        <w:t xml:space="preserve">Aedes vexans </w:t>
      </w:r>
      <w:r>
        <w:rPr>
          <w:color w:val="000000"/>
          <w:sz w:val="22"/>
          <w:szCs w:val="22"/>
        </w:rPr>
        <w:t xml:space="preserve">i </w:t>
      </w:r>
      <w:r>
        <w:rPr>
          <w:i/>
          <w:iCs/>
          <w:color w:val="000000"/>
          <w:sz w:val="22"/>
          <w:szCs w:val="22"/>
        </w:rPr>
        <w:t>Ochlerotatus sticticus</w:t>
      </w:r>
      <w:r>
        <w:rPr>
          <w:color w:val="000000"/>
          <w:sz w:val="22"/>
          <w:szCs w:val="22"/>
        </w:rPr>
        <w:t xml:space="preserve">. Vrlo dobre letačke sposobnosti i povoljni ekološki uvjeti omogućuju ovim vrstama da se kroz nekoliko dana prošire na čak 2/3 od ukupne površine </w:t>
      </w:r>
      <w:r w:rsidR="008A39AB">
        <w:rPr>
          <w:color w:val="000000"/>
          <w:sz w:val="22"/>
          <w:szCs w:val="22"/>
        </w:rPr>
        <w:t>Ž</w:t>
      </w:r>
      <w:r>
        <w:rPr>
          <w:color w:val="000000"/>
          <w:sz w:val="22"/>
          <w:szCs w:val="22"/>
        </w:rPr>
        <w:t xml:space="preserve">upanije, ako se uzme u obzir plavljenje legala samo uz Dravu i Dunav. </w:t>
      </w:r>
      <w:r>
        <w:rPr>
          <w:rFonts w:eastAsia="Calibri"/>
          <w:color w:val="000000"/>
          <w:sz w:val="22"/>
          <w:szCs w:val="22"/>
        </w:rPr>
        <w:t>Kanalna mreža III i IV reda u jedinicama lokalne samouprave predstavlja potencijalna srednja legla komaraca. Dužina kanalne mreže III i IV reda na području Županije je 6226,3 km. Količina vode u kanalima ovisi o količini oborina, pa se kanali pune onoliko puta godišnje koliko ima kišnih razdoblja.</w:t>
      </w:r>
      <w:r>
        <w:rPr>
          <w:color w:val="000000"/>
          <w:sz w:val="22"/>
          <w:szCs w:val="22"/>
        </w:rPr>
        <w:t xml:space="preserve"> </w:t>
      </w:r>
      <w:r>
        <w:rPr>
          <w:rFonts w:eastAsia="Calibri"/>
          <w:color w:val="000000"/>
          <w:sz w:val="22"/>
          <w:szCs w:val="22"/>
        </w:rPr>
        <w:t>Na osnovi praćenja oborina tijekom posljednjih sezona ličinke se u kanalima pojavljuju prosječno 2 do 3 puta u sezoni. Naravno, svaki kanal ima svoje osobitosti. Broj potencijalnih malih legala - burad, kante, slivnici itd., teško se može precizno izračunati, jer svako kućanstvo može imati i po nekoliko takvih legala. Najveću ulogu u kontroli takvih legala treba imati lokalno stanovništvo. To se odnosi na prekidanje razvojnog ciklusa komaraca izlijevanjem vode iz malih legala (učestalo u sezoni svakih nekoliko dana).</w:t>
      </w:r>
    </w:p>
    <w:p w14:paraId="3A3CF5FB" w14:textId="77777777" w:rsidR="008F78FA" w:rsidRDefault="008F78FA" w:rsidP="0044717F">
      <w:pPr>
        <w:ind w:firstLine="720"/>
        <w:rPr>
          <w:rFonts w:eastAsia="Calibri"/>
          <w:color w:val="000000"/>
          <w:sz w:val="22"/>
          <w:szCs w:val="22"/>
        </w:rPr>
      </w:pPr>
    </w:p>
    <w:p w14:paraId="4FB562BE" w14:textId="2FE4BC30" w:rsidR="008F78FA" w:rsidRDefault="008F78FA" w:rsidP="0044717F">
      <w:pPr>
        <w:ind w:firstLine="720"/>
        <w:rPr>
          <w:rFonts w:eastAsia="Calibri"/>
          <w:color w:val="FFFFFF"/>
          <w:sz w:val="22"/>
          <w:szCs w:val="22"/>
        </w:rPr>
      </w:pPr>
      <w:r>
        <w:rPr>
          <w:rFonts w:eastAsia="Calibri"/>
          <w:color w:val="000000"/>
          <w:sz w:val="22"/>
          <w:szCs w:val="22"/>
        </w:rPr>
        <w:t>U neposrednoj blizini grada Osijeka nalaze se velika poplavna područja kao i zaštićeno poplavno područje Parka prirode Kopački rit. Kopački rit je poplavno područje zaobalja Dunava. To je prostrano prirodno vlažno područje u kojem se zbog meandriranja tokova, poplava, zasipanja i ostalih morfoloških promjena razvio splet rukavaca, kanala i naplavnih površina obraslih šumom i močvarnom vegetacijom, što danas čini osnovu prirodnog rezervata biljnog i životinjskog svijeta. Prostor Parka prirode Kopački rit lociran je na branjenom i poplavnom području naših najvećih rijeka, Dunava i Drave, i kao takav je pod utjecajem njihova vodostaja. Hidrografsku mrežu Kopačkog rita, pored Dunava i Drave, čine Hulovski kanal, Čonakut, Novi kanal, Renovo ili Pusta fok, Nađhat, Vemeljski Dunavac, Kopačko, Bijelo i Sakadaško jezero kao njezini najznačajniji dijelovi. Većina bara i jezera zapravo su ostaci nekadašnjeg korita rijeke, ali ima i takvih koje su nastale djelovanjem erozije prilikom povlačenja vode s poplavnog područja. Najpoznatije Kopačko jezero je preko Hulovskoga kanala povezano s rijekom Dunav, a preko kanala Čonakut sa Sakadašem. Kod Sakadaša je pak ustava koja regulira utok stare Drave u prostor rita. Kopački rit dobiva vodu pritjecanjem iz rijeka Dunava i Drave, pritjecanjem podzemnih voda, oborinama, kondenzacijom vodene pare na površini vode i pritjecanjem iz stare Drave. Procijenjeno je da za režim voda rita najznačajniji utjecaj imaju rijeke Dunav i Drava. Obje ove rijeke su rijeke s glacijalnom režimskom komponentom s maksimumima protoka u vrijeme topljenja snijega. Pod utjecajem dugotrajnih i obilnih kiša javljaju se poplave u ritu, a moguće su u sva godišnja doba. Analizom podataka uočilo se da od topljenja snijega vodostaji mogu biti povišeni, a poplave uvijek uzrokuju kiše</w:t>
      </w:r>
      <w:r w:rsidR="008A39AB">
        <w:rPr>
          <w:rFonts w:eastAsia="Calibri"/>
          <w:color w:val="000000"/>
          <w:sz w:val="22"/>
          <w:szCs w:val="22"/>
        </w:rPr>
        <w:t>,</w:t>
      </w:r>
      <w:r>
        <w:rPr>
          <w:rFonts w:eastAsia="Calibri"/>
          <w:color w:val="000000"/>
          <w:sz w:val="22"/>
          <w:szCs w:val="22"/>
        </w:rPr>
        <w:t xml:space="preserve"> osobito ako su dugotrajne, obilne i ako se poklapaju s topljenjem snijega.</w:t>
      </w:r>
      <w:r>
        <w:rPr>
          <w:rFonts w:eastAsia="Calibri"/>
          <w:color w:val="FFFFFF"/>
          <w:sz w:val="22"/>
          <w:szCs w:val="22"/>
        </w:rPr>
        <w:t>-</w:t>
      </w:r>
    </w:p>
    <w:p w14:paraId="7C99F494" w14:textId="77777777" w:rsidR="008F78FA" w:rsidRDefault="008F78FA" w:rsidP="008F78FA">
      <w:pPr>
        <w:ind w:firstLine="720"/>
        <w:rPr>
          <w:rFonts w:eastAsia="Calibri"/>
          <w:color w:val="FFFFFF"/>
          <w:sz w:val="22"/>
          <w:szCs w:val="22"/>
        </w:rPr>
      </w:pPr>
    </w:p>
    <w:p w14:paraId="3948BEA3" w14:textId="10C77F25" w:rsidR="008F78FA" w:rsidRDefault="008F78FA" w:rsidP="008F78FA">
      <w:pPr>
        <w:ind w:firstLine="720"/>
        <w:rPr>
          <w:rFonts w:eastAsia="Calibri"/>
          <w:color w:val="000000"/>
          <w:sz w:val="22"/>
          <w:szCs w:val="22"/>
        </w:rPr>
      </w:pPr>
      <w:r>
        <w:rPr>
          <w:rFonts w:eastAsia="Calibri"/>
          <w:color w:val="000000"/>
          <w:sz w:val="22"/>
          <w:szCs w:val="22"/>
        </w:rPr>
        <w:t xml:space="preserve">Zbog čestog kolebanja vodostaja Dunava i Drave poplavno područje nije uvijek jednakom površinom pod vodom. Za analizu kretanja vodostaja Dunava, na području rita, do sada je veliku ulogu imala vodomjerna stanica Apatin. Za Dravu je to bila vodomjerna stanica Osijek. Do 300 cm vodostaja Dunava na vodomjernoj stanici kod Apatina, voda rijeke je u svom koritu. Vodu u rezervatu nalazimo samo na mjestima gdje je kota terena ispod razine podzemne vode. Takva mjesta su Kopačko jezero i dublji kanali kao što su Čonakut, Novi i Hulovski kanal. Kod vodostaja između 300 cm i 350 cm voda počinje iz korita Dunava prodirati preko foka na poplavno područje rezervata. Do kote od 350 cm vodomjerne letve plave se najniži tereni. Na tim prostorima voda je prosječno 175,85 dana u godini. Između 350 cm i 400 cm vodostaja poplavljene su sve bare u rezervatu. Takvih vodostaja ima godišnje u prosjeku 32,1 dan, a voda se zadržava prosječno 131,35 dana. Kod vodostaja između 400 cm i 500 cm na vodomjernoj letvi poplavljeno je 94,66 % površine i zadržava se prosječno 99,25 dana. Kod vodostaja </w:t>
      </w:r>
      <w:r>
        <w:rPr>
          <w:rFonts w:eastAsia="Calibri"/>
          <w:color w:val="000000"/>
          <w:sz w:val="22"/>
          <w:szCs w:val="22"/>
        </w:rPr>
        <w:lastRenderedPageBreak/>
        <w:t>preko 500 cm cijeli je rezervat pod vodom. Fokovi gube svoje funkcije jer se voda prelijeva preko obale. Trajanje ovakvih poplava prosječno je 48,1 dan, no ima godina kada poplave potpuno izostanu kao i onih kada je trajanje i do 147 dana. U razdoblju sušnih godina, uz ravnomjernu raspoređenost oborina tijekom godine, poplave su rijetke i kraće, a ponekad i potpuno izostanu. Na osnovi višegodišnjih promatranja utvrđeno je kako se punjenje rezervata vodom odvija prvenstveno preko Hulovskog kanala i Nađhat foka iz Dunava i kanala Renova iz Drave. Pražnjenje se vrši skoro isključivo preko Hulovskog kanala i Renova. Desna inundacija Dunava, kao hidrološka cjelina Parka prirode, površine 123,60 km</w:t>
      </w:r>
      <w:r>
        <w:rPr>
          <w:rFonts w:eastAsia="Calibri"/>
          <w:color w:val="000000"/>
          <w:sz w:val="22"/>
          <w:szCs w:val="22"/>
          <w:vertAlign w:val="superscript"/>
        </w:rPr>
        <w:t>2</w:t>
      </w:r>
      <w:r>
        <w:rPr>
          <w:rFonts w:eastAsia="Calibri"/>
          <w:color w:val="000000"/>
          <w:sz w:val="22"/>
          <w:szCs w:val="22"/>
        </w:rPr>
        <w:t xml:space="preserve"> omeđena je s istoka državnom granicom odnosno rijekom Dunav od km 1412+100 do km 1382+300 (ušće Drave u Dunav), sa zapada nasipima Drava - Dunav i Zmajevac </w:t>
      </w:r>
      <w:r w:rsidR="008A39AB">
        <w:rPr>
          <w:rFonts w:eastAsia="Calibri"/>
          <w:color w:val="000000"/>
          <w:sz w:val="22"/>
          <w:szCs w:val="22"/>
        </w:rPr>
        <w:t>-</w:t>
      </w:r>
      <w:r>
        <w:rPr>
          <w:rFonts w:eastAsia="Calibri"/>
          <w:color w:val="000000"/>
          <w:sz w:val="22"/>
          <w:szCs w:val="22"/>
        </w:rPr>
        <w:t xml:space="preserve"> Kopačevo</w:t>
      </w:r>
      <w:r w:rsidR="008A39AB">
        <w:rPr>
          <w:rFonts w:eastAsia="Calibri"/>
          <w:color w:val="000000"/>
          <w:sz w:val="22"/>
          <w:szCs w:val="22"/>
        </w:rPr>
        <w:t>, te</w:t>
      </w:r>
      <w:r>
        <w:rPr>
          <w:rFonts w:eastAsia="Calibri"/>
          <w:color w:val="000000"/>
          <w:sz w:val="22"/>
          <w:szCs w:val="22"/>
        </w:rPr>
        <w:t xml:space="preserve"> s juga rijekom Dravom (od rkm 15+000 do 0+000).</w:t>
      </w:r>
    </w:p>
    <w:p w14:paraId="36C64A35" w14:textId="77777777" w:rsidR="008F78FA" w:rsidRPr="0044717F" w:rsidRDefault="008F78FA" w:rsidP="008F78FA">
      <w:pPr>
        <w:ind w:firstLine="720"/>
        <w:rPr>
          <w:rFonts w:eastAsia="Calibri"/>
          <w:color w:val="000000"/>
          <w:sz w:val="18"/>
          <w:szCs w:val="18"/>
        </w:rPr>
      </w:pPr>
    </w:p>
    <w:p w14:paraId="7019A8AB" w14:textId="77777777" w:rsidR="008F78FA" w:rsidRDefault="008F78FA" w:rsidP="008F78FA">
      <w:pPr>
        <w:ind w:firstLine="720"/>
        <w:rPr>
          <w:rFonts w:eastAsia="Calibri"/>
          <w:color w:val="000000"/>
          <w:sz w:val="22"/>
          <w:szCs w:val="22"/>
        </w:rPr>
      </w:pPr>
      <w:r>
        <w:rPr>
          <w:rFonts w:eastAsia="Calibri"/>
          <w:color w:val="000000"/>
          <w:sz w:val="22"/>
          <w:szCs w:val="22"/>
        </w:rPr>
        <w:t xml:space="preserve">U Hrvatskoj je prisutno oko 50 vrsta komaraca od kojih su najvažniji rodovi </w:t>
      </w:r>
      <w:r>
        <w:rPr>
          <w:rFonts w:eastAsia="Calibri"/>
          <w:i/>
          <w:color w:val="000000"/>
          <w:sz w:val="22"/>
          <w:szCs w:val="22"/>
        </w:rPr>
        <w:t>Anopheles</w:t>
      </w:r>
      <w:r>
        <w:rPr>
          <w:rFonts w:eastAsia="Calibri"/>
          <w:color w:val="000000"/>
          <w:sz w:val="22"/>
          <w:szCs w:val="22"/>
        </w:rPr>
        <w:t xml:space="preserve">, </w:t>
      </w:r>
      <w:r>
        <w:rPr>
          <w:rFonts w:eastAsia="Calibri"/>
          <w:i/>
          <w:color w:val="000000"/>
          <w:sz w:val="22"/>
          <w:szCs w:val="22"/>
        </w:rPr>
        <w:t>Aedes</w:t>
      </w:r>
      <w:r>
        <w:rPr>
          <w:rFonts w:eastAsia="Calibri"/>
          <w:color w:val="000000"/>
          <w:sz w:val="22"/>
          <w:szCs w:val="22"/>
        </w:rPr>
        <w:t xml:space="preserve"> i </w:t>
      </w:r>
      <w:r>
        <w:rPr>
          <w:rFonts w:eastAsia="Calibri"/>
          <w:i/>
          <w:color w:val="000000"/>
          <w:sz w:val="22"/>
          <w:szCs w:val="22"/>
        </w:rPr>
        <w:t>Culex</w:t>
      </w:r>
      <w:r>
        <w:rPr>
          <w:rFonts w:eastAsia="Calibri"/>
          <w:color w:val="000000"/>
          <w:sz w:val="22"/>
          <w:szCs w:val="22"/>
        </w:rPr>
        <w:t xml:space="preserve">, a njihova je zastupljenost različita ovisno o geografskom području, klimatskim, ekobiološkim i drugim uvjetima. Prema svojim biološkim i ekološkim karakteristikama (način polijeganja jaja, izlijeganje jaja, te način prezimljavanja) komarce možemo podijeliti na četiri osnovne skupine: urbani, poplavni, invazivni i malarični komarci. Iako su malarični komarci manje zastupljeni u sastavu faune komaraca, unosom uzročnika na ovo područje njihova sposobnost kao prijenosnika malarije bi mogla biti od velikog javnozdravstvenog značaja. Do sada je u Županiji zabilježeno 17 vrsta komaraca koji imaju medicinsko značenje, od kojih invazivne vrste zauzimaju posebno mjesto. Kao eudominantna vrsta ističe se </w:t>
      </w:r>
      <w:r>
        <w:rPr>
          <w:rFonts w:eastAsia="Calibri"/>
          <w:i/>
          <w:color w:val="000000"/>
          <w:sz w:val="22"/>
          <w:szCs w:val="22"/>
        </w:rPr>
        <w:t>Aedes vexans</w:t>
      </w:r>
      <w:r>
        <w:rPr>
          <w:rFonts w:eastAsia="Calibri"/>
          <w:color w:val="000000"/>
          <w:sz w:val="22"/>
          <w:szCs w:val="22"/>
        </w:rPr>
        <w:t xml:space="preserve"> i </w:t>
      </w:r>
      <w:r>
        <w:rPr>
          <w:rFonts w:eastAsia="Calibri"/>
          <w:i/>
          <w:color w:val="000000"/>
          <w:sz w:val="22"/>
          <w:szCs w:val="22"/>
        </w:rPr>
        <w:t xml:space="preserve">Ochlerotatus sticticus </w:t>
      </w:r>
      <w:r>
        <w:rPr>
          <w:rFonts w:eastAsia="Calibri"/>
          <w:color w:val="000000"/>
          <w:sz w:val="22"/>
          <w:szCs w:val="22"/>
        </w:rPr>
        <w:t xml:space="preserve">- poplavne vrste komaraca, te dominantna </w:t>
      </w:r>
      <w:r>
        <w:rPr>
          <w:rFonts w:eastAsia="Calibri"/>
          <w:i/>
          <w:color w:val="000000"/>
          <w:sz w:val="22"/>
          <w:szCs w:val="22"/>
        </w:rPr>
        <w:t>Culex - pipiens</w:t>
      </w:r>
      <w:r>
        <w:rPr>
          <w:rFonts w:eastAsia="Calibri"/>
          <w:color w:val="000000"/>
          <w:sz w:val="22"/>
          <w:szCs w:val="22"/>
        </w:rPr>
        <w:t xml:space="preserve"> kompleks koji je karakterističan za urbana područja. Prema ekološkim karakteristikama invazivni komarci su odvojeni u zasebnu grupu budući da posjeduju izuzetnu ekološku prilagodljivost, sposobnost kompeticije te su vektori različitih patogena.</w:t>
      </w:r>
    </w:p>
    <w:p w14:paraId="2368AB06" w14:textId="77777777" w:rsidR="008F78FA" w:rsidRPr="0044717F" w:rsidRDefault="008F78FA" w:rsidP="008F78FA">
      <w:pPr>
        <w:ind w:firstLine="720"/>
        <w:rPr>
          <w:rFonts w:eastAsia="Calibri"/>
          <w:color w:val="000000"/>
          <w:sz w:val="18"/>
          <w:szCs w:val="18"/>
        </w:rPr>
      </w:pPr>
    </w:p>
    <w:p w14:paraId="0175C53F" w14:textId="35BA3BEE" w:rsidR="008F78FA" w:rsidRDefault="008F78FA" w:rsidP="008F78FA">
      <w:pPr>
        <w:ind w:firstLine="720"/>
        <w:rPr>
          <w:rFonts w:eastAsia="Calibri"/>
          <w:color w:val="000000"/>
          <w:sz w:val="22"/>
          <w:szCs w:val="22"/>
        </w:rPr>
      </w:pPr>
      <w:r>
        <w:rPr>
          <w:rFonts w:eastAsia="Calibri"/>
          <w:color w:val="000000"/>
          <w:sz w:val="22"/>
          <w:szCs w:val="22"/>
        </w:rPr>
        <w:t>Županija zbog svog geografskog položaja, hidroloških i klimatskih karakteristika koje pogoduju stvaranju idealnih uvjeta za razvoj velikih populacija komaraca</w:t>
      </w:r>
      <w:r w:rsidR="00A309AF">
        <w:rPr>
          <w:rFonts w:eastAsia="Calibri"/>
          <w:color w:val="000000"/>
          <w:sz w:val="22"/>
          <w:szCs w:val="22"/>
        </w:rPr>
        <w:t>,</w:t>
      </w:r>
      <w:r>
        <w:rPr>
          <w:rFonts w:eastAsia="Calibri"/>
          <w:color w:val="000000"/>
          <w:sz w:val="22"/>
          <w:szCs w:val="22"/>
        </w:rPr>
        <w:t xml:space="preserve"> ima značajan biološki potencijal komaraca koji je izražen ekstremno visokom brojnošću i postojanjem većeg broja generacija tijekom godine koji je omogućen vrlo velikim površinama staništa poplavnih nizina rijeka Drave i Dunava. Broj generacija poplavnih komaraca ovisi o broju plavljenja inundacija uz rijeke i ritskog prostora, a razlikuje se od godine do godine.</w:t>
      </w:r>
    </w:p>
    <w:p w14:paraId="1E1CC0FB" w14:textId="77777777" w:rsidR="008F78FA" w:rsidRPr="0044717F" w:rsidRDefault="008F78FA" w:rsidP="008F78FA">
      <w:pPr>
        <w:ind w:firstLine="720"/>
        <w:rPr>
          <w:rFonts w:eastAsia="Calibri"/>
          <w:color w:val="000000"/>
          <w:sz w:val="18"/>
          <w:szCs w:val="18"/>
        </w:rPr>
      </w:pPr>
    </w:p>
    <w:p w14:paraId="50240E69" w14:textId="5F1AD989" w:rsidR="008F78FA" w:rsidRDefault="008F78FA" w:rsidP="008F78FA">
      <w:pPr>
        <w:ind w:firstLine="720"/>
        <w:rPr>
          <w:rFonts w:eastAsia="Calibri"/>
          <w:color w:val="000000"/>
          <w:sz w:val="22"/>
          <w:szCs w:val="22"/>
        </w:rPr>
      </w:pPr>
      <w:r>
        <w:rPr>
          <w:rFonts w:eastAsia="Calibri"/>
          <w:color w:val="000000"/>
          <w:sz w:val="22"/>
          <w:szCs w:val="22"/>
        </w:rPr>
        <w:t>Kako u Hrvatskoj, tako i u Županiji, autohtone vrste komaraca nisu predstavljale veći problem (bili su samo molestanti), što se mijenja posljednjih godina. Unazad nekoliko godina, sve se češće spominju slučajevi bolesti koje prenose komarci, kako na ljude tako i na životinje. S obzirom da su u Republici Hrvatskoj prvi slučajevi autohtone Dengue groznice registrirani krajem rujna 2010. godine na poluotoku Pelješcu</w:t>
      </w:r>
      <w:r w:rsidR="00A309AF">
        <w:rPr>
          <w:rFonts w:eastAsia="Calibri"/>
          <w:color w:val="000000"/>
          <w:sz w:val="22"/>
          <w:szCs w:val="22"/>
        </w:rPr>
        <w:t>,</w:t>
      </w:r>
      <w:r>
        <w:rPr>
          <w:rFonts w:eastAsia="Calibri"/>
          <w:color w:val="000000"/>
          <w:sz w:val="22"/>
          <w:szCs w:val="22"/>
        </w:rPr>
        <w:t xml:space="preserve"> te sve češćeg autohtonog West Nile virusa u 2012., 2014., 2015., 2016., 2017., 2018., 2022., 2023. i 2024. godini, od izuzetne je javnozdravstvene važnosti nastaviti provoditi Program mjera organiziranog, sustavnog, planiranog, a prije svega pravovremenog suzbijanja komaraca, a posebice na vrste roda </w:t>
      </w:r>
      <w:r>
        <w:rPr>
          <w:rFonts w:eastAsia="Calibri"/>
          <w:i/>
          <w:color w:val="000000"/>
          <w:sz w:val="22"/>
          <w:szCs w:val="22"/>
        </w:rPr>
        <w:t>Aedes</w:t>
      </w:r>
      <w:r>
        <w:rPr>
          <w:rFonts w:eastAsia="Calibri"/>
          <w:color w:val="000000"/>
          <w:sz w:val="22"/>
          <w:szCs w:val="22"/>
        </w:rPr>
        <w:t xml:space="preserve"> i </w:t>
      </w:r>
      <w:r>
        <w:rPr>
          <w:rFonts w:eastAsia="Calibri"/>
          <w:i/>
          <w:color w:val="000000"/>
          <w:sz w:val="22"/>
          <w:szCs w:val="22"/>
        </w:rPr>
        <w:t>Culex</w:t>
      </w:r>
      <w:r w:rsidR="00A309AF">
        <w:rPr>
          <w:rFonts w:eastAsia="Calibri"/>
          <w:i/>
          <w:color w:val="000000"/>
          <w:sz w:val="22"/>
          <w:szCs w:val="22"/>
        </w:rPr>
        <w:t>,</w:t>
      </w:r>
      <w:r>
        <w:rPr>
          <w:rFonts w:eastAsia="Calibri"/>
          <w:color w:val="000000"/>
          <w:sz w:val="22"/>
          <w:szCs w:val="22"/>
        </w:rPr>
        <w:t xml:space="preserve"> kako bi se sprječila pojava i širenje zaraznih bolesti koje prenose komarci.</w:t>
      </w:r>
    </w:p>
    <w:p w14:paraId="1249C473" w14:textId="77777777" w:rsidR="008F78FA" w:rsidRPr="0044717F" w:rsidRDefault="008F78FA" w:rsidP="008F78FA">
      <w:pPr>
        <w:ind w:firstLine="720"/>
        <w:rPr>
          <w:rFonts w:eastAsia="Calibri"/>
          <w:color w:val="000000"/>
          <w:sz w:val="18"/>
          <w:szCs w:val="18"/>
        </w:rPr>
      </w:pPr>
    </w:p>
    <w:p w14:paraId="77763F19" w14:textId="2B360A6E" w:rsidR="008F78FA" w:rsidRDefault="008F78FA" w:rsidP="006F5E83">
      <w:pPr>
        <w:ind w:firstLine="720"/>
        <w:rPr>
          <w:rFonts w:eastAsia="Calibri"/>
          <w:color w:val="000000"/>
          <w:sz w:val="22"/>
          <w:szCs w:val="22"/>
        </w:rPr>
      </w:pPr>
      <w:r>
        <w:rPr>
          <w:rFonts w:eastAsia="Calibri"/>
          <w:color w:val="000000"/>
          <w:sz w:val="22"/>
          <w:szCs w:val="22"/>
        </w:rPr>
        <w:t xml:space="preserve">U našoj Županiji invazivna vrsta komarca azijski tigrasti komarac </w:t>
      </w:r>
      <w:r>
        <w:rPr>
          <w:rFonts w:eastAsia="Calibri"/>
          <w:i/>
          <w:color w:val="000000"/>
          <w:sz w:val="22"/>
          <w:szCs w:val="22"/>
        </w:rPr>
        <w:t>Aedes albopictus</w:t>
      </w:r>
      <w:r>
        <w:rPr>
          <w:rFonts w:eastAsia="Calibri"/>
          <w:color w:val="000000"/>
          <w:sz w:val="22"/>
          <w:szCs w:val="22"/>
        </w:rPr>
        <w:t xml:space="preserve"> prisutna je od 2013. godine i od tada se širi, te se ova vrsta udomaćila na većem području Županije. Druga invazivna vrsta </w:t>
      </w:r>
      <w:r>
        <w:rPr>
          <w:rFonts w:eastAsia="Calibri"/>
          <w:i/>
          <w:color w:val="000000"/>
          <w:sz w:val="22"/>
          <w:szCs w:val="22"/>
        </w:rPr>
        <w:t>Aedes japonicus</w:t>
      </w:r>
      <w:r>
        <w:rPr>
          <w:rFonts w:eastAsia="Calibri"/>
          <w:color w:val="000000"/>
          <w:sz w:val="22"/>
          <w:szCs w:val="22"/>
        </w:rPr>
        <w:t xml:space="preserve"> je uzorkovan tijekom 2023. godine u Županiji na nekoliko lokaliteta. U budućnosti se na području Republike Hrvatske može očekivati veća rasprostranjenost ove invazivne vrste komarca koja je prvi put zabilježena u Hrvatskoj 2013. godine na području Krapinsko-zagorske županije.</w:t>
      </w:r>
    </w:p>
    <w:p w14:paraId="4FF6B037" w14:textId="77777777" w:rsidR="00A309AF" w:rsidRDefault="00A309AF" w:rsidP="00A309AF">
      <w:pPr>
        <w:rPr>
          <w:rFonts w:eastAsia="Calibri"/>
          <w:color w:val="000000"/>
          <w:sz w:val="22"/>
          <w:szCs w:val="22"/>
        </w:rPr>
      </w:pPr>
    </w:p>
    <w:p w14:paraId="0E5F8CC9" w14:textId="124F5656" w:rsidR="008F78FA" w:rsidRDefault="008F78FA" w:rsidP="008F78FA">
      <w:pPr>
        <w:ind w:firstLine="720"/>
        <w:rPr>
          <w:rFonts w:eastAsia="Calibri"/>
          <w:color w:val="000000"/>
          <w:sz w:val="22"/>
          <w:szCs w:val="22"/>
        </w:rPr>
      </w:pPr>
      <w:r>
        <w:rPr>
          <w:rFonts w:eastAsia="Calibri"/>
          <w:color w:val="000000"/>
          <w:sz w:val="22"/>
          <w:szCs w:val="22"/>
        </w:rPr>
        <w:t>Sukladno smjernicama Europskog centra za prevenciju i nadzor bolesti (European Center for Disease Prevention and Control - ECDC), a radi praćenja vektora zaraznih bolesti</w:t>
      </w:r>
      <w:r w:rsidR="00A309AF">
        <w:rPr>
          <w:rFonts w:eastAsia="Calibri"/>
          <w:color w:val="000000"/>
          <w:sz w:val="22"/>
          <w:szCs w:val="22"/>
        </w:rPr>
        <w:t>,</w:t>
      </w:r>
      <w:r>
        <w:rPr>
          <w:rFonts w:eastAsia="Calibri"/>
          <w:color w:val="000000"/>
          <w:sz w:val="22"/>
          <w:szCs w:val="22"/>
        </w:rPr>
        <w:t xml:space="preserve"> Nastavni zavod je dužan </w:t>
      </w:r>
      <w:r w:rsidR="00A309AF">
        <w:rPr>
          <w:rFonts w:eastAsia="Calibri"/>
          <w:color w:val="000000"/>
          <w:sz w:val="22"/>
          <w:szCs w:val="22"/>
        </w:rPr>
        <w:t>u</w:t>
      </w:r>
      <w:r>
        <w:rPr>
          <w:rFonts w:eastAsia="Calibri"/>
          <w:color w:val="000000"/>
          <w:sz w:val="22"/>
          <w:szCs w:val="22"/>
        </w:rPr>
        <w:t xml:space="preserve"> području svoje nadležnosti provoditi program kontinuiranog monitoringa, tj. istraživanja o prisutnosti, vrsti, brojnosti, širenju, zaraženosti vektora zaraznih bolesti te njihovom potencijalu prijenosa patogena u svrhu procjene rizika kako bi se na vrijeme procijenio rizik mogućih epidemija te poduzele aktivnosti za učinkovitu prevenciju, pravovremeno suzbijanje vektora zaraznih bolesti te evaluaciju provedenih mjera. Nositelj nacionalnog programa, tj. sustava praćenja invazivnih vrsta komaraca za područje Republike Hrvatske je Hrvatski zavod za javno zdravstvo koji je zadužen za kontinuirano prikupljanje cjelovitih podataka o zastupljenosti vrsta komaraca na području Republike </w:t>
      </w:r>
      <w:r>
        <w:rPr>
          <w:rFonts w:eastAsia="Calibri"/>
          <w:color w:val="000000"/>
          <w:sz w:val="22"/>
          <w:szCs w:val="22"/>
        </w:rPr>
        <w:lastRenderedPageBreak/>
        <w:t>Hrvatske, izrade karte rasprostranjenosti žarišta, jedinstvene nacionalne baze podataka i procjene rizika za vektorske zarazne bolesti. Godišnji protokol za provedbu nacionalnog programa izrađuje Hrvatski zavod za javno zdravstvo sukladno Smjernicama za nadzor i praćenje invazivnih vrsta komaraca u Europi te prema najnovijim znanstvenim spoznajama istraživača. Hrvatski zavod za javno zdravstvo dužan je najkasnije do 31. siječnja tekuće godine dostaviti Protokol na postupanje županijskim zavodima za javno zdravstvo. Protokolom se detaljno definiraju materijali i metode rada te način i dinamika dostave izvještaja županijskih zavoda za javno zdravstvo. Ovim protokolom se definira i popis entomoloških centara specijaliziranih za određivanje vrste komaraca i popis specijaliziranih laboratorijskih centara koji mogu izraditi analizu prisustva virusa u komarcima.</w:t>
      </w:r>
    </w:p>
    <w:p w14:paraId="02A8A150" w14:textId="77777777" w:rsidR="008F78FA" w:rsidRDefault="008F78FA" w:rsidP="008F78FA">
      <w:pPr>
        <w:ind w:firstLine="720"/>
        <w:rPr>
          <w:rFonts w:eastAsia="Calibri"/>
          <w:color w:val="000000"/>
          <w:sz w:val="22"/>
          <w:szCs w:val="22"/>
        </w:rPr>
      </w:pPr>
    </w:p>
    <w:p w14:paraId="1A412693" w14:textId="77777777" w:rsidR="008F78FA" w:rsidRDefault="008F78FA" w:rsidP="008F78FA">
      <w:pPr>
        <w:ind w:firstLine="720"/>
        <w:rPr>
          <w:rFonts w:eastAsia="Calibri"/>
          <w:color w:val="000000"/>
          <w:sz w:val="22"/>
          <w:szCs w:val="22"/>
        </w:rPr>
      </w:pPr>
      <w:r>
        <w:rPr>
          <w:rFonts w:eastAsia="Calibri"/>
          <w:color w:val="000000"/>
          <w:sz w:val="22"/>
          <w:szCs w:val="22"/>
        </w:rPr>
        <w:t>U odnosu prema čovjeku i njegovu zdravlju, komarci su od velikog javnozdravstvenog značenja kao prenosioci bolesti ili kao napasnici (molestanti). Osim što predstavljaju veliku neugodnost i smetnju za stanovnike Županije, komarci također mogu negativno utjecati na uzgoj peradi i stoke, te su, što je možda najvažnije, potencijalni vektori nekih vrlo opasnih zaraznih bolesti - malarije, žute groznice, denga groznice, arbovirusnih groznica i filarijaza.</w:t>
      </w:r>
    </w:p>
    <w:p w14:paraId="507184D5" w14:textId="77777777" w:rsidR="008F78FA" w:rsidRDefault="008F78FA" w:rsidP="008F78FA">
      <w:pPr>
        <w:ind w:firstLine="720"/>
        <w:rPr>
          <w:rFonts w:eastAsia="Calibri"/>
          <w:color w:val="000000"/>
          <w:sz w:val="22"/>
          <w:szCs w:val="22"/>
        </w:rPr>
      </w:pPr>
    </w:p>
    <w:p w14:paraId="2E01CF66" w14:textId="08AFDDA3" w:rsidR="008F78FA" w:rsidRDefault="008F78FA" w:rsidP="008F78FA">
      <w:pPr>
        <w:ind w:firstLine="720"/>
        <w:rPr>
          <w:rFonts w:eastAsia="Calibri"/>
          <w:color w:val="000000"/>
          <w:sz w:val="22"/>
          <w:szCs w:val="22"/>
        </w:rPr>
      </w:pPr>
      <w:r>
        <w:rPr>
          <w:rFonts w:eastAsia="Calibri"/>
          <w:color w:val="000000"/>
          <w:sz w:val="22"/>
          <w:szCs w:val="22"/>
        </w:rPr>
        <w:t>Cilj programa mjera dezinsekcije komaraca je smanjiti brojnost komaraca na razine koje neće utjecati na kvalitetu življenja stanovnika Županije, prevencija pojave bolesti, sprječavanje unošenja i širenja novih vektora (invazivne vrste komaraca), sprječavanje najezda poplavnih komaraca te indirektno jačanje turističko - gospodarskih kapaciteta županije.</w:t>
      </w:r>
    </w:p>
    <w:p w14:paraId="167E44BD" w14:textId="77777777" w:rsidR="008F78FA" w:rsidRDefault="008F78FA" w:rsidP="008F78FA">
      <w:pPr>
        <w:ind w:firstLine="720"/>
        <w:rPr>
          <w:rFonts w:eastAsia="Calibri"/>
          <w:color w:val="000000"/>
          <w:sz w:val="22"/>
          <w:szCs w:val="22"/>
        </w:rPr>
      </w:pPr>
    </w:p>
    <w:p w14:paraId="051FC17C" w14:textId="77777777" w:rsidR="008F78FA" w:rsidRDefault="008F78FA" w:rsidP="008F78FA">
      <w:pPr>
        <w:ind w:firstLine="720"/>
        <w:rPr>
          <w:rFonts w:eastAsia="Calibri"/>
          <w:b/>
          <w:color w:val="000000"/>
          <w:sz w:val="22"/>
          <w:szCs w:val="22"/>
        </w:rPr>
      </w:pPr>
      <w:r>
        <w:rPr>
          <w:rFonts w:eastAsia="Calibri"/>
          <w:b/>
          <w:color w:val="000000"/>
          <w:sz w:val="22"/>
          <w:szCs w:val="22"/>
        </w:rPr>
        <w:t xml:space="preserve">Utvrđivanje područja infestacije </w:t>
      </w:r>
    </w:p>
    <w:p w14:paraId="2E4E55B7" w14:textId="77777777" w:rsidR="008F78FA" w:rsidRDefault="008F78FA" w:rsidP="008F78FA">
      <w:pPr>
        <w:ind w:firstLine="720"/>
        <w:rPr>
          <w:rFonts w:eastAsia="Calibri"/>
          <w:b/>
          <w:color w:val="000000"/>
          <w:sz w:val="22"/>
          <w:szCs w:val="22"/>
        </w:rPr>
      </w:pPr>
    </w:p>
    <w:p w14:paraId="0E3B12A5" w14:textId="235A7F18" w:rsidR="008F78FA" w:rsidRDefault="008F78FA" w:rsidP="008F78FA">
      <w:pPr>
        <w:ind w:firstLine="720"/>
        <w:rPr>
          <w:rFonts w:eastAsia="Calibri"/>
          <w:color w:val="000000"/>
          <w:sz w:val="22"/>
          <w:szCs w:val="22"/>
        </w:rPr>
      </w:pPr>
      <w:r>
        <w:rPr>
          <w:rFonts w:eastAsia="Calibri"/>
          <w:color w:val="000000"/>
          <w:sz w:val="22"/>
          <w:szCs w:val="22"/>
        </w:rPr>
        <w:t>Za planiranje intervencije suzbijanja komaraca na nekom području mora se utvrditi infestacija komarcima. Infestacija komaraca se određuje provođenjem monitoringa komaraca. Praćenje odnosno monitoring komaraca u svim stadijima predstavlja osnovu kontrole komaraca. Provođenje monitoringa ima za cilj identifikaciju lokaliteta na kojima su populacije komaraca najbrojnije, što omogućuje pravovremenu primjenu mjera suzbijanja uz minimalne troškove i maksimalnu učinkovitost. Također, monitoringom se osigurava pravovremena detekcija potencijalnih vektora bolesti. Monitoringom se precizno utvrđuje vrijeme pojave velikih generacija, utvrđivanje trenutne brojnosti odraslih komaraca u pojedinim dijelovima naselja i izvan njega ali i otkrivanje unosa i udomaćivanja invazivnih vrsta komaraca. Učestalim izlascima na teren, kao i praćenjem vodostaja vrlo precizno se utvrđuje početak razvoja komaraca naročito na velikom poplavnom području. Osim toga</w:t>
      </w:r>
      <w:r w:rsidR="004A4F40">
        <w:rPr>
          <w:rFonts w:eastAsia="Calibri"/>
          <w:color w:val="000000"/>
          <w:sz w:val="22"/>
          <w:szCs w:val="22"/>
        </w:rPr>
        <w:t>,</w:t>
      </w:r>
      <w:r>
        <w:rPr>
          <w:rFonts w:eastAsia="Calibri"/>
          <w:color w:val="000000"/>
          <w:sz w:val="22"/>
          <w:szCs w:val="22"/>
        </w:rPr>
        <w:t xml:space="preserve"> redovitim pregledom kanalne mreže u naseljima precizno se određuje mjesto i vrijeme pojave domaćih običnih komaraca (</w:t>
      </w:r>
      <w:r>
        <w:rPr>
          <w:rFonts w:eastAsia="Calibri"/>
          <w:i/>
          <w:color w:val="000000"/>
          <w:sz w:val="22"/>
          <w:szCs w:val="22"/>
        </w:rPr>
        <w:t>Culex pipiens</w:t>
      </w:r>
      <w:r>
        <w:rPr>
          <w:rFonts w:eastAsia="Calibri"/>
          <w:color w:val="000000"/>
          <w:sz w:val="22"/>
          <w:szCs w:val="22"/>
        </w:rPr>
        <w:t>). Ova aktivnost intenzivira se nakon oborina.</w:t>
      </w:r>
    </w:p>
    <w:p w14:paraId="0B46EA29" w14:textId="77777777" w:rsidR="008F78FA" w:rsidRDefault="008F78FA" w:rsidP="008F78FA">
      <w:pPr>
        <w:ind w:firstLine="720"/>
        <w:rPr>
          <w:rFonts w:eastAsia="Calibri"/>
          <w:color w:val="000000"/>
          <w:sz w:val="22"/>
          <w:szCs w:val="22"/>
        </w:rPr>
      </w:pPr>
    </w:p>
    <w:p w14:paraId="3A91CC6F" w14:textId="77777777" w:rsidR="008F78FA" w:rsidRDefault="008F78FA" w:rsidP="008F78FA">
      <w:pPr>
        <w:ind w:firstLine="720"/>
        <w:rPr>
          <w:rFonts w:eastAsia="Calibri"/>
          <w:color w:val="000000"/>
          <w:sz w:val="22"/>
          <w:szCs w:val="22"/>
        </w:rPr>
      </w:pPr>
      <w:r>
        <w:rPr>
          <w:rFonts w:eastAsia="Calibri"/>
          <w:color w:val="000000"/>
          <w:sz w:val="22"/>
          <w:szCs w:val="22"/>
        </w:rPr>
        <w:t xml:space="preserve">Područje infestacije vrstom </w:t>
      </w:r>
      <w:r>
        <w:rPr>
          <w:rFonts w:eastAsia="Calibri"/>
          <w:i/>
          <w:color w:val="000000"/>
          <w:sz w:val="22"/>
          <w:szCs w:val="22"/>
        </w:rPr>
        <w:t>Aedes albopictus</w:t>
      </w:r>
      <w:r>
        <w:rPr>
          <w:rFonts w:eastAsia="Calibri"/>
          <w:color w:val="000000"/>
          <w:sz w:val="22"/>
          <w:szCs w:val="22"/>
        </w:rPr>
        <w:t xml:space="preserve"> određuje se kada su pronađene i krilatice (odrasli oblici) i ličinke komaraca. Prisutnost samo krilatica ostavlja mogućnost da su na neki način prešli granice ekološke niše - aktivno ili pasivno (let, prijevoz, vjetar), što upućuje na neko neposredno bliže žarište. Infestirana područja potrebno je zabilježiti u posebnim planovima ili zemljopisnim kartama, što pretpostavlja prvi i najvažniji preduvjet za organiziranu borbu protiv komarca vrste </w:t>
      </w:r>
      <w:r>
        <w:rPr>
          <w:rFonts w:eastAsia="Calibri"/>
          <w:i/>
          <w:color w:val="000000"/>
          <w:sz w:val="22"/>
          <w:szCs w:val="22"/>
        </w:rPr>
        <w:t>Aedes albopictus</w:t>
      </w:r>
      <w:r>
        <w:rPr>
          <w:rFonts w:eastAsia="Calibri"/>
          <w:color w:val="000000"/>
          <w:sz w:val="22"/>
          <w:szCs w:val="22"/>
        </w:rPr>
        <w:t xml:space="preserve">. Ako je na infestiranom području prisutno bilo kakvo sabiralište voda (privremeno ili trajno), isto može postati mjestom ovipozicije komaraca i razvoja ličinki, stoga se mora definirati kao "žarište". Žarišta mogu biti potencijalna, sigurna, stalna ili pokretna. Odrasli oblici vole se uvući u unutrašnjost prijevoznih sredstava, čime uz odlaganje jaja na vlažnim predmetima znatno doprinose obilnoj rasprostranjenosti vrste </w:t>
      </w:r>
      <w:r>
        <w:rPr>
          <w:rFonts w:eastAsia="Calibri"/>
          <w:i/>
          <w:color w:val="000000"/>
          <w:sz w:val="22"/>
          <w:szCs w:val="22"/>
        </w:rPr>
        <w:t>Aedes albopictus</w:t>
      </w:r>
      <w:r>
        <w:rPr>
          <w:rFonts w:eastAsia="Calibri"/>
          <w:color w:val="000000"/>
          <w:sz w:val="22"/>
          <w:szCs w:val="22"/>
        </w:rPr>
        <w:t xml:space="preserve"> u prostoru. Kako je pronalazak ličinki komarca </w:t>
      </w:r>
      <w:r>
        <w:rPr>
          <w:rFonts w:eastAsia="Calibri"/>
          <w:i/>
          <w:color w:val="000000"/>
          <w:sz w:val="22"/>
          <w:szCs w:val="22"/>
        </w:rPr>
        <w:t>Aedes albopictus</w:t>
      </w:r>
      <w:r>
        <w:rPr>
          <w:rFonts w:eastAsia="Calibri"/>
          <w:color w:val="000000"/>
          <w:sz w:val="22"/>
          <w:szCs w:val="22"/>
        </w:rPr>
        <w:t xml:space="preserve"> jednostavan postupak naspram traženju krilatica, traženje žarišta s ličinkama ove vrste komarca mora postati prioritetno, a u istim leglima se razvija i druga invazivna vrsta komarac koja je utvrđena u Županiji, </w:t>
      </w:r>
      <w:r>
        <w:rPr>
          <w:rFonts w:eastAsia="Calibri"/>
          <w:i/>
          <w:color w:val="000000"/>
          <w:sz w:val="22"/>
          <w:szCs w:val="22"/>
        </w:rPr>
        <w:t>Aedes japonicus</w:t>
      </w:r>
      <w:r>
        <w:rPr>
          <w:rFonts w:eastAsia="Calibri"/>
          <w:color w:val="000000"/>
          <w:sz w:val="22"/>
          <w:szCs w:val="22"/>
        </w:rPr>
        <w:t>.</w:t>
      </w:r>
    </w:p>
    <w:p w14:paraId="065C983E" w14:textId="77777777" w:rsidR="008F78FA" w:rsidRDefault="008F78FA" w:rsidP="008F78FA">
      <w:pPr>
        <w:ind w:firstLine="720"/>
        <w:rPr>
          <w:rFonts w:eastAsia="Calibri"/>
          <w:color w:val="000000"/>
          <w:sz w:val="22"/>
          <w:szCs w:val="22"/>
        </w:rPr>
      </w:pPr>
    </w:p>
    <w:p w14:paraId="294934CD" w14:textId="77777777" w:rsidR="008F78FA" w:rsidRDefault="008F78FA" w:rsidP="008F78FA">
      <w:pPr>
        <w:ind w:firstLine="720"/>
        <w:rPr>
          <w:rFonts w:eastAsia="Calibri"/>
          <w:color w:val="000000"/>
          <w:sz w:val="22"/>
          <w:szCs w:val="22"/>
        </w:rPr>
      </w:pPr>
      <w:r>
        <w:rPr>
          <w:rFonts w:eastAsia="Calibri"/>
          <w:color w:val="000000"/>
          <w:sz w:val="22"/>
          <w:szCs w:val="22"/>
        </w:rPr>
        <w:t>Kontinuirani monitoring provodi Nastavni zavod. Ukoliko Nastavni zavod ne posjeduje dovoljne stručne kapacitete i znanje, monitoring provodi koristeći usluge stručnjaka iz entomoloških centara.</w:t>
      </w:r>
    </w:p>
    <w:p w14:paraId="787B71BD" w14:textId="77777777" w:rsidR="008F78FA" w:rsidRDefault="008F78FA" w:rsidP="008F78FA">
      <w:pPr>
        <w:rPr>
          <w:rFonts w:eastAsia="Calibri"/>
          <w:color w:val="000000"/>
          <w:sz w:val="22"/>
          <w:szCs w:val="22"/>
        </w:rPr>
      </w:pPr>
    </w:p>
    <w:p w14:paraId="335146B3" w14:textId="77777777" w:rsidR="004A4F40" w:rsidRDefault="004A4F40" w:rsidP="008F78FA">
      <w:pPr>
        <w:rPr>
          <w:rFonts w:eastAsia="Calibri"/>
          <w:color w:val="000000"/>
          <w:sz w:val="22"/>
          <w:szCs w:val="22"/>
        </w:rPr>
      </w:pPr>
    </w:p>
    <w:p w14:paraId="32C754A0" w14:textId="77777777" w:rsidR="008F78FA" w:rsidRDefault="008F78FA" w:rsidP="008F78FA">
      <w:pPr>
        <w:ind w:firstLine="720"/>
        <w:rPr>
          <w:rFonts w:eastAsia="Calibri"/>
          <w:b/>
          <w:color w:val="000000"/>
          <w:sz w:val="22"/>
          <w:szCs w:val="22"/>
        </w:rPr>
      </w:pPr>
      <w:r>
        <w:rPr>
          <w:rFonts w:eastAsia="Calibri"/>
          <w:b/>
          <w:color w:val="000000"/>
          <w:sz w:val="22"/>
          <w:szCs w:val="22"/>
        </w:rPr>
        <w:lastRenderedPageBreak/>
        <w:t xml:space="preserve">Obilježavanje infestiranog područja </w:t>
      </w:r>
    </w:p>
    <w:p w14:paraId="2406466F" w14:textId="77777777" w:rsidR="008F78FA" w:rsidRDefault="008F78FA" w:rsidP="008F78FA">
      <w:pPr>
        <w:ind w:firstLine="720"/>
        <w:rPr>
          <w:rFonts w:eastAsia="Calibri"/>
          <w:b/>
          <w:color w:val="000000"/>
          <w:sz w:val="22"/>
          <w:szCs w:val="22"/>
        </w:rPr>
      </w:pPr>
    </w:p>
    <w:p w14:paraId="1FC8CEAB" w14:textId="334C4ADC" w:rsidR="008F78FA" w:rsidRDefault="008F78FA" w:rsidP="008F78FA">
      <w:pPr>
        <w:ind w:firstLine="720"/>
        <w:rPr>
          <w:rFonts w:eastAsia="Calibri"/>
          <w:color w:val="000000"/>
          <w:sz w:val="22"/>
          <w:szCs w:val="22"/>
        </w:rPr>
      </w:pPr>
      <w:r>
        <w:rPr>
          <w:rFonts w:eastAsia="Calibri"/>
          <w:color w:val="000000"/>
          <w:sz w:val="22"/>
          <w:szCs w:val="22"/>
        </w:rPr>
        <w:t xml:space="preserve">Za sada još uvijek postoji nekoliko nedostataka u preciznom obilježavanju infestiranih područja koji se u budućnosti trebaju riješiti, a to su: nepostojanje karte legala posebice poplavnih područja rijeke Drave i Dunav </w:t>
      </w:r>
      <w:r w:rsidR="004A4F40">
        <w:rPr>
          <w:rFonts w:eastAsia="Calibri"/>
          <w:color w:val="000000"/>
          <w:sz w:val="22"/>
          <w:szCs w:val="22"/>
        </w:rPr>
        <w:t>te</w:t>
      </w:r>
      <w:r>
        <w:rPr>
          <w:rFonts w:eastAsia="Calibri"/>
          <w:color w:val="000000"/>
          <w:sz w:val="22"/>
          <w:szCs w:val="22"/>
        </w:rPr>
        <w:t xml:space="preserve"> adekvatn</w:t>
      </w:r>
      <w:r w:rsidR="004A4F40">
        <w:rPr>
          <w:rFonts w:eastAsia="Calibri"/>
          <w:color w:val="000000"/>
          <w:sz w:val="22"/>
          <w:szCs w:val="22"/>
        </w:rPr>
        <w:t>e</w:t>
      </w:r>
      <w:r>
        <w:rPr>
          <w:rFonts w:eastAsia="Calibri"/>
          <w:color w:val="000000"/>
          <w:sz w:val="22"/>
          <w:szCs w:val="22"/>
        </w:rPr>
        <w:t xml:space="preserve"> IT aplikacije koj</w:t>
      </w:r>
      <w:r w:rsidR="004A4F40">
        <w:rPr>
          <w:rFonts w:eastAsia="Calibri"/>
          <w:color w:val="000000"/>
          <w:sz w:val="22"/>
          <w:szCs w:val="22"/>
        </w:rPr>
        <w:t>i</w:t>
      </w:r>
      <w:r>
        <w:rPr>
          <w:rFonts w:eastAsia="Calibri"/>
          <w:color w:val="000000"/>
          <w:sz w:val="22"/>
          <w:szCs w:val="22"/>
        </w:rPr>
        <w:t xml:space="preserve"> će omogućiti procjenu rizika od komaraca i bolesti koje prenose, te da se na adekvatan način organiziraju potrebne mjere praćenja i suzbijanja. Monitoring treba prvenstveno biti usmjeren prema ličinkama komaraca pri čemu su potrebna poboljšanja u svrhu dobivanja kvalitetnih podataka. Precizno kartiranje velikih legala komaraca u ovisnosti o vodostajima još uvijek nije napravljeno. Mogućnosti procjene površina su male, budući da se s ruba (najčešće uz nasip) ne može precizno vidjeti niti prenijeti na kartu poplavljeno područje. Dodatni problem predstavljaju još uvijek minirana područja na nekim dijelovima potencijalnih legala.</w:t>
      </w:r>
    </w:p>
    <w:p w14:paraId="75AD2E64" w14:textId="77777777" w:rsidR="008F78FA" w:rsidRPr="004A4F40" w:rsidRDefault="008F78FA" w:rsidP="008F78FA">
      <w:pPr>
        <w:ind w:firstLine="720"/>
        <w:rPr>
          <w:rFonts w:eastAsia="Calibri"/>
          <w:color w:val="000000"/>
          <w:sz w:val="16"/>
          <w:szCs w:val="16"/>
        </w:rPr>
      </w:pPr>
    </w:p>
    <w:p w14:paraId="0FD99BFB" w14:textId="77777777" w:rsidR="008F78FA" w:rsidRDefault="008F78FA" w:rsidP="008F78FA">
      <w:pPr>
        <w:ind w:firstLine="720"/>
        <w:rPr>
          <w:rFonts w:eastAsia="Calibri"/>
          <w:color w:val="000000"/>
          <w:sz w:val="22"/>
          <w:szCs w:val="22"/>
        </w:rPr>
      </w:pPr>
      <w:r>
        <w:rPr>
          <w:rFonts w:eastAsia="Calibri"/>
          <w:color w:val="000000"/>
          <w:sz w:val="22"/>
          <w:szCs w:val="22"/>
        </w:rPr>
        <w:t>Za izradu karata s leglima komaraca potrebno je obuhvatiti oba, u osnovi različita tipa staništa. Kako su na različitim vodostajima i različite površine pod vodom, a samim tim i legla komaraca, neophodno je izraditi model plavljenja na različitim vodostajima rijeka, što će dati podatke o zonama plavljenja koje je potrebno obuhvatiti tretmanima za suzbijanje poplavnih komaraca. Za legla tzv. urbanih vrsta, koje se legu u barama i kanalima u naseljima i njihovoj neposrednoj blizini, a koje su glavni prenosioci West Nile virusa na našem području, i mogući prenosioci drugih virusa i drugih uzročnika bolesti, izrada karata ovoga tipa izvorišta je od ključnog značenja za primjenu odgovarajućih i sveobuhvatnih mjera kontrole komaraca i sprječavanje pojave bolesti.</w:t>
      </w:r>
    </w:p>
    <w:p w14:paraId="2A41A428" w14:textId="77777777" w:rsidR="008F78FA" w:rsidRDefault="008F78FA" w:rsidP="008F78FA">
      <w:pPr>
        <w:ind w:firstLine="720"/>
        <w:rPr>
          <w:rFonts w:eastAsia="Calibri"/>
          <w:color w:val="000000"/>
          <w:sz w:val="22"/>
          <w:szCs w:val="22"/>
        </w:rPr>
      </w:pPr>
    </w:p>
    <w:p w14:paraId="3343604F" w14:textId="77777777" w:rsidR="008F78FA" w:rsidRDefault="008F78FA" w:rsidP="008F78FA">
      <w:pPr>
        <w:ind w:firstLine="720"/>
        <w:rPr>
          <w:rFonts w:eastAsia="Calibri"/>
          <w:b/>
          <w:color w:val="000000"/>
          <w:sz w:val="22"/>
          <w:szCs w:val="22"/>
        </w:rPr>
      </w:pPr>
      <w:r w:rsidRPr="00E21CDE">
        <w:rPr>
          <w:rFonts w:eastAsia="Calibri"/>
          <w:b/>
          <w:color w:val="000000"/>
          <w:sz w:val="22"/>
          <w:szCs w:val="22"/>
        </w:rPr>
        <w:t>Popisivanje žarišta, povremeni nadzor, utvrđivanje razine stanja</w:t>
      </w:r>
    </w:p>
    <w:p w14:paraId="3AD27F01" w14:textId="77777777" w:rsidR="008F78FA" w:rsidRPr="00E21CDE" w:rsidRDefault="008F78FA" w:rsidP="008F78FA">
      <w:pPr>
        <w:ind w:firstLine="720"/>
        <w:rPr>
          <w:rFonts w:eastAsia="Calibri"/>
          <w:b/>
          <w:color w:val="000000"/>
          <w:sz w:val="22"/>
          <w:szCs w:val="22"/>
        </w:rPr>
      </w:pPr>
    </w:p>
    <w:p w14:paraId="385F2E11" w14:textId="77777777" w:rsidR="008F78FA" w:rsidRDefault="008F78FA" w:rsidP="008F78FA">
      <w:pPr>
        <w:ind w:firstLine="720"/>
        <w:rPr>
          <w:rFonts w:eastAsia="Calibri"/>
          <w:color w:val="000000"/>
          <w:sz w:val="22"/>
          <w:szCs w:val="22"/>
        </w:rPr>
      </w:pPr>
      <w:r w:rsidRPr="00E21CDE">
        <w:rPr>
          <w:rFonts w:eastAsia="Calibri"/>
          <w:color w:val="000000"/>
          <w:sz w:val="22"/>
          <w:szCs w:val="22"/>
        </w:rPr>
        <w:t>Monitoring se provodi različitim metodama u svrhu kratkoročnog ili kontinuiranog praćenja i istraživanja (npr. utvrđivanje sastava vrsta komaraca, praćenje njihove sezonske pojavnosti, migracija i sl.). U monitoring se treba uključiti i kontrola učinkovitosti tretiranja koja preko nadzora mora biti sastavni dio ukupnih aktivnosti kako bi se mogli utvrditi propusti te omogućiti unapr</w:t>
      </w:r>
      <w:r>
        <w:rPr>
          <w:rFonts w:eastAsia="Calibri"/>
          <w:color w:val="000000"/>
          <w:sz w:val="22"/>
          <w:szCs w:val="22"/>
        </w:rPr>
        <w:t>j</w:t>
      </w:r>
      <w:r w:rsidRPr="00E21CDE">
        <w:rPr>
          <w:rFonts w:eastAsia="Calibri"/>
          <w:color w:val="000000"/>
          <w:sz w:val="22"/>
          <w:szCs w:val="22"/>
        </w:rPr>
        <w:t xml:space="preserve">eđenje primjene samih tretmana. </w:t>
      </w:r>
    </w:p>
    <w:p w14:paraId="367720D0" w14:textId="77777777" w:rsidR="008F78FA" w:rsidRPr="004A4F40" w:rsidRDefault="008F78FA" w:rsidP="008F78FA">
      <w:pPr>
        <w:rPr>
          <w:rFonts w:eastAsia="Calibri"/>
          <w:color w:val="000000"/>
          <w:sz w:val="16"/>
          <w:szCs w:val="16"/>
        </w:rPr>
      </w:pPr>
    </w:p>
    <w:p w14:paraId="13328EDA" w14:textId="77777777" w:rsidR="008F78FA" w:rsidRPr="00E21CDE" w:rsidRDefault="008F78FA" w:rsidP="008F78FA">
      <w:pPr>
        <w:ind w:firstLine="720"/>
        <w:rPr>
          <w:rFonts w:eastAsia="Calibri"/>
          <w:color w:val="000000"/>
          <w:sz w:val="22"/>
          <w:szCs w:val="22"/>
        </w:rPr>
      </w:pPr>
      <w:r w:rsidRPr="00E21CDE">
        <w:rPr>
          <w:rFonts w:eastAsia="Calibri"/>
          <w:color w:val="000000"/>
          <w:sz w:val="22"/>
          <w:szCs w:val="22"/>
        </w:rPr>
        <w:t>Metode uzorkovanja komaraca su sljedeće:</w:t>
      </w:r>
    </w:p>
    <w:p w14:paraId="159EF905" w14:textId="77777777" w:rsidR="008F78FA" w:rsidRPr="00E21CDE" w:rsidRDefault="008F78FA" w:rsidP="008F78FA">
      <w:pPr>
        <w:numPr>
          <w:ilvl w:val="0"/>
          <w:numId w:val="12"/>
        </w:numPr>
        <w:ind w:hanging="720"/>
        <w:rPr>
          <w:rFonts w:eastAsia="Calibri"/>
          <w:color w:val="000000"/>
          <w:sz w:val="22"/>
          <w:szCs w:val="22"/>
        </w:rPr>
      </w:pPr>
      <w:r w:rsidRPr="00E21CDE">
        <w:rPr>
          <w:rFonts w:eastAsia="Calibri"/>
          <w:color w:val="000000"/>
          <w:sz w:val="22"/>
          <w:szCs w:val="22"/>
        </w:rPr>
        <w:t>Metoda 1. Prikupljanje ličinki komaraca temelji se na utvrđivanju prisutnosti ličinki kao i njihove brojnosti te provjere uspješnosti larvicidnih tretmana. Prikupljanje se obavlja hvataljkom tj. mrežicom ili diperom. Mjerenje brojnosti ličinki komaraca obavlja se kontinuirano od travnja do rujna, recipročno se intenziviraju ovisno o padalinama i porastu vodostaja rijeka Dunava i Drave.</w:t>
      </w:r>
    </w:p>
    <w:p w14:paraId="0EC3F4A9" w14:textId="77777777" w:rsidR="008F78FA" w:rsidRPr="00E21CDE" w:rsidRDefault="008F78FA" w:rsidP="008F78FA">
      <w:pPr>
        <w:numPr>
          <w:ilvl w:val="0"/>
          <w:numId w:val="12"/>
        </w:numPr>
        <w:ind w:hanging="720"/>
        <w:rPr>
          <w:rFonts w:eastAsia="Calibri"/>
          <w:color w:val="000000"/>
          <w:sz w:val="22"/>
          <w:szCs w:val="22"/>
        </w:rPr>
      </w:pPr>
      <w:r w:rsidRPr="00E21CDE">
        <w:rPr>
          <w:rFonts w:eastAsia="Calibri"/>
          <w:color w:val="000000"/>
          <w:sz w:val="22"/>
          <w:szCs w:val="22"/>
        </w:rPr>
        <w:t>Metoda 2. Uzorkovanje CDC klopkama obavlja se od travnja do kraja sezone (rujan ili listopad), a uzorkuju se isključivo odrasle jedinke ženki komaraca. Kako bi prikupljanje jedinki bilo učinkovitije</w:t>
      </w:r>
      <w:r>
        <w:rPr>
          <w:rFonts w:eastAsia="Calibri"/>
          <w:color w:val="000000"/>
          <w:sz w:val="22"/>
          <w:szCs w:val="22"/>
        </w:rPr>
        <w:t>,</w:t>
      </w:r>
      <w:r w:rsidRPr="00E21CDE">
        <w:rPr>
          <w:rFonts w:eastAsia="Calibri"/>
          <w:color w:val="000000"/>
          <w:sz w:val="22"/>
          <w:szCs w:val="22"/>
        </w:rPr>
        <w:t xml:space="preserve"> najčešće se koristi suhi led kao atraktant, te se uz klopku postavlja oko 4,5 kg suhog leda. Uzorkovanje se obavlja u kontinuitetu od 12 ili 24 sata, a služi za procjenu brojnosti pojedinih populacija kao i određivanje vrsta </w:t>
      </w:r>
      <w:r>
        <w:rPr>
          <w:rFonts w:eastAsia="Calibri"/>
          <w:color w:val="000000"/>
          <w:sz w:val="22"/>
          <w:szCs w:val="22"/>
        </w:rPr>
        <w:t xml:space="preserve">s </w:t>
      </w:r>
      <w:r w:rsidRPr="00E21CDE">
        <w:rPr>
          <w:rFonts w:eastAsia="Calibri"/>
          <w:color w:val="000000"/>
          <w:sz w:val="22"/>
          <w:szCs w:val="22"/>
        </w:rPr>
        <w:t>obzirom na područje istraživanja i utvrđivanje migracija.</w:t>
      </w:r>
    </w:p>
    <w:p w14:paraId="0E8DA195" w14:textId="77777777" w:rsidR="008F78FA" w:rsidRPr="00E21CDE" w:rsidRDefault="008F78FA" w:rsidP="008F78FA">
      <w:pPr>
        <w:numPr>
          <w:ilvl w:val="0"/>
          <w:numId w:val="12"/>
        </w:numPr>
        <w:ind w:hanging="720"/>
        <w:rPr>
          <w:rFonts w:eastAsia="Calibri"/>
          <w:color w:val="FF0000"/>
          <w:sz w:val="22"/>
          <w:szCs w:val="22"/>
        </w:rPr>
      </w:pPr>
      <w:r w:rsidRPr="00E21CDE">
        <w:rPr>
          <w:rFonts w:eastAsia="Calibri"/>
          <w:sz w:val="22"/>
          <w:szCs w:val="22"/>
        </w:rPr>
        <w:t xml:space="preserve">Metoda 3. Procjena broja slijetanja odraslih jedinki ženki komaraca na ljudsko tijelo ovisno od brojnosti kroz 5 ili 15 minuta (eng. HLC, Human Landing Collection) u zoru ili sumrak. </w:t>
      </w:r>
      <w:r w:rsidRPr="00E21CDE">
        <w:rPr>
          <w:sz w:val="22"/>
          <w:szCs w:val="22"/>
        </w:rPr>
        <w:t>Nedostaci ove metode su izloženost ljudi koji je provode ubodima komaraca kao i izloženost mogućim patogenima koje prenose komarci kao i visoka cijena (radna snaga i to posebno ako se izvodi izvan radnog vremena). Zbog toga se ova metoda može jedino provesti ako nema evidentnog rizika od prijenosa patogena na čovjeka. Kod ove metode nužna je lokana kalibracija broja komaraca u jedinici vremena. Za standardne usporedbe preporučuje se trajanje uzorkovanja od 15 minuta.</w:t>
      </w:r>
    </w:p>
    <w:p w14:paraId="6A7C8EB8" w14:textId="77777777" w:rsidR="008F78FA" w:rsidRPr="00E21CDE" w:rsidRDefault="008F78FA" w:rsidP="008F78FA">
      <w:pPr>
        <w:numPr>
          <w:ilvl w:val="0"/>
          <w:numId w:val="12"/>
        </w:numPr>
        <w:ind w:hanging="720"/>
        <w:rPr>
          <w:rFonts w:eastAsia="Calibri"/>
          <w:color w:val="000000"/>
          <w:sz w:val="22"/>
          <w:szCs w:val="22"/>
        </w:rPr>
      </w:pPr>
      <w:r w:rsidRPr="00E21CDE">
        <w:rPr>
          <w:rFonts w:eastAsia="Calibri"/>
          <w:color w:val="000000"/>
          <w:sz w:val="22"/>
          <w:szCs w:val="22"/>
        </w:rPr>
        <w:t xml:space="preserve">Metoda 4. Utvrđivanje invazivnih vrsta komaraca metodom ovipozicije, temelji se na uzorkovanju jaja komaraca ovipozicijskim klopkama. Ovipozicijsku klopku treba postaviti na tlo u vegetaciju. Preporuka je postaviti nekoliko klopki (minimalno tri) na jednu lokaciju. Što je više klopki postavljeno na određeno područje moguće je dobiti točnije podatke o veličini populacije. Klopka se sastoji od male crne plastične vaze s vodom u koju se postavlja hrapava </w:t>
      </w:r>
      <w:r w:rsidRPr="00E21CDE">
        <w:rPr>
          <w:rFonts w:eastAsia="Calibri"/>
          <w:color w:val="000000"/>
          <w:sz w:val="22"/>
          <w:szCs w:val="22"/>
        </w:rPr>
        <w:lastRenderedPageBreak/>
        <w:t>lesonitna pločica, na koju komarci polažu jaja. Pločicu treba mijenjati svakih 7-10 dana. Uzorkovanje ovom metodom trebalo bi trajati oko 7 mjeseci (od travnja do studenog</w:t>
      </w:r>
      <w:r>
        <w:rPr>
          <w:rFonts w:eastAsia="Calibri"/>
          <w:color w:val="000000"/>
          <w:sz w:val="22"/>
          <w:szCs w:val="22"/>
        </w:rPr>
        <w:t>a</w:t>
      </w:r>
      <w:r w:rsidRPr="00E21CDE">
        <w:rPr>
          <w:rFonts w:eastAsia="Calibri"/>
          <w:color w:val="000000"/>
          <w:sz w:val="22"/>
          <w:szCs w:val="22"/>
        </w:rPr>
        <w:t>).</w:t>
      </w:r>
    </w:p>
    <w:p w14:paraId="477C0E85" w14:textId="77777777" w:rsidR="008F78FA" w:rsidRDefault="008F78FA" w:rsidP="006F5E83">
      <w:pPr>
        <w:numPr>
          <w:ilvl w:val="0"/>
          <w:numId w:val="12"/>
        </w:numPr>
        <w:ind w:hanging="720"/>
        <w:rPr>
          <w:rFonts w:eastAsia="Calibri"/>
          <w:color w:val="000000"/>
          <w:sz w:val="22"/>
          <w:szCs w:val="22"/>
        </w:rPr>
      </w:pPr>
      <w:r w:rsidRPr="00E21CDE">
        <w:rPr>
          <w:rFonts w:eastAsia="Calibri"/>
          <w:color w:val="000000"/>
          <w:sz w:val="22"/>
          <w:szCs w:val="22"/>
        </w:rPr>
        <w:t xml:space="preserve">Metoda 5. Utvrđivanje odraslih jedinki ili krilatica invazivnih komaraca BG Sentinel klopkama. Ova klopka posebno je dizajnirana i prilagođena za uzorkovanje vrste </w:t>
      </w:r>
      <w:r w:rsidRPr="00E21CDE">
        <w:rPr>
          <w:rFonts w:eastAsia="Calibri"/>
          <w:i/>
          <w:color w:val="000000"/>
          <w:sz w:val="22"/>
          <w:szCs w:val="22"/>
        </w:rPr>
        <w:t>Ae. albopictus</w:t>
      </w:r>
      <w:r w:rsidRPr="00E21CDE">
        <w:rPr>
          <w:rFonts w:eastAsia="Calibri"/>
          <w:color w:val="000000"/>
          <w:sz w:val="22"/>
          <w:szCs w:val="22"/>
        </w:rPr>
        <w:t xml:space="preserve"> i </w:t>
      </w:r>
      <w:r w:rsidRPr="00E21CDE">
        <w:rPr>
          <w:rFonts w:eastAsia="Calibri"/>
          <w:i/>
          <w:color w:val="000000"/>
          <w:sz w:val="22"/>
          <w:szCs w:val="22"/>
        </w:rPr>
        <w:t>Ae. aegypti</w:t>
      </w:r>
      <w:r w:rsidRPr="00E21CDE">
        <w:rPr>
          <w:rFonts w:eastAsia="Calibri"/>
          <w:color w:val="000000"/>
          <w:sz w:val="22"/>
          <w:szCs w:val="22"/>
        </w:rPr>
        <w:t xml:space="preserve"> koji inače nisu privučeni uobičajenim atraktantima (suhi led). U klopci se nalazi patentirani atraktant, BG Lure. Ovaj atraktant oponaša miris ljudske kože i oslobađa kombinaciju netoksičnih tvari poput amonijaka, mliječne kiseline i kapronske kiseline koje se nalaze na ljudskoj koži.</w:t>
      </w:r>
    </w:p>
    <w:p w14:paraId="71A841D9" w14:textId="77777777" w:rsidR="006F5E83" w:rsidRPr="004A4F40" w:rsidRDefault="006F5E83" w:rsidP="006F5E83">
      <w:pPr>
        <w:ind w:left="720"/>
        <w:rPr>
          <w:rFonts w:eastAsia="Calibri"/>
          <w:color w:val="000000"/>
          <w:sz w:val="16"/>
          <w:szCs w:val="16"/>
        </w:rPr>
      </w:pPr>
    </w:p>
    <w:p w14:paraId="7D45F0CF" w14:textId="77777777" w:rsidR="008F78FA" w:rsidRDefault="008F78FA" w:rsidP="008F78FA">
      <w:pPr>
        <w:ind w:firstLine="720"/>
        <w:rPr>
          <w:rFonts w:eastAsia="Calibri"/>
          <w:color w:val="000000"/>
          <w:sz w:val="22"/>
          <w:szCs w:val="22"/>
        </w:rPr>
      </w:pPr>
      <w:r w:rsidRPr="00E21CDE">
        <w:rPr>
          <w:rFonts w:eastAsia="Calibri"/>
          <w:color w:val="000000"/>
          <w:sz w:val="22"/>
          <w:szCs w:val="22"/>
        </w:rPr>
        <w:t>Učestalim izlascima na teren, kao i praćenjem vodostaja vrlo precizno se utvrđuje početak razvoja komaraca naročito na velikom poplavnom području. Osim toga</w:t>
      </w:r>
      <w:r>
        <w:rPr>
          <w:rFonts w:eastAsia="Calibri"/>
          <w:color w:val="000000"/>
          <w:sz w:val="22"/>
          <w:szCs w:val="22"/>
        </w:rPr>
        <w:t>,</w:t>
      </w:r>
      <w:r w:rsidRPr="00E21CDE">
        <w:rPr>
          <w:rFonts w:eastAsia="Calibri"/>
          <w:color w:val="000000"/>
          <w:sz w:val="22"/>
          <w:szCs w:val="22"/>
        </w:rPr>
        <w:t xml:space="preserve"> redovitim pregledom kanalne mreže u naseljima precizno se određuje mjesto i vrijeme pojave domaćih običnih komaraca (</w:t>
      </w:r>
      <w:r w:rsidRPr="00E21CDE">
        <w:rPr>
          <w:rFonts w:eastAsia="Calibri"/>
          <w:i/>
          <w:color w:val="000000"/>
          <w:sz w:val="22"/>
          <w:szCs w:val="22"/>
        </w:rPr>
        <w:t>Culex pipiens</w:t>
      </w:r>
      <w:r w:rsidRPr="00E21CDE">
        <w:rPr>
          <w:rFonts w:eastAsia="Calibri"/>
          <w:color w:val="000000"/>
          <w:sz w:val="22"/>
          <w:szCs w:val="22"/>
        </w:rPr>
        <w:t>). Ova aktivnost intenzivira se nakon oborina.</w:t>
      </w:r>
    </w:p>
    <w:p w14:paraId="7F3435FF" w14:textId="77777777" w:rsidR="008F78FA" w:rsidRPr="004A4F40" w:rsidRDefault="008F78FA" w:rsidP="008F78FA">
      <w:pPr>
        <w:ind w:firstLine="720"/>
        <w:rPr>
          <w:rFonts w:eastAsia="Calibri"/>
          <w:color w:val="000000"/>
          <w:sz w:val="16"/>
          <w:szCs w:val="16"/>
        </w:rPr>
      </w:pPr>
    </w:p>
    <w:p w14:paraId="11088122" w14:textId="77777777" w:rsidR="008F78FA" w:rsidRDefault="008F78FA" w:rsidP="008F78FA">
      <w:pPr>
        <w:ind w:firstLine="720"/>
        <w:rPr>
          <w:rFonts w:eastAsia="Calibri"/>
          <w:color w:val="000000"/>
          <w:sz w:val="22"/>
          <w:szCs w:val="22"/>
        </w:rPr>
      </w:pPr>
      <w:r w:rsidRPr="00E21CDE">
        <w:rPr>
          <w:rFonts w:eastAsia="Calibri"/>
          <w:color w:val="000000"/>
          <w:sz w:val="22"/>
          <w:szCs w:val="22"/>
        </w:rPr>
        <w:t xml:space="preserve">Uzorkovanje CDC klopkama daje uvid u brojnost odraslih jedinki pojedinog područja ali omogućuje i prikaz širenja komaraca s poplavnih područja u naselja. Ujedno je dobra osnova za kontrolu adulticidnih tretmana. Ovako dobiveni podaci aktivnosti odraslih komaraca dostatni su za izračunavanje površina za tretiranje. U </w:t>
      </w:r>
      <w:r>
        <w:rPr>
          <w:rFonts w:eastAsia="Calibri"/>
          <w:color w:val="000000"/>
          <w:sz w:val="22"/>
          <w:szCs w:val="22"/>
        </w:rPr>
        <w:t>Ž</w:t>
      </w:r>
      <w:r w:rsidRPr="00E21CDE">
        <w:rPr>
          <w:rFonts w:eastAsia="Calibri"/>
          <w:color w:val="000000"/>
          <w:sz w:val="22"/>
          <w:szCs w:val="22"/>
        </w:rPr>
        <w:t xml:space="preserve">upaniji </w:t>
      </w:r>
      <w:r>
        <w:rPr>
          <w:rFonts w:eastAsia="Calibri"/>
          <w:color w:val="000000"/>
          <w:sz w:val="22"/>
          <w:szCs w:val="22"/>
        </w:rPr>
        <w:t xml:space="preserve">je </w:t>
      </w:r>
      <w:r w:rsidRPr="00E21CDE">
        <w:rPr>
          <w:rFonts w:eastAsia="Calibri"/>
          <w:color w:val="000000"/>
          <w:sz w:val="22"/>
          <w:szCs w:val="22"/>
        </w:rPr>
        <w:t xml:space="preserve">potrebno provoditi monitoring odraslih komaraca CDC klopkama na velikom broju lokaliteta, s najvećim brojem u </w:t>
      </w:r>
      <w:r>
        <w:rPr>
          <w:rFonts w:eastAsia="Calibri"/>
          <w:color w:val="000000"/>
          <w:sz w:val="22"/>
          <w:szCs w:val="22"/>
        </w:rPr>
        <w:t>jedinicama lokalne samouprave</w:t>
      </w:r>
      <w:r w:rsidRPr="00E21CDE">
        <w:rPr>
          <w:rFonts w:eastAsia="Calibri"/>
          <w:color w:val="000000"/>
          <w:sz w:val="22"/>
          <w:szCs w:val="22"/>
        </w:rPr>
        <w:t xml:space="preserve"> koje na svom području imaju poplavna inundacijska područja.</w:t>
      </w:r>
    </w:p>
    <w:p w14:paraId="0E4EB4D2" w14:textId="77777777" w:rsidR="008F78FA" w:rsidRPr="004A4F40" w:rsidRDefault="008F78FA" w:rsidP="008F78FA">
      <w:pPr>
        <w:ind w:firstLine="720"/>
        <w:rPr>
          <w:rFonts w:eastAsia="Calibri"/>
          <w:color w:val="000000"/>
          <w:sz w:val="16"/>
          <w:szCs w:val="16"/>
        </w:rPr>
      </w:pPr>
    </w:p>
    <w:p w14:paraId="7C7B89FE" w14:textId="77777777" w:rsidR="008F78FA" w:rsidRDefault="008F78FA" w:rsidP="008F78FA">
      <w:pPr>
        <w:ind w:firstLine="720"/>
        <w:rPr>
          <w:rFonts w:eastAsia="Calibri"/>
          <w:color w:val="000000"/>
          <w:sz w:val="22"/>
          <w:szCs w:val="22"/>
        </w:rPr>
      </w:pPr>
      <w:r w:rsidRPr="00E21CDE">
        <w:rPr>
          <w:rFonts w:eastAsia="Calibri"/>
          <w:color w:val="000000"/>
          <w:sz w:val="22"/>
          <w:szCs w:val="22"/>
        </w:rPr>
        <w:t>Izvršit će se detekcija patogena iz prikupljenih uzoraka odraslih jedinki ženki komaraca zbog utvrđivanja vektorskog potencijala i potencijalnog rizika na zdravlje ljudi.</w:t>
      </w:r>
    </w:p>
    <w:p w14:paraId="2A69CDD6" w14:textId="77777777" w:rsidR="008F78FA" w:rsidRPr="006F5E83" w:rsidRDefault="008F78FA" w:rsidP="008F78FA">
      <w:pPr>
        <w:ind w:firstLine="720"/>
        <w:rPr>
          <w:rFonts w:eastAsia="Calibri"/>
          <w:color w:val="000000"/>
          <w:sz w:val="20"/>
        </w:rPr>
      </w:pPr>
    </w:p>
    <w:p w14:paraId="380A4842" w14:textId="77777777" w:rsidR="008F78FA" w:rsidRPr="00E21CDE" w:rsidRDefault="008F78FA" w:rsidP="008F78FA">
      <w:pPr>
        <w:ind w:firstLine="720"/>
        <w:rPr>
          <w:rFonts w:eastAsia="Calibri"/>
          <w:b/>
          <w:color w:val="000000"/>
          <w:sz w:val="22"/>
          <w:szCs w:val="22"/>
        </w:rPr>
      </w:pPr>
      <w:r w:rsidRPr="00E21CDE">
        <w:rPr>
          <w:rFonts w:eastAsia="Calibri"/>
          <w:b/>
          <w:color w:val="000000"/>
          <w:sz w:val="22"/>
          <w:szCs w:val="22"/>
        </w:rPr>
        <w:t>Način suzbijanja komaraca</w:t>
      </w:r>
    </w:p>
    <w:p w14:paraId="7D82EAAF" w14:textId="77777777" w:rsidR="008F78FA" w:rsidRPr="006F5E83" w:rsidRDefault="008F78FA" w:rsidP="008F78FA">
      <w:pPr>
        <w:ind w:firstLine="720"/>
        <w:rPr>
          <w:rFonts w:eastAsia="Calibri"/>
          <w:color w:val="000000"/>
          <w:sz w:val="20"/>
        </w:rPr>
      </w:pPr>
    </w:p>
    <w:p w14:paraId="22722C32" w14:textId="77777777" w:rsidR="008F78FA" w:rsidRDefault="008F78FA" w:rsidP="008F78FA">
      <w:pPr>
        <w:ind w:firstLine="720"/>
        <w:rPr>
          <w:rFonts w:eastAsia="Calibri"/>
          <w:color w:val="000000"/>
          <w:sz w:val="22"/>
          <w:szCs w:val="22"/>
        </w:rPr>
      </w:pPr>
      <w:r w:rsidRPr="00E21CDE">
        <w:rPr>
          <w:rFonts w:eastAsia="Calibri"/>
          <w:color w:val="000000"/>
          <w:sz w:val="22"/>
          <w:szCs w:val="22"/>
        </w:rPr>
        <w:t>Pri izboru metoda za suzbijanje komaraca prvenstveno se treba voditi računa o vrstama komaraca. Podjela komaraca u četiri grupe (urbane, poplavne, invazivne i malarične) osim osnovnih bioloških i ekoloških karakteristika koje služe za njihovo odvajanje također ima i praktični aspekt, jer se na osnovi vrsta komaraca temelji izbor metoda za njihovo suzbijanje.</w:t>
      </w:r>
    </w:p>
    <w:p w14:paraId="11162DF1" w14:textId="77777777" w:rsidR="008F78FA" w:rsidRPr="006F5E83" w:rsidRDefault="008F78FA" w:rsidP="008F78FA">
      <w:pPr>
        <w:ind w:firstLine="720"/>
        <w:rPr>
          <w:rFonts w:eastAsia="Calibri"/>
          <w:color w:val="000000"/>
          <w:sz w:val="20"/>
        </w:rPr>
      </w:pPr>
    </w:p>
    <w:p w14:paraId="1AED3DBC" w14:textId="77777777" w:rsidR="008F78FA" w:rsidRDefault="008F78FA" w:rsidP="008F78FA">
      <w:pPr>
        <w:ind w:firstLine="720"/>
        <w:rPr>
          <w:rFonts w:eastAsia="Calibri"/>
          <w:color w:val="000000"/>
          <w:sz w:val="22"/>
          <w:szCs w:val="22"/>
        </w:rPr>
      </w:pPr>
      <w:r w:rsidRPr="00E21CDE">
        <w:rPr>
          <w:rFonts w:eastAsia="Calibri"/>
          <w:color w:val="000000"/>
          <w:sz w:val="22"/>
          <w:szCs w:val="22"/>
        </w:rPr>
        <w:t>Znanstvena iskustva pokazuju da je za kvalitetno izvođenje tretmana potrebno kombinirati različite metode i prvenstveno se oslanjati na larvicidne tretmane. Larvicidni tretmani sa zemlje i iz zraka imaju svoje prednosti te ih je potrebno standardno koristiti ukoliko se želi kontinuirano postizati učinkovitost koja je ključna za kvalitetnu kontrolu komaraca.</w:t>
      </w:r>
    </w:p>
    <w:p w14:paraId="1A661E34" w14:textId="77777777" w:rsidR="008F78FA" w:rsidRPr="006F5E83" w:rsidRDefault="008F78FA" w:rsidP="008F78FA">
      <w:pPr>
        <w:ind w:firstLine="720"/>
        <w:rPr>
          <w:rFonts w:eastAsia="Calibri"/>
          <w:color w:val="000000"/>
          <w:sz w:val="20"/>
        </w:rPr>
      </w:pPr>
    </w:p>
    <w:p w14:paraId="5AA1809D" w14:textId="77777777" w:rsidR="008F78FA" w:rsidRPr="004A4F40" w:rsidRDefault="008F78FA" w:rsidP="008F78FA">
      <w:pPr>
        <w:ind w:firstLine="720"/>
        <w:rPr>
          <w:rFonts w:eastAsia="Calibri"/>
          <w:color w:val="000000"/>
          <w:sz w:val="22"/>
          <w:szCs w:val="22"/>
          <w:u w:val="single"/>
        </w:rPr>
      </w:pPr>
      <w:r w:rsidRPr="004A4F40">
        <w:rPr>
          <w:rFonts w:eastAsia="Calibri"/>
          <w:color w:val="000000"/>
          <w:sz w:val="22"/>
          <w:szCs w:val="22"/>
          <w:u w:val="single"/>
        </w:rPr>
        <w:t>Sanacijski postupci</w:t>
      </w:r>
    </w:p>
    <w:p w14:paraId="00CFEB12" w14:textId="77777777" w:rsidR="008F78FA" w:rsidRPr="006D5BDC" w:rsidRDefault="008F78FA" w:rsidP="008F78FA">
      <w:pPr>
        <w:ind w:firstLine="720"/>
        <w:rPr>
          <w:rFonts w:eastAsia="Calibri"/>
          <w:color w:val="000000"/>
          <w:sz w:val="16"/>
          <w:szCs w:val="16"/>
          <w:u w:val="single"/>
        </w:rPr>
      </w:pPr>
    </w:p>
    <w:p w14:paraId="4379B175" w14:textId="77777777" w:rsidR="008F78FA" w:rsidRDefault="008F78FA" w:rsidP="008F78FA">
      <w:pPr>
        <w:ind w:firstLine="720"/>
        <w:rPr>
          <w:rFonts w:eastAsia="Calibri"/>
          <w:color w:val="000000"/>
          <w:sz w:val="22"/>
          <w:szCs w:val="22"/>
        </w:rPr>
      </w:pPr>
      <w:r w:rsidRPr="00E21CDE">
        <w:rPr>
          <w:rFonts w:eastAsia="Calibri"/>
          <w:color w:val="000000"/>
          <w:sz w:val="22"/>
          <w:szCs w:val="22"/>
        </w:rPr>
        <w:t>Da bi se broj komaraca održao na prihvatljivoj razini, potrebno je stalno provoditi sanacijske mjere čiji je cilj stvoriti takve uvjete koji će umanjiti ili potpuno isključiti mogućnost razvoja i razmnožavanja komaraca. Ove mjere predstavljaju sastavni i nerazdvojni dio dezinsekcijskog procesa. Kako je za razvoj i razmnožavanje komaraca neophodno potrebna voda, higijensko-sanitarne mjere trebaju biti usmjerene na otklanjanje i isušivanje svih nepotrebnih vodenih površina i depoa.</w:t>
      </w:r>
    </w:p>
    <w:p w14:paraId="2E99BDE2" w14:textId="77777777" w:rsidR="008F78FA" w:rsidRPr="006D5BDC" w:rsidRDefault="008F78FA" w:rsidP="008F78FA">
      <w:pPr>
        <w:ind w:firstLine="720"/>
        <w:rPr>
          <w:rFonts w:eastAsia="Calibri"/>
          <w:color w:val="000000"/>
          <w:sz w:val="16"/>
          <w:szCs w:val="16"/>
        </w:rPr>
      </w:pPr>
    </w:p>
    <w:p w14:paraId="00AF3BF9" w14:textId="2D21D209" w:rsidR="008F78FA" w:rsidRPr="00E21CDE" w:rsidRDefault="008F78FA" w:rsidP="006F5E83">
      <w:pPr>
        <w:ind w:firstLine="720"/>
        <w:rPr>
          <w:rFonts w:eastAsia="Calibri"/>
          <w:color w:val="000000"/>
          <w:sz w:val="22"/>
          <w:szCs w:val="22"/>
        </w:rPr>
      </w:pPr>
      <w:r w:rsidRPr="00E21CDE">
        <w:rPr>
          <w:rFonts w:eastAsia="Calibri"/>
          <w:color w:val="000000"/>
          <w:sz w:val="22"/>
          <w:szCs w:val="22"/>
        </w:rPr>
        <w:t>Nastavni zavod ukazuje gradovima i općinama na poduzimanje različitih asanacijsko-sanitacijskih postupaka kojima bi se smanjili uvjeti za razvoj i razmnožavanje komaraca (npr. zatrpavanja umjetno stvorenih bara i lokvi, povećanja protočnost</w:t>
      </w:r>
      <w:r>
        <w:rPr>
          <w:rFonts w:eastAsia="Calibri"/>
          <w:color w:val="000000"/>
          <w:sz w:val="22"/>
          <w:szCs w:val="22"/>
        </w:rPr>
        <w:t>i</w:t>
      </w:r>
      <w:r w:rsidRPr="00E21CDE">
        <w:rPr>
          <w:rFonts w:eastAsia="Calibri"/>
          <w:color w:val="000000"/>
          <w:sz w:val="22"/>
          <w:szCs w:val="22"/>
        </w:rPr>
        <w:t xml:space="preserve"> ustajalih voda, uklanjanje barijera u protočnosti nakapnog (oborinskog) sustava te uklanjanje svih drugih recipijenata oborinskih voda, uklanjanj</w:t>
      </w:r>
      <w:r>
        <w:rPr>
          <w:rFonts w:eastAsia="Calibri"/>
          <w:color w:val="000000"/>
          <w:sz w:val="22"/>
          <w:szCs w:val="22"/>
        </w:rPr>
        <w:t>e</w:t>
      </w:r>
      <w:r w:rsidRPr="00E21CDE">
        <w:rPr>
          <w:rFonts w:eastAsia="Calibri"/>
          <w:color w:val="000000"/>
          <w:sz w:val="22"/>
          <w:szCs w:val="22"/>
        </w:rPr>
        <w:t xml:space="preserve"> krutog otpada pogodnog za nakupljanje vode itd.).</w:t>
      </w:r>
    </w:p>
    <w:p w14:paraId="5D9C78ED" w14:textId="77777777" w:rsidR="008F78FA" w:rsidRDefault="008F78FA" w:rsidP="008F78FA">
      <w:pPr>
        <w:ind w:firstLine="720"/>
        <w:rPr>
          <w:rFonts w:eastAsia="Calibri"/>
          <w:color w:val="000000"/>
          <w:sz w:val="22"/>
          <w:szCs w:val="22"/>
        </w:rPr>
      </w:pPr>
      <w:r w:rsidRPr="00E21CDE">
        <w:rPr>
          <w:rFonts w:eastAsia="Calibri"/>
          <w:color w:val="000000"/>
          <w:sz w:val="22"/>
          <w:szCs w:val="22"/>
        </w:rPr>
        <w:t>U provođenju ovih mjera zn</w:t>
      </w:r>
      <w:r>
        <w:rPr>
          <w:rFonts w:eastAsia="Calibri"/>
          <w:color w:val="000000"/>
          <w:sz w:val="22"/>
          <w:szCs w:val="22"/>
        </w:rPr>
        <w:t>ačajnu</w:t>
      </w:r>
      <w:r w:rsidRPr="00E21CDE">
        <w:rPr>
          <w:rFonts w:eastAsia="Calibri"/>
          <w:color w:val="000000"/>
          <w:sz w:val="22"/>
          <w:szCs w:val="22"/>
        </w:rPr>
        <w:t xml:space="preserve"> ulogu ima i aktivna participacija stanovništva, pa treba provoditi edukaciju (putem sredstava javnog priopćavanja, letaka, predavanja i dr.) o mjerama prevencije i suzbijanja komaraca.</w:t>
      </w:r>
    </w:p>
    <w:p w14:paraId="56D80226" w14:textId="77777777" w:rsidR="008F78FA" w:rsidRDefault="008F78FA" w:rsidP="008F78FA">
      <w:pPr>
        <w:ind w:firstLine="720"/>
        <w:rPr>
          <w:rFonts w:eastAsia="Calibri"/>
          <w:color w:val="000000"/>
          <w:sz w:val="22"/>
          <w:szCs w:val="22"/>
        </w:rPr>
      </w:pPr>
    </w:p>
    <w:p w14:paraId="37D7603E" w14:textId="77777777" w:rsidR="008F78FA" w:rsidRPr="006D5BDC" w:rsidRDefault="008F78FA" w:rsidP="008F78FA">
      <w:pPr>
        <w:ind w:firstLine="720"/>
        <w:rPr>
          <w:rFonts w:eastAsia="Calibri"/>
          <w:color w:val="000000"/>
          <w:sz w:val="22"/>
          <w:szCs w:val="22"/>
          <w:u w:val="single"/>
        </w:rPr>
      </w:pPr>
      <w:r w:rsidRPr="006D5BDC">
        <w:rPr>
          <w:rFonts w:eastAsia="Calibri"/>
          <w:color w:val="000000"/>
          <w:sz w:val="22"/>
          <w:szCs w:val="22"/>
          <w:u w:val="single"/>
        </w:rPr>
        <w:t xml:space="preserve">Biološke mjere </w:t>
      </w:r>
    </w:p>
    <w:p w14:paraId="5C940EB3" w14:textId="77777777" w:rsidR="008F78FA" w:rsidRPr="006D5BDC" w:rsidRDefault="008F78FA" w:rsidP="008F78FA">
      <w:pPr>
        <w:ind w:firstLine="720"/>
        <w:rPr>
          <w:rFonts w:eastAsia="Calibri"/>
          <w:color w:val="000000"/>
          <w:sz w:val="16"/>
          <w:szCs w:val="16"/>
        </w:rPr>
      </w:pPr>
    </w:p>
    <w:p w14:paraId="3704E39C" w14:textId="77777777" w:rsidR="008F78FA" w:rsidRDefault="008F78FA" w:rsidP="008F78FA">
      <w:pPr>
        <w:ind w:firstLine="720"/>
        <w:rPr>
          <w:rFonts w:eastAsia="Calibri"/>
          <w:color w:val="000000"/>
          <w:sz w:val="22"/>
          <w:szCs w:val="22"/>
        </w:rPr>
      </w:pPr>
      <w:r w:rsidRPr="00E21CDE">
        <w:rPr>
          <w:rFonts w:eastAsia="Calibri"/>
          <w:color w:val="000000"/>
          <w:sz w:val="22"/>
          <w:szCs w:val="22"/>
        </w:rPr>
        <w:t>Biološke mjere podrazumijevaju upotrebu bioloških pripravaka, te predstavljaju učinkovito i ekološki prihvatljivo rješenje</w:t>
      </w:r>
      <w:r>
        <w:rPr>
          <w:rFonts w:eastAsia="Calibri"/>
          <w:color w:val="000000"/>
          <w:sz w:val="22"/>
          <w:szCs w:val="22"/>
        </w:rPr>
        <w:t xml:space="preserve"> i</w:t>
      </w:r>
      <w:r w:rsidRPr="00E21CDE">
        <w:rPr>
          <w:rFonts w:eastAsia="Calibri"/>
          <w:color w:val="000000"/>
          <w:sz w:val="22"/>
          <w:szCs w:val="22"/>
        </w:rPr>
        <w:t xml:space="preserve"> zbog toga je primjena bioloških pripravaka uglavnom usmjerena prema </w:t>
      </w:r>
      <w:r w:rsidRPr="00E21CDE">
        <w:rPr>
          <w:rFonts w:eastAsia="Calibri"/>
          <w:color w:val="000000"/>
          <w:sz w:val="22"/>
          <w:szCs w:val="22"/>
        </w:rPr>
        <w:lastRenderedPageBreak/>
        <w:t xml:space="preserve">otvorenim vodenim sustavima. U biološke pripravke ubrajamo preparate koji kao aktivnu tvar sadrže produkte sporulacije (neaktivna forma toksina) različitih tipova entomopatogenih bakterija. Preparati na bazi bakterije </w:t>
      </w:r>
      <w:r w:rsidRPr="00E21CDE">
        <w:rPr>
          <w:rFonts w:eastAsia="Calibri"/>
          <w:i/>
          <w:color w:val="000000"/>
          <w:sz w:val="22"/>
          <w:szCs w:val="22"/>
        </w:rPr>
        <w:t xml:space="preserve">Bacillus thurigiensis, </w:t>
      </w:r>
      <w:r w:rsidRPr="00E21CDE">
        <w:rPr>
          <w:rFonts w:eastAsia="Calibri"/>
          <w:color w:val="000000"/>
          <w:sz w:val="22"/>
          <w:szCs w:val="22"/>
        </w:rPr>
        <w:t>subsp</w:t>
      </w:r>
      <w:r w:rsidRPr="00E21CDE">
        <w:rPr>
          <w:rFonts w:eastAsia="Calibri"/>
          <w:i/>
          <w:color w:val="000000"/>
          <w:sz w:val="22"/>
          <w:szCs w:val="22"/>
        </w:rPr>
        <w:t>. Israelensis</w:t>
      </w:r>
      <w:r w:rsidRPr="00E21CDE">
        <w:rPr>
          <w:rFonts w:eastAsia="Calibri"/>
          <w:color w:val="000000"/>
          <w:sz w:val="22"/>
          <w:szCs w:val="22"/>
        </w:rPr>
        <w:t xml:space="preserve"> su visoko selektivni mikrobiološki pripravci koji su zahvaljujući svojoj učinkovitosti u tretiranju ličinki komaraca pronašli upotrebu u gotovo svim vodenim staništima.</w:t>
      </w:r>
    </w:p>
    <w:p w14:paraId="519CB7CE" w14:textId="77777777" w:rsidR="008F78FA" w:rsidRPr="00E21CDE" w:rsidRDefault="008F78FA" w:rsidP="008F78FA">
      <w:pPr>
        <w:ind w:firstLine="720"/>
        <w:rPr>
          <w:rFonts w:eastAsia="Calibri"/>
          <w:color w:val="000000"/>
          <w:sz w:val="22"/>
          <w:szCs w:val="22"/>
        </w:rPr>
      </w:pPr>
    </w:p>
    <w:p w14:paraId="04443567" w14:textId="77777777" w:rsidR="008F78FA" w:rsidRPr="006D5BDC" w:rsidRDefault="008F78FA" w:rsidP="008F78FA">
      <w:pPr>
        <w:ind w:firstLine="720"/>
        <w:rPr>
          <w:rFonts w:eastAsia="Calibri"/>
          <w:color w:val="000000"/>
          <w:sz w:val="22"/>
          <w:szCs w:val="22"/>
          <w:u w:val="single"/>
        </w:rPr>
      </w:pPr>
      <w:r w:rsidRPr="006D5BDC">
        <w:rPr>
          <w:rFonts w:eastAsia="Calibri"/>
          <w:color w:val="000000"/>
          <w:sz w:val="22"/>
          <w:szCs w:val="22"/>
          <w:u w:val="single"/>
        </w:rPr>
        <w:t xml:space="preserve">Kemijske mjere </w:t>
      </w:r>
    </w:p>
    <w:p w14:paraId="47C1628B" w14:textId="77777777" w:rsidR="008F78FA" w:rsidRPr="00E21CDE" w:rsidRDefault="008F78FA" w:rsidP="008F78FA">
      <w:pPr>
        <w:ind w:firstLine="720"/>
        <w:rPr>
          <w:rFonts w:eastAsia="Calibri"/>
          <w:color w:val="000000"/>
          <w:sz w:val="22"/>
          <w:szCs w:val="22"/>
        </w:rPr>
      </w:pPr>
    </w:p>
    <w:p w14:paraId="60EE5C30" w14:textId="77777777" w:rsidR="008F78FA" w:rsidRDefault="008F78FA" w:rsidP="008F78FA">
      <w:pPr>
        <w:ind w:firstLine="720"/>
        <w:rPr>
          <w:rFonts w:eastAsia="Calibri"/>
          <w:color w:val="000000"/>
          <w:sz w:val="22"/>
          <w:szCs w:val="22"/>
        </w:rPr>
      </w:pPr>
      <w:r w:rsidRPr="00E21CDE">
        <w:rPr>
          <w:rFonts w:eastAsia="Calibri"/>
          <w:color w:val="000000"/>
          <w:sz w:val="22"/>
          <w:szCs w:val="22"/>
        </w:rPr>
        <w:t>Kemijske mjere uključuju primjenu biocida s larvicidnim djelovanjem koji se primjenjuju u leglima komaraca, odnosno primjenu konvencionalnih larvicida ili regulatora rasta kukaca (IGR), koji izravno utječu na razvoj ličinki do odraslog oblika komaraca. Konvencionalni larvicidi i regulatori rasta primjenjuju se u zatvorenim i izoliranim vodenim sustavima koji su bogati (zasićeni) organskim tvarima, kanalnoj mreži odnosno šahtama, te u manjim umjetnim leglima. U kemijske mjere ubraja se i primjena adulticida za suzbijanje odraslih komaraca.</w:t>
      </w:r>
    </w:p>
    <w:p w14:paraId="33539AA5" w14:textId="77777777" w:rsidR="008F78FA" w:rsidRPr="00E21CDE" w:rsidRDefault="008F78FA" w:rsidP="008F78FA">
      <w:pPr>
        <w:ind w:firstLine="720"/>
        <w:rPr>
          <w:rFonts w:eastAsia="Calibri"/>
          <w:color w:val="000000"/>
          <w:sz w:val="22"/>
          <w:szCs w:val="22"/>
        </w:rPr>
      </w:pPr>
    </w:p>
    <w:p w14:paraId="2960736D" w14:textId="523CFB31" w:rsidR="008F78FA" w:rsidRDefault="008F78FA" w:rsidP="008F78FA">
      <w:pPr>
        <w:ind w:firstLine="720"/>
        <w:rPr>
          <w:rFonts w:eastAsia="Calibri"/>
          <w:color w:val="000000"/>
          <w:sz w:val="22"/>
          <w:szCs w:val="22"/>
        </w:rPr>
      </w:pPr>
      <w:r w:rsidRPr="00E21CDE">
        <w:rPr>
          <w:rFonts w:eastAsia="Calibri"/>
          <w:color w:val="000000"/>
          <w:sz w:val="22"/>
          <w:szCs w:val="22"/>
        </w:rPr>
        <w:t>Sukladno navedenim postupcima potrebno je trajno educirati naručitelja mjere i pučanstvo da su sustavne larvicidne mjere suzbijanja znakovito učinkovitije na brojnost populacija komaraca, ekološki prihvatljivije u smislu očuvanja biološke raznolikosti korisne faune kopna</w:t>
      </w:r>
      <w:r w:rsidR="006D5BDC">
        <w:rPr>
          <w:rFonts w:eastAsia="Calibri"/>
          <w:color w:val="000000"/>
          <w:sz w:val="22"/>
          <w:szCs w:val="22"/>
        </w:rPr>
        <w:t>,</w:t>
      </w:r>
      <w:r w:rsidRPr="00E21CDE">
        <w:rPr>
          <w:rFonts w:eastAsia="Calibri"/>
          <w:color w:val="000000"/>
          <w:sz w:val="22"/>
          <w:szCs w:val="22"/>
        </w:rPr>
        <w:t xml:space="preserve"> te ih u smislu zaštite čovjekovog okoliša treba prvenstveno koristiti tijekom cijele godine. Iz toga razloga</w:t>
      </w:r>
      <w:r>
        <w:rPr>
          <w:rFonts w:eastAsia="Calibri"/>
          <w:color w:val="000000"/>
          <w:sz w:val="22"/>
          <w:szCs w:val="22"/>
        </w:rPr>
        <w:t>,</w:t>
      </w:r>
      <w:r w:rsidRPr="00E21CDE">
        <w:rPr>
          <w:rFonts w:eastAsia="Calibri"/>
          <w:color w:val="000000"/>
          <w:sz w:val="22"/>
          <w:szCs w:val="22"/>
        </w:rPr>
        <w:t xml:space="preserve"> sukladno Programu mjera i </w:t>
      </w:r>
      <w:r>
        <w:rPr>
          <w:rFonts w:eastAsia="Calibri"/>
          <w:color w:val="000000"/>
          <w:sz w:val="22"/>
          <w:szCs w:val="22"/>
        </w:rPr>
        <w:t>P</w:t>
      </w:r>
      <w:r w:rsidRPr="00E21CDE">
        <w:rPr>
          <w:rFonts w:eastAsia="Calibri"/>
          <w:color w:val="000000"/>
          <w:sz w:val="22"/>
          <w:szCs w:val="22"/>
        </w:rPr>
        <w:t>rovedbenom planu</w:t>
      </w:r>
      <w:r>
        <w:rPr>
          <w:rFonts w:eastAsia="Calibri"/>
          <w:color w:val="000000"/>
          <w:sz w:val="22"/>
          <w:szCs w:val="22"/>
        </w:rPr>
        <w:t>,</w:t>
      </w:r>
      <w:r w:rsidRPr="00E21CDE">
        <w:rPr>
          <w:rFonts w:eastAsia="Calibri"/>
          <w:color w:val="000000"/>
          <w:sz w:val="22"/>
          <w:szCs w:val="22"/>
        </w:rPr>
        <w:t xml:space="preserve"> gradovi i općine suzbijanj</w:t>
      </w:r>
      <w:r>
        <w:rPr>
          <w:rFonts w:eastAsia="Calibri"/>
          <w:color w:val="000000"/>
          <w:sz w:val="22"/>
          <w:szCs w:val="22"/>
        </w:rPr>
        <w:t>e</w:t>
      </w:r>
      <w:r w:rsidRPr="00E21CDE">
        <w:rPr>
          <w:rFonts w:eastAsia="Calibri"/>
          <w:color w:val="000000"/>
          <w:sz w:val="22"/>
          <w:szCs w:val="22"/>
        </w:rPr>
        <w:t xml:space="preserve"> komaraca trebaju usmjeriti na suzbijanje ličinki komaraca. </w:t>
      </w:r>
    </w:p>
    <w:p w14:paraId="7438DB03" w14:textId="77777777" w:rsidR="008F78FA" w:rsidRPr="00E21CDE" w:rsidRDefault="008F78FA" w:rsidP="008F78FA">
      <w:pPr>
        <w:ind w:firstLine="720"/>
        <w:rPr>
          <w:rFonts w:eastAsia="Calibri"/>
          <w:color w:val="000000"/>
          <w:sz w:val="22"/>
          <w:szCs w:val="22"/>
        </w:rPr>
      </w:pPr>
    </w:p>
    <w:p w14:paraId="4436E7B1" w14:textId="77777777" w:rsidR="008F78FA" w:rsidRPr="00E21CDE" w:rsidRDefault="008F78FA" w:rsidP="008F78FA">
      <w:pPr>
        <w:ind w:firstLine="720"/>
        <w:rPr>
          <w:rFonts w:eastAsia="Calibri"/>
          <w:color w:val="000000"/>
          <w:sz w:val="22"/>
          <w:szCs w:val="22"/>
        </w:rPr>
      </w:pPr>
      <w:r w:rsidRPr="00E21CDE">
        <w:rPr>
          <w:rFonts w:eastAsia="Calibri"/>
          <w:color w:val="000000"/>
          <w:sz w:val="22"/>
          <w:szCs w:val="22"/>
        </w:rPr>
        <w:t xml:space="preserve">Adulticidna metoda, tj. suzbijanje krilatica je metoda izbora i ovisi isključivo o stručnoj prosudbi Nastavnog zavoda kao dopuna provedbenih larvicidnih postupaka, a provodi se postupcima: </w:t>
      </w:r>
    </w:p>
    <w:p w14:paraId="096356D5" w14:textId="77777777" w:rsidR="008F78FA" w:rsidRPr="00E21CDE" w:rsidRDefault="008F78FA" w:rsidP="008F78FA">
      <w:pPr>
        <w:rPr>
          <w:rFonts w:eastAsia="Calibri"/>
          <w:color w:val="000000"/>
          <w:sz w:val="22"/>
          <w:szCs w:val="22"/>
        </w:rPr>
      </w:pPr>
      <w:r w:rsidRPr="00E21CDE">
        <w:rPr>
          <w:rFonts w:eastAsia="Calibri"/>
          <w:color w:val="000000"/>
          <w:sz w:val="22"/>
          <w:szCs w:val="22"/>
        </w:rPr>
        <w:t>-</w:t>
      </w:r>
      <w:r>
        <w:rPr>
          <w:rFonts w:eastAsia="Calibri"/>
          <w:color w:val="000000"/>
          <w:sz w:val="22"/>
          <w:szCs w:val="22"/>
        </w:rPr>
        <w:tab/>
      </w:r>
      <w:r w:rsidRPr="00E21CDE">
        <w:rPr>
          <w:rFonts w:eastAsia="Calibri"/>
          <w:color w:val="000000"/>
          <w:sz w:val="22"/>
          <w:szCs w:val="22"/>
        </w:rPr>
        <w:t xml:space="preserve">rezidualnog prskanja (orošavanja) zatvorenih prostora, </w:t>
      </w:r>
    </w:p>
    <w:p w14:paraId="4306E193" w14:textId="087D7420" w:rsidR="008F78FA" w:rsidRPr="00E21CDE" w:rsidRDefault="008F78FA" w:rsidP="008F78FA">
      <w:pPr>
        <w:ind w:left="709" w:hanging="709"/>
        <w:rPr>
          <w:rFonts w:eastAsia="Calibri"/>
          <w:color w:val="000000"/>
          <w:sz w:val="22"/>
          <w:szCs w:val="22"/>
        </w:rPr>
      </w:pPr>
      <w:r w:rsidRPr="00E21CDE">
        <w:rPr>
          <w:rFonts w:eastAsia="Calibri"/>
          <w:color w:val="000000"/>
          <w:sz w:val="22"/>
          <w:szCs w:val="22"/>
        </w:rPr>
        <w:t>-</w:t>
      </w:r>
      <w:r>
        <w:rPr>
          <w:rFonts w:eastAsia="Calibri"/>
          <w:color w:val="000000"/>
          <w:sz w:val="22"/>
          <w:szCs w:val="22"/>
        </w:rPr>
        <w:tab/>
      </w:r>
      <w:r w:rsidRPr="00E21CDE">
        <w:rPr>
          <w:rFonts w:eastAsia="Calibri"/>
          <w:color w:val="000000"/>
          <w:sz w:val="22"/>
          <w:szCs w:val="22"/>
        </w:rPr>
        <w:t>hladnog zamagljivanja sa zemlje</w:t>
      </w:r>
      <w:r w:rsidR="006D5BDC">
        <w:rPr>
          <w:rFonts w:eastAsia="Calibri"/>
          <w:color w:val="000000"/>
          <w:sz w:val="22"/>
          <w:szCs w:val="22"/>
        </w:rPr>
        <w:t>,</w:t>
      </w:r>
      <w:r w:rsidRPr="00E21CDE">
        <w:rPr>
          <w:rFonts w:eastAsia="Calibri"/>
          <w:color w:val="000000"/>
          <w:sz w:val="22"/>
          <w:szCs w:val="22"/>
        </w:rPr>
        <w:t xml:space="preserve"> pri čemu su ekološki najprihvatljiviji vodeni rastvori insekticida</w:t>
      </w:r>
      <w:r>
        <w:rPr>
          <w:rFonts w:eastAsia="Calibri"/>
          <w:color w:val="000000"/>
          <w:sz w:val="22"/>
          <w:szCs w:val="22"/>
        </w:rPr>
        <w:t xml:space="preserve"> te</w:t>
      </w:r>
      <w:r w:rsidRPr="00E21CDE">
        <w:rPr>
          <w:rFonts w:eastAsia="Calibri"/>
          <w:color w:val="000000"/>
          <w:sz w:val="22"/>
          <w:szCs w:val="22"/>
        </w:rPr>
        <w:t xml:space="preserve"> </w:t>
      </w:r>
    </w:p>
    <w:p w14:paraId="7A08A714" w14:textId="77777777" w:rsidR="008F78FA" w:rsidRDefault="008F78FA" w:rsidP="008F78FA">
      <w:pPr>
        <w:rPr>
          <w:rFonts w:eastAsia="Calibri"/>
          <w:color w:val="000000"/>
          <w:sz w:val="22"/>
          <w:szCs w:val="22"/>
        </w:rPr>
      </w:pPr>
      <w:r w:rsidRPr="00E21CDE">
        <w:rPr>
          <w:rFonts w:eastAsia="Calibri"/>
          <w:color w:val="000000"/>
          <w:sz w:val="22"/>
          <w:szCs w:val="22"/>
        </w:rPr>
        <w:t>-</w:t>
      </w:r>
      <w:r>
        <w:rPr>
          <w:rFonts w:eastAsia="Calibri"/>
          <w:color w:val="000000"/>
          <w:sz w:val="22"/>
          <w:szCs w:val="22"/>
        </w:rPr>
        <w:tab/>
        <w:t>t</w:t>
      </w:r>
      <w:r w:rsidRPr="00E21CDE">
        <w:rPr>
          <w:rFonts w:eastAsia="Calibri"/>
          <w:color w:val="000000"/>
          <w:sz w:val="22"/>
          <w:szCs w:val="22"/>
        </w:rPr>
        <w:t xml:space="preserve">oplog zamagljivanja sa zemlje, za obradu manjih ili većih ciljanih površina. </w:t>
      </w:r>
    </w:p>
    <w:p w14:paraId="38FEB2F0" w14:textId="77777777" w:rsidR="008F78FA" w:rsidRPr="00E21CDE" w:rsidRDefault="008F78FA" w:rsidP="008F78FA">
      <w:pPr>
        <w:rPr>
          <w:rFonts w:eastAsia="Calibri"/>
          <w:color w:val="000000"/>
          <w:sz w:val="22"/>
          <w:szCs w:val="22"/>
        </w:rPr>
      </w:pPr>
    </w:p>
    <w:p w14:paraId="1E2360A7" w14:textId="77777777" w:rsidR="008F78FA" w:rsidRDefault="008F78FA" w:rsidP="008F78FA">
      <w:pPr>
        <w:ind w:firstLine="720"/>
        <w:rPr>
          <w:rFonts w:eastAsia="Calibri"/>
          <w:color w:val="000000"/>
          <w:sz w:val="22"/>
          <w:szCs w:val="22"/>
        </w:rPr>
      </w:pPr>
      <w:r w:rsidRPr="00E21CDE">
        <w:rPr>
          <w:rFonts w:eastAsia="Calibri"/>
          <w:color w:val="000000"/>
          <w:sz w:val="22"/>
          <w:szCs w:val="22"/>
        </w:rPr>
        <w:t>Rezultati adulticidnih postupaka su uvijek privremeni, a često ne zadovoljavaju zbog emisije biocida u prostor, kolateralnih šteta (uništavanje drugih korisnih vrsta) ili visokih operativnih troškova</w:t>
      </w:r>
      <w:r>
        <w:rPr>
          <w:rFonts w:eastAsia="Calibri"/>
          <w:color w:val="000000"/>
          <w:sz w:val="22"/>
          <w:szCs w:val="22"/>
        </w:rPr>
        <w:t>,</w:t>
      </w:r>
      <w:r w:rsidRPr="00E21CDE">
        <w:rPr>
          <w:rFonts w:eastAsia="Calibri"/>
          <w:color w:val="000000"/>
          <w:sz w:val="22"/>
          <w:szCs w:val="22"/>
        </w:rPr>
        <w:t xml:space="preserve"> pa se provode kada je populacija komaraca na takvoj razini da nije prihvatljiva pučanstvu. </w:t>
      </w:r>
    </w:p>
    <w:p w14:paraId="4E3FBABD" w14:textId="77777777" w:rsidR="008F78FA" w:rsidRPr="00E21CDE" w:rsidRDefault="008F78FA" w:rsidP="008F78FA">
      <w:pPr>
        <w:ind w:firstLine="720"/>
        <w:rPr>
          <w:rFonts w:eastAsia="Calibri"/>
          <w:color w:val="000000"/>
          <w:sz w:val="22"/>
          <w:szCs w:val="22"/>
        </w:rPr>
      </w:pPr>
    </w:p>
    <w:p w14:paraId="7DEBB6DA" w14:textId="77777777" w:rsidR="008F78FA" w:rsidRPr="00E21CDE" w:rsidRDefault="008F78FA" w:rsidP="008F78FA">
      <w:pPr>
        <w:ind w:firstLine="720"/>
        <w:rPr>
          <w:rFonts w:eastAsia="Calibri"/>
          <w:color w:val="000000"/>
          <w:sz w:val="22"/>
          <w:szCs w:val="22"/>
        </w:rPr>
      </w:pPr>
      <w:r w:rsidRPr="00E21CDE">
        <w:rPr>
          <w:rFonts w:eastAsia="Calibri"/>
          <w:color w:val="000000"/>
          <w:sz w:val="22"/>
          <w:szCs w:val="22"/>
        </w:rPr>
        <w:t xml:space="preserve">Kod provedbe svih adulticidnih postupaka Nastavni zavod mora voditi brigu da su ispunjeni sljedeći uvjeti: </w:t>
      </w:r>
    </w:p>
    <w:p w14:paraId="56D2D35D" w14:textId="77777777" w:rsidR="008F78FA" w:rsidRPr="00E21CDE" w:rsidRDefault="008F78FA" w:rsidP="008F78FA">
      <w:pPr>
        <w:ind w:left="720" w:hanging="720"/>
        <w:rPr>
          <w:rFonts w:eastAsia="Calibri"/>
          <w:color w:val="000000"/>
          <w:sz w:val="22"/>
          <w:szCs w:val="22"/>
        </w:rPr>
      </w:pPr>
      <w:r w:rsidRPr="00E21CDE">
        <w:rPr>
          <w:rFonts w:eastAsia="Calibri"/>
          <w:color w:val="000000"/>
          <w:sz w:val="22"/>
          <w:szCs w:val="22"/>
        </w:rPr>
        <w:t>a)</w:t>
      </w:r>
      <w:r>
        <w:rPr>
          <w:rFonts w:eastAsia="Calibri"/>
          <w:color w:val="000000"/>
          <w:sz w:val="22"/>
          <w:szCs w:val="22"/>
        </w:rPr>
        <w:tab/>
      </w:r>
      <w:r w:rsidRPr="00E21CDE">
        <w:rPr>
          <w:rFonts w:eastAsia="Calibri"/>
          <w:color w:val="000000"/>
          <w:sz w:val="22"/>
          <w:szCs w:val="22"/>
        </w:rPr>
        <w:t xml:space="preserve">Pučanstvo treba unaprijed obavijestiti o planiranoj provedbi, vrsti biocidnog pripravka koji će se upotrijebiti, vremenu, cilju te mogućim rizicima za pojedine kategorije osjetljivih ili bolesnih stanovnika te također o tome obavijestiti pčelare radi pravovremenih mjera zaštite za pčele. </w:t>
      </w:r>
    </w:p>
    <w:p w14:paraId="71036E86" w14:textId="4FDCA3A0" w:rsidR="008F78FA" w:rsidRDefault="008F78FA" w:rsidP="008F78FA">
      <w:pPr>
        <w:ind w:left="720" w:hanging="720"/>
        <w:rPr>
          <w:rFonts w:eastAsia="Calibri"/>
          <w:color w:val="000000"/>
          <w:sz w:val="22"/>
          <w:szCs w:val="22"/>
        </w:rPr>
      </w:pPr>
      <w:r w:rsidRPr="00E21CDE">
        <w:rPr>
          <w:rFonts w:eastAsia="Calibri"/>
          <w:color w:val="000000"/>
          <w:sz w:val="22"/>
          <w:szCs w:val="22"/>
        </w:rPr>
        <w:t>b)</w:t>
      </w:r>
      <w:r>
        <w:rPr>
          <w:rFonts w:eastAsia="Calibri"/>
          <w:color w:val="000000"/>
          <w:sz w:val="22"/>
          <w:szCs w:val="22"/>
        </w:rPr>
        <w:tab/>
      </w:r>
      <w:r w:rsidRPr="00E21CDE">
        <w:rPr>
          <w:rFonts w:eastAsia="Calibri"/>
          <w:color w:val="000000"/>
          <w:sz w:val="22"/>
          <w:szCs w:val="22"/>
        </w:rPr>
        <w:t>Na temelju višegodišnjeg praćenja i dobrog poznavanja aktivnosti komaraca na ciljanom području</w:t>
      </w:r>
      <w:r>
        <w:rPr>
          <w:rFonts w:eastAsia="Calibri"/>
          <w:color w:val="000000"/>
          <w:sz w:val="22"/>
          <w:szCs w:val="22"/>
        </w:rPr>
        <w:t>,</w:t>
      </w:r>
      <w:r w:rsidRPr="00E21CDE">
        <w:rPr>
          <w:rFonts w:eastAsia="Calibri"/>
          <w:color w:val="000000"/>
          <w:sz w:val="22"/>
          <w:szCs w:val="22"/>
        </w:rPr>
        <w:t xml:space="preserve"> Nastavni zavod u </w:t>
      </w:r>
      <w:r>
        <w:rPr>
          <w:rFonts w:eastAsia="Calibri"/>
          <w:color w:val="000000"/>
          <w:sz w:val="22"/>
          <w:szCs w:val="22"/>
        </w:rPr>
        <w:t>p</w:t>
      </w:r>
      <w:r w:rsidRPr="00E21CDE">
        <w:rPr>
          <w:rFonts w:eastAsia="Calibri"/>
          <w:color w:val="000000"/>
          <w:sz w:val="22"/>
          <w:szCs w:val="22"/>
        </w:rPr>
        <w:t xml:space="preserve">rogramima mjera i </w:t>
      </w:r>
      <w:r>
        <w:rPr>
          <w:rFonts w:eastAsia="Calibri"/>
          <w:color w:val="000000"/>
          <w:sz w:val="22"/>
          <w:szCs w:val="22"/>
        </w:rPr>
        <w:t>p</w:t>
      </w:r>
      <w:r w:rsidRPr="00E21CDE">
        <w:rPr>
          <w:rFonts w:eastAsia="Calibri"/>
          <w:color w:val="000000"/>
          <w:sz w:val="22"/>
          <w:szCs w:val="22"/>
        </w:rPr>
        <w:t>rovedbenim planovima koje izrađuj</w:t>
      </w:r>
      <w:r>
        <w:rPr>
          <w:rFonts w:eastAsia="Calibri"/>
          <w:color w:val="000000"/>
          <w:sz w:val="22"/>
          <w:szCs w:val="22"/>
        </w:rPr>
        <w:t>e</w:t>
      </w:r>
      <w:r w:rsidRPr="00E21CDE">
        <w:rPr>
          <w:rFonts w:eastAsia="Calibri"/>
          <w:color w:val="000000"/>
          <w:sz w:val="22"/>
          <w:szCs w:val="22"/>
        </w:rPr>
        <w:t xml:space="preserve"> za područje gradova i općina</w:t>
      </w:r>
      <w:r>
        <w:rPr>
          <w:rFonts w:eastAsia="Calibri"/>
          <w:color w:val="000000"/>
          <w:sz w:val="22"/>
          <w:szCs w:val="22"/>
        </w:rPr>
        <w:t>,</w:t>
      </w:r>
      <w:r w:rsidRPr="00E21CDE">
        <w:rPr>
          <w:rFonts w:eastAsia="Calibri"/>
          <w:color w:val="000000"/>
          <w:sz w:val="22"/>
          <w:szCs w:val="22"/>
        </w:rPr>
        <w:t xml:space="preserve"> može planirati samo okviran broj adulticidnih postupaka, npr. na početku sezone adulticidne postupke s većim razmakom nego li u špici i na kraju sezone. Nikako se ne smije predlagati isključivo jedna akcija adulticidnih postupaka protiv komaraca jer iste imaju veoma niski učinak u odnosu na uložena financijska sredstva</w:t>
      </w:r>
      <w:r w:rsidR="006D5BDC">
        <w:rPr>
          <w:rFonts w:eastAsia="Calibri"/>
          <w:color w:val="000000"/>
          <w:sz w:val="22"/>
          <w:szCs w:val="22"/>
        </w:rPr>
        <w:t>,</w:t>
      </w:r>
      <w:r w:rsidRPr="00E21CDE">
        <w:rPr>
          <w:rFonts w:eastAsia="Calibri"/>
          <w:color w:val="000000"/>
          <w:sz w:val="22"/>
          <w:szCs w:val="22"/>
        </w:rPr>
        <w:t xml:space="preserve"> te se ne mogu smatrati ekonomski opravdanim, posebice što adulticidni tretman pogađa samo vrh brijega adultne populacije, ostavljajući očuvanim stadije ličin</w:t>
      </w:r>
      <w:r>
        <w:rPr>
          <w:rFonts w:eastAsia="Calibri"/>
          <w:color w:val="000000"/>
          <w:sz w:val="22"/>
          <w:szCs w:val="22"/>
        </w:rPr>
        <w:t>ki</w:t>
      </w:r>
      <w:r w:rsidRPr="00E21CDE">
        <w:rPr>
          <w:rFonts w:eastAsia="Calibri"/>
          <w:color w:val="000000"/>
          <w:sz w:val="22"/>
          <w:szCs w:val="22"/>
        </w:rPr>
        <w:t xml:space="preserve"> u svim dostupnim vodenim recipijentima. Insekticidni aerosol djeluje samo na komarce koji lete i ne dopire do onih koji odmaraju ispod lišća na raslinju. Neke vrste komaraca kao što su vrste roda </w:t>
      </w:r>
      <w:r w:rsidRPr="00E21CDE">
        <w:rPr>
          <w:rFonts w:eastAsia="Calibri"/>
          <w:i/>
          <w:iCs/>
          <w:color w:val="000000"/>
          <w:sz w:val="22"/>
          <w:szCs w:val="22"/>
        </w:rPr>
        <w:t>Culex</w:t>
      </w:r>
      <w:r w:rsidRPr="00E21CDE">
        <w:rPr>
          <w:rFonts w:eastAsia="Calibri"/>
          <w:color w:val="000000"/>
          <w:sz w:val="22"/>
          <w:szCs w:val="22"/>
        </w:rPr>
        <w:t xml:space="preserve"> legu se kontinuirano pa stoga jednokratno suzbijanje krilatica ima kratkotrajni učinak te ga stalno treba ponavljati, a trajniji rezultati u pravilu izostaju. </w:t>
      </w:r>
    </w:p>
    <w:p w14:paraId="2BB3FF6B" w14:textId="77777777" w:rsidR="008F78FA" w:rsidRPr="00E21CDE" w:rsidRDefault="008F78FA" w:rsidP="008F78FA">
      <w:pPr>
        <w:ind w:left="720" w:hanging="720"/>
        <w:rPr>
          <w:rFonts w:eastAsia="Calibri"/>
          <w:color w:val="000000"/>
          <w:sz w:val="22"/>
          <w:szCs w:val="22"/>
        </w:rPr>
      </w:pPr>
    </w:p>
    <w:p w14:paraId="335A85B6" w14:textId="77777777" w:rsidR="008F78FA" w:rsidRDefault="008F78FA" w:rsidP="008F78FA">
      <w:pPr>
        <w:ind w:firstLine="720"/>
        <w:rPr>
          <w:rFonts w:eastAsia="Calibri"/>
          <w:color w:val="000000"/>
          <w:sz w:val="22"/>
          <w:szCs w:val="22"/>
        </w:rPr>
      </w:pPr>
      <w:r w:rsidRPr="00E21CDE">
        <w:rPr>
          <w:rFonts w:eastAsia="Calibri"/>
          <w:color w:val="000000"/>
          <w:sz w:val="22"/>
          <w:szCs w:val="22"/>
        </w:rPr>
        <w:t>Adulticidni postupci predstavljaju znatnu opasnost za sve neciljane vrste noćnih kukaca, a posredno za njihove predatore na području adulticidnog postupka ili na širem području gdje strujom vjetra mogu biti preneseni toksičn</w:t>
      </w:r>
      <w:r>
        <w:rPr>
          <w:rFonts w:eastAsia="Calibri"/>
          <w:color w:val="000000"/>
          <w:sz w:val="22"/>
          <w:szCs w:val="22"/>
        </w:rPr>
        <w:t>e</w:t>
      </w:r>
      <w:r w:rsidRPr="00E21CDE">
        <w:rPr>
          <w:rFonts w:eastAsia="Calibri"/>
          <w:color w:val="000000"/>
          <w:sz w:val="22"/>
          <w:szCs w:val="22"/>
        </w:rPr>
        <w:t xml:space="preserve"> aerosoli, što </w:t>
      </w:r>
      <w:r>
        <w:rPr>
          <w:rFonts w:eastAsia="Calibri"/>
          <w:color w:val="000000"/>
          <w:sz w:val="22"/>
          <w:szCs w:val="22"/>
        </w:rPr>
        <w:t xml:space="preserve">s </w:t>
      </w:r>
      <w:r w:rsidRPr="00E21CDE">
        <w:rPr>
          <w:rFonts w:eastAsia="Calibri"/>
          <w:color w:val="000000"/>
          <w:sz w:val="22"/>
          <w:szCs w:val="22"/>
        </w:rPr>
        <w:t xml:space="preserve">obzirom na neznatnu učinkovitost, a široki spektar djelovanja predstavlja znatnu ekološku štetu. Treba uvijek naglašavati da su svi adulticidni postupci </w:t>
      </w:r>
      <w:r w:rsidRPr="00E21CDE">
        <w:rPr>
          <w:rFonts w:eastAsia="Calibri"/>
          <w:color w:val="000000"/>
          <w:sz w:val="22"/>
          <w:szCs w:val="22"/>
        </w:rPr>
        <w:lastRenderedPageBreak/>
        <w:t xml:space="preserve">neselektivni postupci koji ugrožavaju zdravlje osjetljivih skupina ljudi, uzrokuju štete u okolišu uključujući i vodene i kopnene životinje, uništavaju sve trenutačno prisutne vrste insekata te stoga bitno narušavaju biološku ravnotežu opterećujući okoliš štetnim tvarima, dok dugotrajnom primjenom dovode do ugroze biološke raznolikosti. </w:t>
      </w:r>
    </w:p>
    <w:p w14:paraId="32C868CA" w14:textId="77777777" w:rsidR="008F78FA" w:rsidRPr="00E21CDE" w:rsidRDefault="008F78FA" w:rsidP="008F78FA">
      <w:pPr>
        <w:ind w:firstLine="720"/>
        <w:rPr>
          <w:rFonts w:eastAsia="Calibri"/>
          <w:color w:val="000000"/>
          <w:sz w:val="22"/>
          <w:szCs w:val="22"/>
        </w:rPr>
      </w:pPr>
    </w:p>
    <w:p w14:paraId="4D68E6C6" w14:textId="77777777" w:rsidR="008F78FA" w:rsidRPr="00E21CDE" w:rsidRDefault="008F78FA" w:rsidP="008F78FA">
      <w:pPr>
        <w:ind w:firstLine="720"/>
        <w:rPr>
          <w:rFonts w:eastAsia="Calibri"/>
          <w:color w:val="000000"/>
          <w:sz w:val="22"/>
          <w:szCs w:val="22"/>
        </w:rPr>
      </w:pPr>
      <w:r w:rsidRPr="00E21CDE">
        <w:rPr>
          <w:rFonts w:eastAsia="Calibri"/>
          <w:color w:val="000000"/>
          <w:sz w:val="22"/>
          <w:szCs w:val="22"/>
        </w:rPr>
        <w:t xml:space="preserve">Potrebno je osigurati provođenje predradnji ako i kada se donese odluka da je adulticidni postupak nužno provesti: </w:t>
      </w:r>
    </w:p>
    <w:p w14:paraId="4C6A0828" w14:textId="77777777" w:rsidR="008F78FA" w:rsidRPr="00E21CDE" w:rsidRDefault="008F78FA" w:rsidP="008F78FA">
      <w:pPr>
        <w:pStyle w:val="Bezproreda"/>
        <w:rPr>
          <w:rFonts w:eastAsia="Calibri"/>
          <w:sz w:val="22"/>
          <w:szCs w:val="22"/>
          <w:lang w:eastAsia="en-US"/>
        </w:rPr>
      </w:pPr>
      <w:r w:rsidRPr="00E21CDE">
        <w:rPr>
          <w:rFonts w:eastAsia="Calibri"/>
          <w:sz w:val="22"/>
          <w:szCs w:val="22"/>
          <w:lang w:eastAsia="en-US"/>
        </w:rPr>
        <w:t>-</w:t>
      </w:r>
      <w:r>
        <w:rPr>
          <w:rFonts w:eastAsia="Calibri"/>
          <w:sz w:val="22"/>
          <w:szCs w:val="22"/>
          <w:lang w:eastAsia="en-US"/>
        </w:rPr>
        <w:tab/>
      </w:r>
      <w:r w:rsidRPr="00E21CDE">
        <w:rPr>
          <w:rFonts w:eastAsia="Calibri"/>
          <w:sz w:val="22"/>
          <w:szCs w:val="22"/>
          <w:lang w:eastAsia="en-US"/>
        </w:rPr>
        <w:t>utvrditi točno područje koje se pokriva</w:t>
      </w:r>
      <w:r>
        <w:rPr>
          <w:rFonts w:eastAsia="Calibri"/>
          <w:sz w:val="22"/>
          <w:szCs w:val="22"/>
          <w:lang w:eastAsia="en-US"/>
        </w:rPr>
        <w:t>,</w:t>
      </w:r>
      <w:r w:rsidRPr="00E21CDE">
        <w:rPr>
          <w:rFonts w:eastAsia="Calibri"/>
          <w:sz w:val="22"/>
          <w:szCs w:val="22"/>
          <w:lang w:eastAsia="en-US"/>
        </w:rPr>
        <w:t xml:space="preserve"> </w:t>
      </w:r>
    </w:p>
    <w:p w14:paraId="1AC7B249" w14:textId="77777777" w:rsidR="008F78FA" w:rsidRPr="00E21CDE" w:rsidRDefault="008F78FA" w:rsidP="008F78FA">
      <w:pPr>
        <w:pStyle w:val="Bezproreda"/>
        <w:rPr>
          <w:rFonts w:eastAsia="Calibri"/>
          <w:sz w:val="22"/>
          <w:szCs w:val="22"/>
          <w:lang w:eastAsia="en-US"/>
        </w:rPr>
      </w:pPr>
      <w:r w:rsidRPr="00E21CDE">
        <w:rPr>
          <w:rFonts w:eastAsia="Calibri"/>
          <w:sz w:val="22"/>
          <w:szCs w:val="22"/>
          <w:lang w:eastAsia="en-US"/>
        </w:rPr>
        <w:t>-</w:t>
      </w:r>
      <w:r>
        <w:rPr>
          <w:rFonts w:eastAsia="Calibri"/>
          <w:sz w:val="22"/>
          <w:szCs w:val="22"/>
          <w:lang w:eastAsia="en-US"/>
        </w:rPr>
        <w:tab/>
      </w:r>
      <w:r w:rsidRPr="00E21CDE">
        <w:rPr>
          <w:rFonts w:eastAsia="Calibri"/>
          <w:sz w:val="22"/>
          <w:szCs w:val="22"/>
          <w:lang w:eastAsia="en-US"/>
        </w:rPr>
        <w:t>podijeliti područje u zone</w:t>
      </w:r>
      <w:r>
        <w:rPr>
          <w:rFonts w:eastAsia="Calibri"/>
          <w:sz w:val="22"/>
          <w:szCs w:val="22"/>
          <w:lang w:eastAsia="en-US"/>
        </w:rPr>
        <w:t>,</w:t>
      </w:r>
      <w:r w:rsidRPr="00E21CDE">
        <w:rPr>
          <w:rFonts w:eastAsia="Calibri"/>
          <w:sz w:val="22"/>
          <w:szCs w:val="22"/>
          <w:lang w:eastAsia="en-US"/>
        </w:rPr>
        <w:t xml:space="preserve"> </w:t>
      </w:r>
    </w:p>
    <w:p w14:paraId="7A0F667E" w14:textId="77777777" w:rsidR="008F78FA" w:rsidRPr="00E21CDE" w:rsidRDefault="008F78FA" w:rsidP="008F78FA">
      <w:pPr>
        <w:pStyle w:val="Bezproreda"/>
        <w:rPr>
          <w:rFonts w:eastAsia="Calibri"/>
          <w:sz w:val="22"/>
          <w:szCs w:val="22"/>
          <w:lang w:eastAsia="en-US"/>
        </w:rPr>
      </w:pPr>
      <w:r w:rsidRPr="00E21CDE">
        <w:rPr>
          <w:rFonts w:eastAsia="Calibri"/>
          <w:sz w:val="22"/>
          <w:szCs w:val="22"/>
          <w:lang w:eastAsia="en-US"/>
        </w:rPr>
        <w:t>-</w:t>
      </w:r>
      <w:r>
        <w:rPr>
          <w:rFonts w:eastAsia="Calibri"/>
          <w:sz w:val="22"/>
          <w:szCs w:val="22"/>
          <w:lang w:eastAsia="en-US"/>
        </w:rPr>
        <w:tab/>
      </w:r>
      <w:r w:rsidRPr="00E21CDE">
        <w:rPr>
          <w:rFonts w:eastAsia="Calibri"/>
          <w:sz w:val="22"/>
          <w:szCs w:val="22"/>
          <w:lang w:eastAsia="en-US"/>
        </w:rPr>
        <w:t>izraditi planove kretanja u zonama</w:t>
      </w:r>
      <w:r>
        <w:rPr>
          <w:rFonts w:eastAsia="Calibri"/>
          <w:sz w:val="22"/>
          <w:szCs w:val="22"/>
          <w:lang w:eastAsia="en-US"/>
        </w:rPr>
        <w:t>,</w:t>
      </w:r>
      <w:r w:rsidRPr="00E21CDE">
        <w:rPr>
          <w:rFonts w:eastAsia="Calibri"/>
          <w:sz w:val="22"/>
          <w:szCs w:val="22"/>
          <w:lang w:eastAsia="en-US"/>
        </w:rPr>
        <w:t xml:space="preserve"> </w:t>
      </w:r>
    </w:p>
    <w:p w14:paraId="3BDBF705" w14:textId="77777777" w:rsidR="008F78FA" w:rsidRPr="00E21CDE" w:rsidRDefault="008F78FA" w:rsidP="008F78FA">
      <w:pPr>
        <w:pStyle w:val="Bezproreda"/>
        <w:rPr>
          <w:rFonts w:eastAsia="Calibri"/>
          <w:sz w:val="22"/>
          <w:szCs w:val="22"/>
          <w:lang w:eastAsia="en-US"/>
        </w:rPr>
      </w:pPr>
      <w:r w:rsidRPr="00E21CDE">
        <w:rPr>
          <w:rFonts w:eastAsia="Calibri"/>
          <w:sz w:val="22"/>
          <w:szCs w:val="22"/>
          <w:lang w:eastAsia="en-US"/>
        </w:rPr>
        <w:t>-</w:t>
      </w:r>
      <w:r>
        <w:rPr>
          <w:rFonts w:eastAsia="Calibri"/>
          <w:sz w:val="22"/>
          <w:szCs w:val="22"/>
          <w:lang w:eastAsia="en-US"/>
        </w:rPr>
        <w:tab/>
      </w:r>
      <w:r w:rsidRPr="00E21CDE">
        <w:rPr>
          <w:rFonts w:eastAsia="Calibri"/>
          <w:sz w:val="22"/>
          <w:szCs w:val="22"/>
          <w:lang w:eastAsia="en-US"/>
        </w:rPr>
        <w:t>utvrditi vrijeme aplikacije aerosola (jutro ili večer)</w:t>
      </w:r>
      <w:r>
        <w:rPr>
          <w:rFonts w:eastAsia="Calibri"/>
          <w:sz w:val="22"/>
          <w:szCs w:val="22"/>
          <w:lang w:eastAsia="en-US"/>
        </w:rPr>
        <w:t>,</w:t>
      </w:r>
      <w:r w:rsidRPr="00E21CDE">
        <w:rPr>
          <w:rFonts w:eastAsia="Calibri"/>
          <w:sz w:val="22"/>
          <w:szCs w:val="22"/>
          <w:lang w:eastAsia="en-US"/>
        </w:rPr>
        <w:t xml:space="preserve"> </w:t>
      </w:r>
    </w:p>
    <w:p w14:paraId="00A04F6A" w14:textId="77777777" w:rsidR="008F78FA" w:rsidRPr="00E21CDE" w:rsidRDefault="008F78FA" w:rsidP="008F78FA">
      <w:pPr>
        <w:pStyle w:val="Bezproreda"/>
        <w:ind w:left="720" w:hanging="720"/>
        <w:rPr>
          <w:rFonts w:eastAsia="Calibri"/>
          <w:sz w:val="22"/>
          <w:szCs w:val="22"/>
          <w:lang w:eastAsia="en-US"/>
        </w:rPr>
      </w:pPr>
      <w:r w:rsidRPr="00E21CDE">
        <w:rPr>
          <w:rFonts w:eastAsia="Calibri"/>
          <w:sz w:val="22"/>
          <w:szCs w:val="22"/>
          <w:lang w:eastAsia="en-US"/>
        </w:rPr>
        <w:t>-</w:t>
      </w:r>
      <w:r>
        <w:rPr>
          <w:rFonts w:eastAsia="Calibri"/>
          <w:sz w:val="22"/>
          <w:szCs w:val="22"/>
          <w:lang w:eastAsia="en-US"/>
        </w:rPr>
        <w:tab/>
      </w:r>
      <w:r w:rsidRPr="00E21CDE">
        <w:rPr>
          <w:rFonts w:eastAsia="Calibri"/>
          <w:sz w:val="22"/>
          <w:szCs w:val="22"/>
          <w:lang w:eastAsia="en-US"/>
        </w:rPr>
        <w:t xml:space="preserve">izračunati potrebnu količinu insekticida (adulticida) za svaku utvrđenu zonu ovisno o površini te zone, a ne o cjelokupnoj površini nekog područja </w:t>
      </w:r>
      <w:r>
        <w:rPr>
          <w:rFonts w:eastAsia="Calibri"/>
          <w:sz w:val="22"/>
          <w:szCs w:val="22"/>
          <w:lang w:eastAsia="en-US"/>
        </w:rPr>
        <w:t>te</w:t>
      </w:r>
    </w:p>
    <w:p w14:paraId="21134BC2" w14:textId="77777777" w:rsidR="008F78FA" w:rsidRDefault="008F78FA" w:rsidP="008F78FA">
      <w:pPr>
        <w:pStyle w:val="Bezproreda"/>
        <w:rPr>
          <w:rFonts w:eastAsia="Calibri"/>
          <w:sz w:val="22"/>
          <w:szCs w:val="22"/>
          <w:lang w:eastAsia="en-US"/>
        </w:rPr>
      </w:pPr>
      <w:r w:rsidRPr="00E21CDE">
        <w:rPr>
          <w:rFonts w:eastAsia="Calibri"/>
          <w:sz w:val="22"/>
          <w:szCs w:val="22"/>
          <w:lang w:eastAsia="en-US"/>
        </w:rPr>
        <w:t>-</w:t>
      </w:r>
      <w:r>
        <w:rPr>
          <w:rFonts w:eastAsia="Calibri"/>
          <w:sz w:val="22"/>
          <w:szCs w:val="22"/>
          <w:lang w:eastAsia="en-US"/>
        </w:rPr>
        <w:tab/>
      </w:r>
      <w:r w:rsidRPr="00E21CDE">
        <w:rPr>
          <w:rFonts w:eastAsia="Calibri"/>
          <w:sz w:val="22"/>
          <w:szCs w:val="22"/>
          <w:lang w:eastAsia="en-US"/>
        </w:rPr>
        <w:t xml:space="preserve">utvrditi dinamiku pokrivanja zona. </w:t>
      </w:r>
    </w:p>
    <w:p w14:paraId="7C4E186E" w14:textId="77777777" w:rsidR="008F78FA" w:rsidRPr="00E21CDE" w:rsidRDefault="008F78FA" w:rsidP="008F78FA">
      <w:pPr>
        <w:pStyle w:val="Bezproreda"/>
        <w:rPr>
          <w:rFonts w:eastAsia="Calibri"/>
          <w:sz w:val="22"/>
          <w:szCs w:val="22"/>
          <w:lang w:eastAsia="en-US"/>
        </w:rPr>
      </w:pPr>
    </w:p>
    <w:p w14:paraId="5B0C4030" w14:textId="026CEC88" w:rsidR="008F78FA" w:rsidRPr="00E21CDE" w:rsidRDefault="008F78FA" w:rsidP="008F78FA">
      <w:pPr>
        <w:spacing w:after="200"/>
        <w:ind w:firstLine="720"/>
        <w:rPr>
          <w:rFonts w:eastAsia="Calibri"/>
          <w:color w:val="000000"/>
          <w:sz w:val="22"/>
          <w:szCs w:val="22"/>
        </w:rPr>
      </w:pPr>
      <w:r w:rsidRPr="00E21CDE">
        <w:rPr>
          <w:rFonts w:eastAsia="Calibri"/>
          <w:color w:val="000000"/>
          <w:sz w:val="22"/>
          <w:szCs w:val="22"/>
        </w:rPr>
        <w:t>Kada se pristupi adulticidnom postupku za uspješno suzbijanje letećih oblika komaraca</w:t>
      </w:r>
      <w:r>
        <w:rPr>
          <w:rFonts w:eastAsia="Calibri"/>
          <w:color w:val="000000"/>
          <w:sz w:val="22"/>
          <w:szCs w:val="22"/>
        </w:rPr>
        <w:t>,</w:t>
      </w:r>
      <w:r w:rsidRPr="00E21CDE">
        <w:rPr>
          <w:rFonts w:eastAsia="Calibri"/>
          <w:color w:val="000000"/>
          <w:sz w:val="22"/>
          <w:szCs w:val="22"/>
        </w:rPr>
        <w:t xml:space="preserve"> potrebno je u što kraćem roku obraditi sve površine na kojima će se provoditi njihovo suzbijanje, pa stoga akcija suzbijanja letećih oblika komaraca ne smije trajati dulje od 3 do 4 uzastopna radna dana. Dodatna prednost kraćeg vremena provođenja adulticidnog postupka je i kraći negativan utjecaj na izložene ljude i okoliš, budući da aerosol koji sadrži opasne kemikalije može kod osjetljivih ljudi uzrokovati respiratorne smetnje. Optimalno vrijeme za provedbu adulticidnih postupaka je cca 1 do 2 sata u zoru i cca 1 do 2 sata u sumrak, kad su najslabija strujanja zraka, tj. pri vjetru ispod 4 km/sat (komarci su aktivni samo u uvjetima bez vjetra pa je svaki adulticidni tretman na otvorenom prostoru kod jačeg vjetra neučinkovit), pri relativnoj vlažnosti zraka i temperaturama koje su u trenutku adulticidnog tretmana više od 15</w:t>
      </w:r>
      <w:r>
        <w:rPr>
          <w:rFonts w:eastAsia="Calibri"/>
          <w:color w:val="000000"/>
          <w:sz w:val="22"/>
          <w:szCs w:val="22"/>
        </w:rPr>
        <w:t xml:space="preserve"> </w:t>
      </w:r>
      <w:r w:rsidRPr="00E21CDE">
        <w:rPr>
          <w:rFonts w:eastAsia="Calibri"/>
          <w:color w:val="000000"/>
          <w:sz w:val="22"/>
          <w:szCs w:val="22"/>
        </w:rPr>
        <w:t xml:space="preserve">ºC (pri nižim temperaturama zraka aktivnost komaraca </w:t>
      </w:r>
      <w:r w:rsidR="006D5BDC">
        <w:rPr>
          <w:rFonts w:eastAsia="Calibri"/>
          <w:color w:val="000000"/>
          <w:sz w:val="22"/>
          <w:szCs w:val="22"/>
        </w:rPr>
        <w:t xml:space="preserve">je </w:t>
      </w:r>
      <w:r w:rsidRPr="00E21CDE">
        <w:rPr>
          <w:rFonts w:eastAsia="Calibri"/>
          <w:color w:val="000000"/>
          <w:sz w:val="22"/>
          <w:szCs w:val="22"/>
        </w:rPr>
        <w:t>vrlo mala ili je nema). U skladu s navedenim, računa se da se tijekom dana aktivnosti na suzbijanju letećih oblika komaraca mogu provoditi u ukupnom vremenu od cca 2 do 4 sata. Sukladno rezultatima provedenog monitoringa</w:t>
      </w:r>
      <w:r>
        <w:rPr>
          <w:rFonts w:eastAsia="Calibri"/>
          <w:color w:val="000000"/>
          <w:sz w:val="22"/>
          <w:szCs w:val="22"/>
        </w:rPr>
        <w:t>,</w:t>
      </w:r>
      <w:r w:rsidRPr="00E21CDE">
        <w:rPr>
          <w:rFonts w:eastAsia="Calibri"/>
          <w:color w:val="000000"/>
          <w:sz w:val="22"/>
          <w:szCs w:val="22"/>
        </w:rPr>
        <w:t xml:space="preserve"> nadležni zavod određuje područje tretmana, vrijeme provođenja tretmana ovisno o aktivnosti dominantnih vrsta komaraca i to isključivo nakon provedenog larvicidnog tretmana kako se adulticidni tretman ne bi provodio dok još ima aktivnih legla. Npr. prema sljedećem okvirnom primjeru ako nadležni zavod utvrdi da je područje koje se mora tretirati npr. površina veličine cca 1200 ha s npr. uređajem za hladno zamagljivanje ULV postupkom s vozila u pokretu kapaciteta rezervoara minimalno 50 litara, preporučena brzina kretanja vozila za postizanje najboljeg učinka prilikom ULV aplikacije insekticida je 20 km/h (20000 m/h), u prohodu se pokriva cca 50 m sa svake strane ulice kojom vozilo prolazi (ukupno 100 m širok pojas), što znači da se za sat vremena jednim uređajem za hladnu ULV aplikaciju i jednim vozilom može obraditi do 200 ha površine, odnosno za 2 sata rada do 400 ha tijekom jedne akcije, dakle s tri uređaja na tri vozila za 2 sata rada do 1200 ha. Visina i gustoća vegetacije, zgrade i druge prepreke onemoguć</w:t>
      </w:r>
      <w:r>
        <w:rPr>
          <w:rFonts w:eastAsia="Calibri"/>
          <w:color w:val="000000"/>
          <w:sz w:val="22"/>
          <w:szCs w:val="22"/>
        </w:rPr>
        <w:t>uju</w:t>
      </w:r>
      <w:r w:rsidRPr="00E21CDE">
        <w:rPr>
          <w:rFonts w:eastAsia="Calibri"/>
          <w:color w:val="000000"/>
          <w:sz w:val="22"/>
          <w:szCs w:val="22"/>
        </w:rPr>
        <w:t xml:space="preserve"> širenje aerosola tako da veća visina i gustoća vegetacije i drugih prepreka umanjuje efektivnu širinu prolaza (pravilo </w:t>
      </w:r>
      <w:r>
        <w:rPr>
          <w:rFonts w:eastAsia="Calibri"/>
          <w:color w:val="000000"/>
          <w:sz w:val="22"/>
          <w:szCs w:val="22"/>
        </w:rPr>
        <w:t>-</w:t>
      </w:r>
      <w:r w:rsidRPr="00E21CDE">
        <w:rPr>
          <w:rFonts w:eastAsia="Calibri"/>
          <w:color w:val="000000"/>
          <w:sz w:val="22"/>
          <w:szCs w:val="22"/>
        </w:rPr>
        <w:t xml:space="preserve"> 50%</w:t>
      </w:r>
      <w:r>
        <w:rPr>
          <w:rFonts w:eastAsia="Calibri"/>
          <w:color w:val="000000"/>
          <w:sz w:val="22"/>
          <w:szCs w:val="22"/>
        </w:rPr>
        <w:t xml:space="preserve"> </w:t>
      </w:r>
      <w:r w:rsidRPr="00E21CDE">
        <w:rPr>
          <w:rFonts w:eastAsia="Calibri"/>
          <w:color w:val="000000"/>
          <w:sz w:val="22"/>
          <w:szCs w:val="22"/>
        </w:rPr>
        <w:t>-</w:t>
      </w:r>
      <w:r>
        <w:rPr>
          <w:rFonts w:eastAsia="Calibri"/>
          <w:color w:val="000000"/>
          <w:sz w:val="22"/>
          <w:szCs w:val="22"/>
        </w:rPr>
        <w:t xml:space="preserve"> </w:t>
      </w:r>
      <w:r w:rsidRPr="00E21CDE">
        <w:rPr>
          <w:rFonts w:eastAsia="Calibri"/>
          <w:color w:val="000000"/>
          <w:sz w:val="22"/>
          <w:szCs w:val="22"/>
        </w:rPr>
        <w:t>tno umanjenje širine prolaza). Prilikom određivanja površine za adulticidni tretman i količine utroška insekticida potrebno je uzeti u obzir činjenicu da je izgrađenost u dijelovima naselja (stambene zgrade i drugi objekti u naselju) do 60% površine. Ukoliko je brzina vozila 15 km/h (15000 m/h) okvirni izračun površne tretiranja se umanjuje za 1/4. Postupak se ne smije obavljati nasuprot vjetru jer se neće postići željeni učinak adulticidnog postupka i kako izvoditelj ne bi bio izložen štetnom aerosolu. Stavke iz ovog</w:t>
      </w:r>
      <w:r>
        <w:rPr>
          <w:rFonts w:eastAsia="Calibri"/>
          <w:color w:val="000000"/>
          <w:sz w:val="22"/>
          <w:szCs w:val="22"/>
        </w:rPr>
        <w:t>a</w:t>
      </w:r>
      <w:r w:rsidRPr="00E21CDE">
        <w:rPr>
          <w:rFonts w:eastAsia="Calibri"/>
          <w:color w:val="000000"/>
          <w:sz w:val="22"/>
          <w:szCs w:val="22"/>
        </w:rPr>
        <w:t xml:space="preserve"> okvirnog primjera Nastavni zavod prilagođava ovisno o učestalosti prepreka na putu kretanja vozila, uputama proizvođača za uporabu insekticida te uputama proizvođača uređaja za aplikaciju insekticida. Izvoditelj tretman potvrđuje ispisom u GPS sustavu. </w:t>
      </w:r>
    </w:p>
    <w:p w14:paraId="00075C37" w14:textId="77777777" w:rsidR="008F78FA" w:rsidRPr="00E21CDE" w:rsidRDefault="008F78FA" w:rsidP="008F78FA">
      <w:pPr>
        <w:spacing w:after="200"/>
        <w:ind w:firstLine="720"/>
        <w:rPr>
          <w:rFonts w:eastAsia="Calibri"/>
          <w:color w:val="000000"/>
          <w:sz w:val="22"/>
          <w:szCs w:val="22"/>
        </w:rPr>
      </w:pPr>
      <w:r w:rsidRPr="00E21CDE">
        <w:rPr>
          <w:rFonts w:eastAsia="Calibri"/>
          <w:color w:val="000000"/>
          <w:sz w:val="22"/>
          <w:szCs w:val="22"/>
        </w:rPr>
        <w:t xml:space="preserve">Na području općina i gradova u županijama gdje je registrirano prisustvo dnevno aktivne vrste komarca </w:t>
      </w:r>
      <w:r w:rsidRPr="00E21CDE">
        <w:rPr>
          <w:rFonts w:eastAsia="Calibri"/>
          <w:i/>
          <w:color w:val="000000"/>
          <w:sz w:val="22"/>
          <w:szCs w:val="22"/>
        </w:rPr>
        <w:t>Aedes albopictus</w:t>
      </w:r>
      <w:r>
        <w:rPr>
          <w:rFonts w:eastAsia="Calibri"/>
          <w:i/>
          <w:color w:val="000000"/>
          <w:sz w:val="22"/>
          <w:szCs w:val="22"/>
        </w:rPr>
        <w:t>,</w:t>
      </w:r>
      <w:r w:rsidRPr="00E21CDE">
        <w:rPr>
          <w:rFonts w:eastAsia="Calibri"/>
          <w:color w:val="000000"/>
          <w:sz w:val="22"/>
          <w:szCs w:val="22"/>
        </w:rPr>
        <w:t xml:space="preserve"> adulticidni tretman je potrebno usmjeriti na ograničeno područje u kojem ova vrsta boravi (npr. nedostupna područja niske guste vegetacije u neposrednoj blizini legla) u vrijeme najveće aktivnosti (jutarnjim i popodnevnim satima) uporabom prijenosnih (ručnih ili leđnih) uređaja za toplo zamagljivanje kapaciteta rezervoara minimalno 5 litara. </w:t>
      </w:r>
    </w:p>
    <w:p w14:paraId="3569573D" w14:textId="77777777" w:rsidR="008F78FA" w:rsidRPr="00E21CDE" w:rsidRDefault="008F78FA" w:rsidP="008F78FA">
      <w:pPr>
        <w:spacing w:after="200"/>
        <w:ind w:firstLine="720"/>
        <w:rPr>
          <w:rFonts w:eastAsia="Calibri"/>
          <w:color w:val="000000"/>
          <w:sz w:val="22"/>
          <w:szCs w:val="22"/>
        </w:rPr>
      </w:pPr>
      <w:r w:rsidRPr="00E21CDE">
        <w:rPr>
          <w:rFonts w:eastAsia="Calibri"/>
          <w:color w:val="000000"/>
          <w:sz w:val="22"/>
          <w:szCs w:val="22"/>
        </w:rPr>
        <w:lastRenderedPageBreak/>
        <w:t>Sukladno članku 14. Pravilnika</w:t>
      </w:r>
      <w:r>
        <w:rPr>
          <w:rFonts w:eastAsia="Calibri"/>
          <w:color w:val="000000"/>
          <w:sz w:val="22"/>
          <w:szCs w:val="22"/>
        </w:rPr>
        <w:t>,</w:t>
      </w:r>
      <w:r w:rsidRPr="00E21CDE">
        <w:rPr>
          <w:rFonts w:eastAsia="Calibri"/>
          <w:color w:val="000000"/>
          <w:sz w:val="22"/>
          <w:szCs w:val="22"/>
        </w:rPr>
        <w:t xml:space="preserve"> primjena biocidnih pripravaka toplim ili hladnim zamagljivanjem iz zrakoplova zabranjena je nad naseljenim područjima</w:t>
      </w:r>
      <w:r>
        <w:rPr>
          <w:rFonts w:eastAsia="Calibri"/>
          <w:color w:val="000000"/>
          <w:sz w:val="22"/>
          <w:szCs w:val="22"/>
        </w:rPr>
        <w:t>,</w:t>
      </w:r>
      <w:r w:rsidRPr="00E21CDE">
        <w:rPr>
          <w:rFonts w:eastAsia="Calibri"/>
          <w:color w:val="000000"/>
          <w:sz w:val="22"/>
          <w:szCs w:val="22"/>
        </w:rPr>
        <w:t xml:space="preserve"> parkovima i ostalim zaštićenim područjima. </w:t>
      </w:r>
    </w:p>
    <w:p w14:paraId="25448DEA" w14:textId="77777777" w:rsidR="008F78FA" w:rsidRPr="00E21CDE" w:rsidRDefault="008F78FA" w:rsidP="008F78FA">
      <w:pPr>
        <w:ind w:firstLine="720"/>
        <w:rPr>
          <w:rFonts w:eastAsia="Calibri"/>
          <w:color w:val="000000"/>
          <w:sz w:val="22"/>
          <w:szCs w:val="22"/>
        </w:rPr>
      </w:pPr>
      <w:r w:rsidRPr="00E21CDE">
        <w:rPr>
          <w:rFonts w:eastAsia="Calibri"/>
          <w:color w:val="000000"/>
          <w:sz w:val="22"/>
          <w:szCs w:val="22"/>
        </w:rPr>
        <w:t xml:space="preserve">Iznimno od odredbe stavka 5. ovoga članka, primjena pesticida toplim ili hladnim zamagljivanjem iz zrakoplova nad naseljenim područjima, nacionalnim parkovima i ostalim zaštićenim područjima dozvoljena je: </w:t>
      </w:r>
    </w:p>
    <w:p w14:paraId="52050773" w14:textId="77777777" w:rsidR="008F78FA" w:rsidRPr="00E21CDE" w:rsidRDefault="008F78FA" w:rsidP="008F78FA">
      <w:pPr>
        <w:ind w:left="720" w:hanging="720"/>
        <w:rPr>
          <w:rFonts w:eastAsia="Calibri"/>
          <w:color w:val="000000"/>
          <w:sz w:val="22"/>
          <w:szCs w:val="22"/>
        </w:rPr>
      </w:pPr>
      <w:r w:rsidRPr="00E21CDE">
        <w:rPr>
          <w:rFonts w:eastAsia="Calibri"/>
          <w:color w:val="000000"/>
          <w:sz w:val="22"/>
          <w:szCs w:val="22"/>
        </w:rPr>
        <w:t>-</w:t>
      </w:r>
      <w:r>
        <w:rPr>
          <w:rFonts w:eastAsia="Calibri"/>
          <w:color w:val="000000"/>
          <w:sz w:val="22"/>
          <w:szCs w:val="22"/>
        </w:rPr>
        <w:tab/>
      </w:r>
      <w:r w:rsidRPr="00E21CDE">
        <w:rPr>
          <w:rFonts w:eastAsia="Calibri"/>
          <w:color w:val="000000"/>
          <w:sz w:val="22"/>
          <w:szCs w:val="22"/>
        </w:rPr>
        <w:t xml:space="preserve">ako je područje iz stavka 5. ovoga članka minirano, poplavljeno, ili nedostupno iz drugog objektivnog razloga ili </w:t>
      </w:r>
    </w:p>
    <w:p w14:paraId="25FB9E85" w14:textId="77777777" w:rsidR="008F78FA" w:rsidRDefault="008F78FA" w:rsidP="008F78FA">
      <w:pPr>
        <w:rPr>
          <w:rFonts w:eastAsia="Calibri"/>
          <w:color w:val="000000"/>
          <w:sz w:val="22"/>
          <w:szCs w:val="22"/>
        </w:rPr>
      </w:pPr>
      <w:r w:rsidRPr="00E21CDE">
        <w:rPr>
          <w:rFonts w:eastAsia="Calibri"/>
          <w:color w:val="000000"/>
          <w:sz w:val="22"/>
          <w:szCs w:val="22"/>
        </w:rPr>
        <w:t>-</w:t>
      </w:r>
      <w:r>
        <w:rPr>
          <w:rFonts w:eastAsia="Calibri"/>
          <w:color w:val="000000"/>
          <w:sz w:val="22"/>
          <w:szCs w:val="22"/>
        </w:rPr>
        <w:tab/>
      </w:r>
      <w:r w:rsidRPr="00E21CDE">
        <w:rPr>
          <w:rFonts w:eastAsia="Calibri"/>
          <w:color w:val="000000"/>
          <w:sz w:val="22"/>
          <w:szCs w:val="22"/>
        </w:rPr>
        <w:t xml:space="preserve">ako proces dezinsekcije nije moguće obaviti na drugi </w:t>
      </w:r>
      <w:r>
        <w:rPr>
          <w:rFonts w:eastAsia="Calibri"/>
          <w:color w:val="000000"/>
          <w:sz w:val="22"/>
          <w:szCs w:val="22"/>
        </w:rPr>
        <w:t>"</w:t>
      </w:r>
      <w:r w:rsidRPr="00E21CDE">
        <w:rPr>
          <w:rFonts w:eastAsia="Calibri"/>
          <w:color w:val="000000"/>
          <w:sz w:val="22"/>
          <w:szCs w:val="22"/>
        </w:rPr>
        <w:t>svrsishodan način</w:t>
      </w:r>
      <w:r>
        <w:rPr>
          <w:rFonts w:eastAsia="Calibri"/>
          <w:color w:val="000000"/>
          <w:sz w:val="22"/>
          <w:szCs w:val="22"/>
        </w:rPr>
        <w:t>"</w:t>
      </w:r>
      <w:r w:rsidRPr="00E21CDE">
        <w:rPr>
          <w:rFonts w:eastAsia="Calibri"/>
          <w:color w:val="000000"/>
          <w:sz w:val="22"/>
          <w:szCs w:val="22"/>
        </w:rPr>
        <w:t xml:space="preserve">. </w:t>
      </w:r>
    </w:p>
    <w:p w14:paraId="40FD22B1" w14:textId="77777777" w:rsidR="008F78FA" w:rsidRPr="00E21CDE" w:rsidRDefault="008F78FA" w:rsidP="008F78FA">
      <w:pPr>
        <w:rPr>
          <w:rFonts w:eastAsia="Calibri"/>
          <w:color w:val="000000"/>
          <w:sz w:val="22"/>
          <w:szCs w:val="22"/>
        </w:rPr>
      </w:pPr>
    </w:p>
    <w:p w14:paraId="4A28B9FD" w14:textId="77777777" w:rsidR="008F78FA" w:rsidRDefault="008F78FA" w:rsidP="008F78FA">
      <w:pPr>
        <w:ind w:firstLine="720"/>
        <w:rPr>
          <w:rFonts w:eastAsia="Calibri"/>
          <w:color w:val="000000"/>
          <w:sz w:val="22"/>
          <w:szCs w:val="22"/>
        </w:rPr>
      </w:pPr>
      <w:r w:rsidRPr="00E21CDE">
        <w:rPr>
          <w:rFonts w:eastAsia="Calibri"/>
          <w:color w:val="000000"/>
          <w:sz w:val="22"/>
          <w:szCs w:val="22"/>
        </w:rPr>
        <w:t>Završne sezonske adulticidne akcije su od velike važnosti jer o njima neposredno ovisi broj komaraca koji ide u prezimljavanje, odnosno broj komaraca koji će biti pokretač populacije u slijedećoj godini. Nositelji suzbijanja su gradovi i općine kao naručitelj, Nastavni zavod kao stručni nadzor i izabrani ovlašteni DDD izvoditelj.</w:t>
      </w:r>
    </w:p>
    <w:p w14:paraId="17740903" w14:textId="1D4A108A" w:rsidR="006F5E83" w:rsidRDefault="006F5E83" w:rsidP="008F78FA">
      <w:pPr>
        <w:ind w:firstLine="720"/>
        <w:rPr>
          <w:rFonts w:eastAsia="Calibri"/>
          <w:color w:val="000000"/>
          <w:sz w:val="22"/>
          <w:szCs w:val="22"/>
        </w:rPr>
      </w:pPr>
      <w:r>
        <w:rPr>
          <w:rFonts w:eastAsia="Calibri"/>
          <w:color w:val="000000"/>
          <w:sz w:val="22"/>
          <w:szCs w:val="22"/>
        </w:rPr>
        <w:br w:type="page"/>
      </w:r>
    </w:p>
    <w:p w14:paraId="598A735B" w14:textId="77777777" w:rsidR="008F78FA" w:rsidRPr="00E21CDE" w:rsidRDefault="008F78FA" w:rsidP="006F5E83">
      <w:pPr>
        <w:ind w:firstLine="708"/>
        <w:rPr>
          <w:rFonts w:eastAsia="Calibri"/>
          <w:color w:val="000000"/>
          <w:sz w:val="22"/>
          <w:szCs w:val="22"/>
        </w:rPr>
      </w:pPr>
      <w:r w:rsidRPr="00E21CDE">
        <w:rPr>
          <w:b/>
          <w:bCs/>
          <w:color w:val="000000"/>
          <w:sz w:val="22"/>
          <w:szCs w:val="22"/>
        </w:rPr>
        <w:lastRenderedPageBreak/>
        <w:t>Normativi za uporabu insekticida</w:t>
      </w:r>
      <w:r w:rsidRPr="00E21CDE">
        <w:rPr>
          <w:b/>
          <w:bCs/>
          <w:iCs/>
          <w:color w:val="000000"/>
          <w:sz w:val="22"/>
          <w:szCs w:val="22"/>
        </w:rPr>
        <w:t>/</w:t>
      </w:r>
      <w:r w:rsidRPr="00E21CDE">
        <w:rPr>
          <w:b/>
          <w:bCs/>
          <w:color w:val="000000"/>
          <w:sz w:val="22"/>
          <w:szCs w:val="22"/>
        </w:rPr>
        <w:t>larvicida</w:t>
      </w:r>
    </w:p>
    <w:p w14:paraId="2F785DE6" w14:textId="77777777" w:rsidR="008F78FA" w:rsidRPr="00E21CDE" w:rsidRDefault="008F78FA" w:rsidP="008F78FA">
      <w:pPr>
        <w:pStyle w:val="StandardWeb"/>
        <w:spacing w:before="167" w:beforeAutospacing="0" w:after="0" w:afterAutospacing="0"/>
        <w:rPr>
          <w:color w:val="000000"/>
          <w:sz w:val="22"/>
          <w:szCs w:val="22"/>
        </w:rPr>
      </w:pPr>
      <w:r w:rsidRPr="00E21CDE">
        <w:rPr>
          <w:color w:val="000000"/>
          <w:sz w:val="22"/>
          <w:szCs w:val="22"/>
        </w:rPr>
        <w:t>Insekticidi /larvicidi se koriste sukladno sljedećim normativima:</w:t>
      </w:r>
    </w:p>
    <w:tbl>
      <w:tblPr>
        <w:tblW w:w="9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83"/>
        <w:gridCol w:w="1559"/>
        <w:gridCol w:w="2268"/>
        <w:gridCol w:w="1701"/>
        <w:gridCol w:w="1701"/>
      </w:tblGrid>
      <w:tr w:rsidR="008F78FA" w:rsidRPr="00E21CDE" w14:paraId="056E3286" w14:textId="77777777" w:rsidTr="00761118">
        <w:tc>
          <w:tcPr>
            <w:tcW w:w="9112" w:type="dxa"/>
            <w:gridSpan w:val="5"/>
            <w:tcMar>
              <w:top w:w="40" w:type="dxa"/>
              <w:left w:w="40" w:type="dxa"/>
              <w:bottom w:w="40" w:type="dxa"/>
              <w:right w:w="40" w:type="dxa"/>
            </w:tcMar>
            <w:vAlign w:val="center"/>
            <w:hideMark/>
          </w:tcPr>
          <w:p w14:paraId="37B7135A" w14:textId="77777777" w:rsidR="008F78FA" w:rsidRPr="00E61031" w:rsidRDefault="008F78FA" w:rsidP="00761118">
            <w:pPr>
              <w:jc w:val="center"/>
              <w:rPr>
                <w:color w:val="000000"/>
                <w:sz w:val="20"/>
              </w:rPr>
            </w:pPr>
            <w:r w:rsidRPr="00E61031">
              <w:rPr>
                <w:b/>
                <w:bCs/>
                <w:color w:val="000000"/>
                <w:sz w:val="20"/>
              </w:rPr>
              <w:t>Vrsta tretmana</w:t>
            </w:r>
          </w:p>
        </w:tc>
      </w:tr>
      <w:tr w:rsidR="008F78FA" w:rsidRPr="00E21CDE" w14:paraId="6960BF0B" w14:textId="77777777" w:rsidTr="00761118">
        <w:tc>
          <w:tcPr>
            <w:tcW w:w="1883" w:type="dxa"/>
            <w:tcMar>
              <w:top w:w="40" w:type="dxa"/>
              <w:left w:w="40" w:type="dxa"/>
              <w:bottom w:w="40" w:type="dxa"/>
              <w:right w:w="40" w:type="dxa"/>
            </w:tcMar>
            <w:vAlign w:val="center"/>
            <w:hideMark/>
          </w:tcPr>
          <w:p w14:paraId="6F94F573" w14:textId="77777777" w:rsidR="008F78FA" w:rsidRPr="00E21CDE" w:rsidRDefault="008F78FA" w:rsidP="00761118">
            <w:pPr>
              <w:rPr>
                <w:color w:val="000000"/>
                <w:sz w:val="22"/>
                <w:szCs w:val="22"/>
              </w:rPr>
            </w:pPr>
          </w:p>
        </w:tc>
        <w:tc>
          <w:tcPr>
            <w:tcW w:w="3827" w:type="dxa"/>
            <w:gridSpan w:val="2"/>
            <w:tcMar>
              <w:top w:w="40" w:type="dxa"/>
              <w:left w:w="40" w:type="dxa"/>
              <w:bottom w:w="40" w:type="dxa"/>
              <w:right w:w="40" w:type="dxa"/>
            </w:tcMar>
            <w:vAlign w:val="center"/>
            <w:hideMark/>
          </w:tcPr>
          <w:p w14:paraId="40993483" w14:textId="77777777" w:rsidR="008F78FA" w:rsidRPr="00E61031" w:rsidRDefault="008F78FA" w:rsidP="00761118">
            <w:pPr>
              <w:jc w:val="center"/>
              <w:rPr>
                <w:color w:val="000000"/>
                <w:sz w:val="20"/>
              </w:rPr>
            </w:pPr>
            <w:r w:rsidRPr="00E61031">
              <w:rPr>
                <w:b/>
                <w:bCs/>
                <w:color w:val="000000"/>
                <w:sz w:val="20"/>
              </w:rPr>
              <w:t>Larvicidni</w:t>
            </w:r>
          </w:p>
        </w:tc>
        <w:tc>
          <w:tcPr>
            <w:tcW w:w="3402" w:type="dxa"/>
            <w:gridSpan w:val="2"/>
            <w:tcMar>
              <w:top w:w="40" w:type="dxa"/>
              <w:left w:w="40" w:type="dxa"/>
              <w:bottom w:w="40" w:type="dxa"/>
              <w:right w:w="40" w:type="dxa"/>
            </w:tcMar>
            <w:vAlign w:val="center"/>
            <w:hideMark/>
          </w:tcPr>
          <w:p w14:paraId="5080699E" w14:textId="77777777" w:rsidR="008F78FA" w:rsidRPr="00E61031" w:rsidRDefault="008F78FA" w:rsidP="00761118">
            <w:pPr>
              <w:jc w:val="center"/>
              <w:rPr>
                <w:color w:val="000000"/>
                <w:sz w:val="20"/>
              </w:rPr>
            </w:pPr>
            <w:r w:rsidRPr="00E61031">
              <w:rPr>
                <w:b/>
                <w:bCs/>
                <w:color w:val="000000"/>
                <w:sz w:val="20"/>
              </w:rPr>
              <w:t>Adulticidni (suzbijanje odraslih jedinki)</w:t>
            </w:r>
          </w:p>
        </w:tc>
      </w:tr>
      <w:tr w:rsidR="008F78FA" w:rsidRPr="00E21CDE" w14:paraId="474490CA" w14:textId="77777777" w:rsidTr="00761118">
        <w:tc>
          <w:tcPr>
            <w:tcW w:w="1883" w:type="dxa"/>
            <w:tcMar>
              <w:top w:w="40" w:type="dxa"/>
              <w:left w:w="40" w:type="dxa"/>
              <w:bottom w:w="40" w:type="dxa"/>
              <w:right w:w="40" w:type="dxa"/>
            </w:tcMar>
            <w:vAlign w:val="center"/>
            <w:hideMark/>
          </w:tcPr>
          <w:p w14:paraId="3F8DF15F" w14:textId="77777777" w:rsidR="008F78FA" w:rsidRPr="00E61031" w:rsidRDefault="008F78FA" w:rsidP="00761118">
            <w:pPr>
              <w:jc w:val="center"/>
              <w:rPr>
                <w:color w:val="000000"/>
                <w:sz w:val="20"/>
              </w:rPr>
            </w:pPr>
            <w:r w:rsidRPr="00E61031">
              <w:rPr>
                <w:color w:val="000000"/>
                <w:sz w:val="20"/>
              </w:rPr>
              <w:t>Način aplikacije larvicida/insekticida</w:t>
            </w:r>
          </w:p>
        </w:tc>
        <w:tc>
          <w:tcPr>
            <w:tcW w:w="1559" w:type="dxa"/>
            <w:tcMar>
              <w:top w:w="40" w:type="dxa"/>
              <w:left w:w="40" w:type="dxa"/>
              <w:bottom w:w="40" w:type="dxa"/>
              <w:right w:w="40" w:type="dxa"/>
            </w:tcMar>
            <w:vAlign w:val="center"/>
            <w:hideMark/>
          </w:tcPr>
          <w:p w14:paraId="4371A453" w14:textId="77777777" w:rsidR="008F78FA" w:rsidRPr="00E61031" w:rsidRDefault="008F78FA" w:rsidP="00761118">
            <w:pPr>
              <w:jc w:val="center"/>
              <w:rPr>
                <w:color w:val="000000"/>
                <w:sz w:val="20"/>
              </w:rPr>
            </w:pPr>
            <w:r w:rsidRPr="00E61031">
              <w:rPr>
                <w:color w:val="000000"/>
                <w:sz w:val="20"/>
              </w:rPr>
              <w:t>iz aviona (ili helikoptera) ili bespilotnih letjelica (dron)</w:t>
            </w:r>
          </w:p>
        </w:tc>
        <w:tc>
          <w:tcPr>
            <w:tcW w:w="2268" w:type="dxa"/>
            <w:tcMar>
              <w:top w:w="40" w:type="dxa"/>
              <w:left w:w="40" w:type="dxa"/>
              <w:bottom w:w="40" w:type="dxa"/>
              <w:right w:w="40" w:type="dxa"/>
            </w:tcMar>
            <w:vAlign w:val="center"/>
            <w:hideMark/>
          </w:tcPr>
          <w:p w14:paraId="79B9E3AF" w14:textId="77777777" w:rsidR="008F78FA" w:rsidRPr="00E61031" w:rsidRDefault="008F78FA" w:rsidP="00761118">
            <w:pPr>
              <w:jc w:val="center"/>
              <w:rPr>
                <w:color w:val="000000"/>
                <w:sz w:val="20"/>
              </w:rPr>
            </w:pPr>
            <w:r w:rsidRPr="00E61031">
              <w:rPr>
                <w:color w:val="000000"/>
                <w:sz w:val="20"/>
              </w:rPr>
              <w:t>ručna aplikacija</w:t>
            </w:r>
          </w:p>
        </w:tc>
        <w:tc>
          <w:tcPr>
            <w:tcW w:w="1701" w:type="dxa"/>
            <w:tcMar>
              <w:top w:w="40" w:type="dxa"/>
              <w:left w:w="40" w:type="dxa"/>
              <w:bottom w:w="40" w:type="dxa"/>
              <w:right w:w="40" w:type="dxa"/>
            </w:tcMar>
            <w:vAlign w:val="center"/>
            <w:hideMark/>
          </w:tcPr>
          <w:p w14:paraId="6B60A11D" w14:textId="77777777" w:rsidR="008F78FA" w:rsidRPr="00E61031" w:rsidRDefault="008F78FA" w:rsidP="00761118">
            <w:pPr>
              <w:jc w:val="center"/>
              <w:rPr>
                <w:color w:val="000000"/>
                <w:sz w:val="20"/>
              </w:rPr>
            </w:pPr>
            <w:r w:rsidRPr="00E61031">
              <w:rPr>
                <w:color w:val="000000"/>
                <w:sz w:val="20"/>
              </w:rPr>
              <w:t>hladni ULV</w:t>
            </w:r>
          </w:p>
        </w:tc>
        <w:tc>
          <w:tcPr>
            <w:tcW w:w="1701" w:type="dxa"/>
            <w:tcMar>
              <w:top w:w="40" w:type="dxa"/>
              <w:left w:w="40" w:type="dxa"/>
              <w:bottom w:w="40" w:type="dxa"/>
              <w:right w:w="40" w:type="dxa"/>
            </w:tcMar>
            <w:vAlign w:val="center"/>
            <w:hideMark/>
          </w:tcPr>
          <w:p w14:paraId="7511CF24" w14:textId="77777777" w:rsidR="008F78FA" w:rsidRPr="00E61031" w:rsidRDefault="008F78FA" w:rsidP="00761118">
            <w:pPr>
              <w:jc w:val="center"/>
              <w:rPr>
                <w:color w:val="000000"/>
                <w:sz w:val="20"/>
              </w:rPr>
            </w:pPr>
            <w:r w:rsidRPr="00E61031">
              <w:rPr>
                <w:color w:val="000000"/>
                <w:sz w:val="20"/>
              </w:rPr>
              <w:t>topli ULV*</w:t>
            </w:r>
          </w:p>
        </w:tc>
      </w:tr>
      <w:tr w:rsidR="008F78FA" w:rsidRPr="00E21CDE" w14:paraId="0EF39ABE" w14:textId="77777777" w:rsidTr="00761118">
        <w:tc>
          <w:tcPr>
            <w:tcW w:w="1883" w:type="dxa"/>
            <w:tcMar>
              <w:top w:w="40" w:type="dxa"/>
              <w:left w:w="40" w:type="dxa"/>
              <w:bottom w:w="40" w:type="dxa"/>
              <w:right w:w="40" w:type="dxa"/>
            </w:tcMar>
            <w:vAlign w:val="center"/>
            <w:hideMark/>
          </w:tcPr>
          <w:p w14:paraId="2C7360D6" w14:textId="77777777" w:rsidR="008F78FA" w:rsidRPr="00E61031" w:rsidRDefault="008F78FA" w:rsidP="00761118">
            <w:pPr>
              <w:jc w:val="center"/>
              <w:rPr>
                <w:color w:val="000000"/>
                <w:sz w:val="20"/>
              </w:rPr>
            </w:pPr>
            <w:r w:rsidRPr="00E61031">
              <w:rPr>
                <w:color w:val="000000"/>
                <w:sz w:val="20"/>
              </w:rPr>
              <w:t>Formulacija larvicida/insekticida</w:t>
            </w:r>
          </w:p>
        </w:tc>
        <w:tc>
          <w:tcPr>
            <w:tcW w:w="1559" w:type="dxa"/>
            <w:tcMar>
              <w:top w:w="40" w:type="dxa"/>
              <w:left w:w="40" w:type="dxa"/>
              <w:bottom w:w="40" w:type="dxa"/>
              <w:right w:w="40" w:type="dxa"/>
            </w:tcMar>
            <w:vAlign w:val="center"/>
            <w:hideMark/>
          </w:tcPr>
          <w:p w14:paraId="6156C835" w14:textId="77777777" w:rsidR="008F78FA" w:rsidRPr="00E61031" w:rsidRDefault="008F78FA" w:rsidP="00761118">
            <w:pPr>
              <w:jc w:val="center"/>
              <w:rPr>
                <w:color w:val="000000"/>
                <w:sz w:val="20"/>
              </w:rPr>
            </w:pPr>
            <w:r w:rsidRPr="00E61031">
              <w:rPr>
                <w:color w:val="000000"/>
                <w:sz w:val="20"/>
              </w:rPr>
              <w:t>tekući koncentrat, granule, tablete</w:t>
            </w:r>
          </w:p>
        </w:tc>
        <w:tc>
          <w:tcPr>
            <w:tcW w:w="2268" w:type="dxa"/>
            <w:tcMar>
              <w:top w:w="40" w:type="dxa"/>
              <w:left w:w="40" w:type="dxa"/>
              <w:bottom w:w="40" w:type="dxa"/>
              <w:right w:w="40" w:type="dxa"/>
            </w:tcMar>
            <w:vAlign w:val="center"/>
            <w:hideMark/>
          </w:tcPr>
          <w:p w14:paraId="594B8A9F" w14:textId="77777777" w:rsidR="008F78FA" w:rsidRPr="00E61031" w:rsidRDefault="008F78FA" w:rsidP="00761118">
            <w:pPr>
              <w:jc w:val="center"/>
              <w:rPr>
                <w:color w:val="000000"/>
                <w:sz w:val="20"/>
              </w:rPr>
            </w:pPr>
            <w:r w:rsidRPr="00E61031">
              <w:rPr>
                <w:color w:val="000000"/>
                <w:sz w:val="20"/>
              </w:rPr>
              <w:t>tablete, tekući koncentrat, prašivo i granule</w:t>
            </w:r>
          </w:p>
        </w:tc>
        <w:tc>
          <w:tcPr>
            <w:tcW w:w="1701" w:type="dxa"/>
            <w:tcMar>
              <w:top w:w="40" w:type="dxa"/>
              <w:left w:w="40" w:type="dxa"/>
              <w:bottom w:w="40" w:type="dxa"/>
              <w:right w:w="40" w:type="dxa"/>
            </w:tcMar>
            <w:vAlign w:val="center"/>
            <w:hideMark/>
          </w:tcPr>
          <w:p w14:paraId="4211C8C8" w14:textId="77777777" w:rsidR="008F78FA" w:rsidRPr="00E61031" w:rsidRDefault="008F78FA" w:rsidP="00761118">
            <w:pPr>
              <w:jc w:val="center"/>
              <w:rPr>
                <w:color w:val="000000"/>
                <w:sz w:val="20"/>
              </w:rPr>
            </w:pPr>
            <w:r w:rsidRPr="00E61031">
              <w:rPr>
                <w:color w:val="000000"/>
                <w:sz w:val="20"/>
              </w:rPr>
              <w:t>tekući koncentrat</w:t>
            </w:r>
          </w:p>
        </w:tc>
        <w:tc>
          <w:tcPr>
            <w:tcW w:w="1701" w:type="dxa"/>
            <w:tcMar>
              <w:top w:w="40" w:type="dxa"/>
              <w:left w:w="40" w:type="dxa"/>
              <w:bottom w:w="40" w:type="dxa"/>
              <w:right w:w="40" w:type="dxa"/>
            </w:tcMar>
            <w:vAlign w:val="center"/>
            <w:hideMark/>
          </w:tcPr>
          <w:p w14:paraId="3F508463" w14:textId="77777777" w:rsidR="008F78FA" w:rsidRPr="00E61031" w:rsidRDefault="008F78FA" w:rsidP="00761118">
            <w:pPr>
              <w:jc w:val="center"/>
              <w:rPr>
                <w:color w:val="000000"/>
                <w:sz w:val="20"/>
              </w:rPr>
            </w:pPr>
            <w:r w:rsidRPr="00E61031">
              <w:rPr>
                <w:color w:val="000000"/>
                <w:sz w:val="20"/>
              </w:rPr>
              <w:t>tekući koncentrat</w:t>
            </w:r>
          </w:p>
        </w:tc>
      </w:tr>
      <w:tr w:rsidR="008F78FA" w:rsidRPr="00E21CDE" w14:paraId="2BEC94C0" w14:textId="77777777" w:rsidTr="00761118">
        <w:tc>
          <w:tcPr>
            <w:tcW w:w="1883" w:type="dxa"/>
            <w:tcMar>
              <w:top w:w="40" w:type="dxa"/>
              <w:left w:w="40" w:type="dxa"/>
              <w:bottom w:w="40" w:type="dxa"/>
              <w:right w:w="40" w:type="dxa"/>
            </w:tcMar>
            <w:vAlign w:val="center"/>
            <w:hideMark/>
          </w:tcPr>
          <w:p w14:paraId="32841728" w14:textId="77777777" w:rsidR="008F78FA" w:rsidRPr="00E61031" w:rsidRDefault="008F78FA" w:rsidP="00761118">
            <w:pPr>
              <w:jc w:val="center"/>
              <w:rPr>
                <w:color w:val="000000"/>
                <w:sz w:val="20"/>
              </w:rPr>
            </w:pPr>
            <w:r w:rsidRPr="00E61031">
              <w:rPr>
                <w:color w:val="000000"/>
                <w:sz w:val="20"/>
              </w:rPr>
              <w:t>Količina larvicida/insekticida te omjer razrjeđenja</w:t>
            </w:r>
          </w:p>
        </w:tc>
        <w:tc>
          <w:tcPr>
            <w:tcW w:w="1559" w:type="dxa"/>
            <w:tcMar>
              <w:top w:w="40" w:type="dxa"/>
              <w:left w:w="40" w:type="dxa"/>
              <w:bottom w:w="40" w:type="dxa"/>
              <w:right w:w="40" w:type="dxa"/>
            </w:tcMar>
            <w:vAlign w:val="center"/>
            <w:hideMark/>
          </w:tcPr>
          <w:p w14:paraId="107932D9" w14:textId="77777777" w:rsidR="008F78FA" w:rsidRPr="00E61031" w:rsidRDefault="008F78FA" w:rsidP="00761118">
            <w:pPr>
              <w:jc w:val="center"/>
              <w:rPr>
                <w:color w:val="000000"/>
                <w:sz w:val="20"/>
              </w:rPr>
            </w:pPr>
            <w:r w:rsidRPr="00E61031">
              <w:rPr>
                <w:color w:val="000000"/>
                <w:sz w:val="20"/>
              </w:rPr>
              <w:t>uputa proizvođača</w:t>
            </w:r>
          </w:p>
        </w:tc>
        <w:tc>
          <w:tcPr>
            <w:tcW w:w="2268" w:type="dxa"/>
            <w:tcMar>
              <w:top w:w="40" w:type="dxa"/>
              <w:left w:w="40" w:type="dxa"/>
              <w:bottom w:w="40" w:type="dxa"/>
              <w:right w:w="40" w:type="dxa"/>
            </w:tcMar>
            <w:vAlign w:val="center"/>
            <w:hideMark/>
          </w:tcPr>
          <w:p w14:paraId="14A07618" w14:textId="77777777" w:rsidR="008F78FA" w:rsidRPr="00E61031" w:rsidRDefault="008F78FA" w:rsidP="00761118">
            <w:pPr>
              <w:jc w:val="center"/>
              <w:rPr>
                <w:color w:val="000000"/>
                <w:sz w:val="20"/>
              </w:rPr>
            </w:pPr>
            <w:r w:rsidRPr="00E61031">
              <w:rPr>
                <w:color w:val="000000"/>
                <w:sz w:val="20"/>
              </w:rPr>
              <w:t>uputa proizvođača i ovisno o organskom opterećenju</w:t>
            </w:r>
          </w:p>
        </w:tc>
        <w:tc>
          <w:tcPr>
            <w:tcW w:w="1701" w:type="dxa"/>
            <w:tcMar>
              <w:top w:w="40" w:type="dxa"/>
              <w:left w:w="40" w:type="dxa"/>
              <w:bottom w:w="40" w:type="dxa"/>
              <w:right w:w="40" w:type="dxa"/>
            </w:tcMar>
            <w:vAlign w:val="center"/>
            <w:hideMark/>
          </w:tcPr>
          <w:p w14:paraId="6ADF203A" w14:textId="77777777" w:rsidR="008F78FA" w:rsidRPr="00E61031" w:rsidRDefault="008F78FA" w:rsidP="00761118">
            <w:pPr>
              <w:jc w:val="center"/>
              <w:rPr>
                <w:color w:val="000000"/>
                <w:sz w:val="20"/>
              </w:rPr>
            </w:pPr>
            <w:r w:rsidRPr="00E61031">
              <w:rPr>
                <w:color w:val="000000"/>
                <w:sz w:val="20"/>
              </w:rPr>
              <w:t>1:9 (otapalo voda), tj. sukladno preporuci proizvođača insekticida</w:t>
            </w:r>
          </w:p>
        </w:tc>
        <w:tc>
          <w:tcPr>
            <w:tcW w:w="1701" w:type="dxa"/>
            <w:tcMar>
              <w:top w:w="40" w:type="dxa"/>
              <w:left w:w="40" w:type="dxa"/>
              <w:bottom w:w="40" w:type="dxa"/>
              <w:right w:w="40" w:type="dxa"/>
            </w:tcMar>
            <w:vAlign w:val="center"/>
            <w:hideMark/>
          </w:tcPr>
          <w:p w14:paraId="0CE4430A" w14:textId="77777777" w:rsidR="008F78FA" w:rsidRPr="00E61031" w:rsidRDefault="008F78FA" w:rsidP="00761118">
            <w:pPr>
              <w:jc w:val="center"/>
              <w:rPr>
                <w:color w:val="000000"/>
                <w:sz w:val="20"/>
              </w:rPr>
            </w:pPr>
            <w:r w:rsidRPr="00E61031">
              <w:rPr>
                <w:color w:val="000000"/>
                <w:sz w:val="20"/>
              </w:rPr>
              <w:t>1:9 (otapalo** isključivo mineralno ulje ili neko drugo ekološki prihvatljivo otapalo), tj. sukladno preporuci proizvođača insekticida</w:t>
            </w:r>
          </w:p>
        </w:tc>
      </w:tr>
      <w:tr w:rsidR="008F78FA" w:rsidRPr="00E21CDE" w14:paraId="7C34BAC8" w14:textId="77777777" w:rsidTr="00761118">
        <w:tc>
          <w:tcPr>
            <w:tcW w:w="1883" w:type="dxa"/>
            <w:tcMar>
              <w:top w:w="40" w:type="dxa"/>
              <w:left w:w="40" w:type="dxa"/>
              <w:bottom w:w="40" w:type="dxa"/>
              <w:right w:w="40" w:type="dxa"/>
            </w:tcMar>
            <w:vAlign w:val="center"/>
            <w:hideMark/>
          </w:tcPr>
          <w:p w14:paraId="2E13537B" w14:textId="77777777" w:rsidR="008F78FA" w:rsidRPr="00E61031" w:rsidRDefault="008F78FA" w:rsidP="00761118">
            <w:pPr>
              <w:jc w:val="center"/>
              <w:rPr>
                <w:color w:val="000000"/>
                <w:sz w:val="20"/>
              </w:rPr>
            </w:pPr>
            <w:r w:rsidRPr="00E61031">
              <w:rPr>
                <w:color w:val="000000"/>
                <w:sz w:val="20"/>
              </w:rPr>
              <w:t>Površina tretiranja</w:t>
            </w:r>
          </w:p>
        </w:tc>
        <w:tc>
          <w:tcPr>
            <w:tcW w:w="1559" w:type="dxa"/>
            <w:tcMar>
              <w:top w:w="40" w:type="dxa"/>
              <w:left w:w="40" w:type="dxa"/>
              <w:bottom w:w="40" w:type="dxa"/>
              <w:right w:w="40" w:type="dxa"/>
            </w:tcMar>
            <w:vAlign w:val="center"/>
            <w:hideMark/>
          </w:tcPr>
          <w:p w14:paraId="36766555" w14:textId="77777777" w:rsidR="008F78FA" w:rsidRPr="00E61031" w:rsidRDefault="008F78FA" w:rsidP="00761118">
            <w:pPr>
              <w:jc w:val="center"/>
              <w:rPr>
                <w:color w:val="000000"/>
                <w:sz w:val="20"/>
              </w:rPr>
            </w:pPr>
            <w:r w:rsidRPr="00E61031">
              <w:rPr>
                <w:color w:val="000000"/>
                <w:sz w:val="20"/>
              </w:rPr>
              <w:t>uputa proizvođača</w:t>
            </w:r>
          </w:p>
        </w:tc>
        <w:tc>
          <w:tcPr>
            <w:tcW w:w="2268" w:type="dxa"/>
            <w:tcMar>
              <w:top w:w="40" w:type="dxa"/>
              <w:left w:w="40" w:type="dxa"/>
              <w:bottom w:w="40" w:type="dxa"/>
              <w:right w:w="40" w:type="dxa"/>
            </w:tcMar>
            <w:vAlign w:val="center"/>
            <w:hideMark/>
          </w:tcPr>
          <w:p w14:paraId="771A4AF0" w14:textId="77777777" w:rsidR="008F78FA" w:rsidRPr="00E61031" w:rsidRDefault="008F78FA" w:rsidP="00761118">
            <w:pPr>
              <w:jc w:val="center"/>
              <w:rPr>
                <w:color w:val="000000"/>
                <w:sz w:val="20"/>
              </w:rPr>
            </w:pPr>
            <w:r w:rsidRPr="00E61031">
              <w:rPr>
                <w:color w:val="000000"/>
                <w:sz w:val="20"/>
              </w:rPr>
              <w:t>uputa proizvođača</w:t>
            </w:r>
          </w:p>
        </w:tc>
        <w:tc>
          <w:tcPr>
            <w:tcW w:w="1701" w:type="dxa"/>
            <w:tcMar>
              <w:top w:w="40" w:type="dxa"/>
              <w:left w:w="40" w:type="dxa"/>
              <w:bottom w:w="40" w:type="dxa"/>
              <w:right w:w="40" w:type="dxa"/>
            </w:tcMar>
            <w:vAlign w:val="center"/>
            <w:hideMark/>
          </w:tcPr>
          <w:p w14:paraId="46B9C9F4" w14:textId="77777777" w:rsidR="008F78FA" w:rsidRPr="00E61031" w:rsidRDefault="008F78FA" w:rsidP="00761118">
            <w:pPr>
              <w:jc w:val="center"/>
              <w:rPr>
                <w:color w:val="000000"/>
                <w:sz w:val="20"/>
              </w:rPr>
            </w:pPr>
            <w:r w:rsidRPr="00E61031">
              <w:rPr>
                <w:color w:val="000000"/>
                <w:sz w:val="20"/>
              </w:rPr>
              <w:t xml:space="preserve">0,5 </w:t>
            </w:r>
            <w:r>
              <w:rPr>
                <w:color w:val="000000"/>
                <w:sz w:val="20"/>
              </w:rPr>
              <w:t>-</w:t>
            </w:r>
            <w:r w:rsidRPr="00E61031">
              <w:rPr>
                <w:color w:val="000000"/>
                <w:sz w:val="20"/>
              </w:rPr>
              <w:t xml:space="preserve"> 1 lit. /1 ha</w:t>
            </w:r>
          </w:p>
        </w:tc>
        <w:tc>
          <w:tcPr>
            <w:tcW w:w="1701" w:type="dxa"/>
            <w:tcMar>
              <w:top w:w="40" w:type="dxa"/>
              <w:left w:w="40" w:type="dxa"/>
              <w:bottom w:w="40" w:type="dxa"/>
              <w:right w:w="40" w:type="dxa"/>
            </w:tcMar>
            <w:vAlign w:val="center"/>
            <w:hideMark/>
          </w:tcPr>
          <w:p w14:paraId="60857DB7" w14:textId="77777777" w:rsidR="008F78FA" w:rsidRPr="00E61031" w:rsidRDefault="008F78FA" w:rsidP="00761118">
            <w:pPr>
              <w:jc w:val="center"/>
              <w:rPr>
                <w:color w:val="000000"/>
                <w:sz w:val="20"/>
              </w:rPr>
            </w:pPr>
            <w:r w:rsidRPr="00E61031">
              <w:rPr>
                <w:color w:val="000000"/>
                <w:sz w:val="20"/>
              </w:rPr>
              <w:t xml:space="preserve">0,5 </w:t>
            </w:r>
            <w:r>
              <w:rPr>
                <w:color w:val="000000"/>
                <w:sz w:val="20"/>
              </w:rPr>
              <w:t>-</w:t>
            </w:r>
            <w:r w:rsidRPr="00E61031">
              <w:rPr>
                <w:color w:val="000000"/>
                <w:sz w:val="20"/>
              </w:rPr>
              <w:t xml:space="preserve"> 1 lit. /1 ha</w:t>
            </w:r>
          </w:p>
        </w:tc>
      </w:tr>
      <w:tr w:rsidR="008F78FA" w:rsidRPr="00E21CDE" w14:paraId="1F0C7642" w14:textId="77777777" w:rsidTr="00761118">
        <w:tc>
          <w:tcPr>
            <w:tcW w:w="1883" w:type="dxa"/>
            <w:tcMar>
              <w:top w:w="40" w:type="dxa"/>
              <w:left w:w="40" w:type="dxa"/>
              <w:bottom w:w="40" w:type="dxa"/>
              <w:right w:w="40" w:type="dxa"/>
            </w:tcMar>
            <w:vAlign w:val="center"/>
            <w:hideMark/>
          </w:tcPr>
          <w:p w14:paraId="0DEE7AAD" w14:textId="77777777" w:rsidR="008F78FA" w:rsidRPr="00E61031" w:rsidRDefault="008F78FA" w:rsidP="00761118">
            <w:pPr>
              <w:jc w:val="center"/>
              <w:rPr>
                <w:color w:val="000000"/>
                <w:sz w:val="20"/>
              </w:rPr>
            </w:pPr>
            <w:r w:rsidRPr="00E61031">
              <w:rPr>
                <w:color w:val="000000"/>
                <w:sz w:val="20"/>
              </w:rPr>
              <w:t xml:space="preserve">Brzina vjetra </w:t>
            </w:r>
            <w:r>
              <w:rPr>
                <w:color w:val="000000"/>
                <w:sz w:val="20"/>
              </w:rPr>
              <w:t>-</w:t>
            </w:r>
            <w:r w:rsidRPr="00E61031">
              <w:rPr>
                <w:color w:val="000000"/>
                <w:sz w:val="20"/>
              </w:rPr>
              <w:t xml:space="preserve"> dopuštena gornja granica</w:t>
            </w:r>
          </w:p>
        </w:tc>
        <w:tc>
          <w:tcPr>
            <w:tcW w:w="1559" w:type="dxa"/>
            <w:tcMar>
              <w:top w:w="40" w:type="dxa"/>
              <w:left w:w="40" w:type="dxa"/>
              <w:bottom w:w="40" w:type="dxa"/>
              <w:right w:w="40" w:type="dxa"/>
            </w:tcMar>
            <w:vAlign w:val="center"/>
            <w:hideMark/>
          </w:tcPr>
          <w:p w14:paraId="10E5079B" w14:textId="77777777" w:rsidR="008F78FA" w:rsidRPr="00E61031" w:rsidRDefault="008F78FA" w:rsidP="00761118">
            <w:pPr>
              <w:jc w:val="center"/>
              <w:rPr>
                <w:color w:val="000000"/>
                <w:sz w:val="20"/>
              </w:rPr>
            </w:pPr>
          </w:p>
        </w:tc>
        <w:tc>
          <w:tcPr>
            <w:tcW w:w="2268" w:type="dxa"/>
            <w:tcMar>
              <w:top w:w="40" w:type="dxa"/>
              <w:left w:w="40" w:type="dxa"/>
              <w:bottom w:w="40" w:type="dxa"/>
              <w:right w:w="40" w:type="dxa"/>
            </w:tcMar>
            <w:vAlign w:val="center"/>
            <w:hideMark/>
          </w:tcPr>
          <w:p w14:paraId="3D618719" w14:textId="77777777" w:rsidR="008F78FA" w:rsidRPr="00E61031" w:rsidRDefault="008F78FA" w:rsidP="00761118">
            <w:pPr>
              <w:jc w:val="center"/>
              <w:rPr>
                <w:sz w:val="20"/>
              </w:rPr>
            </w:pPr>
          </w:p>
        </w:tc>
        <w:tc>
          <w:tcPr>
            <w:tcW w:w="1701" w:type="dxa"/>
            <w:tcMar>
              <w:top w:w="40" w:type="dxa"/>
              <w:left w:w="40" w:type="dxa"/>
              <w:bottom w:w="40" w:type="dxa"/>
              <w:right w:w="40" w:type="dxa"/>
            </w:tcMar>
            <w:vAlign w:val="center"/>
            <w:hideMark/>
          </w:tcPr>
          <w:p w14:paraId="61888FFD" w14:textId="77777777" w:rsidR="008F78FA" w:rsidRPr="00E61031" w:rsidRDefault="008F78FA" w:rsidP="00761118">
            <w:pPr>
              <w:jc w:val="center"/>
              <w:rPr>
                <w:color w:val="000000"/>
                <w:sz w:val="20"/>
              </w:rPr>
            </w:pPr>
            <w:r w:rsidRPr="00E61031">
              <w:rPr>
                <w:color w:val="000000"/>
                <w:sz w:val="20"/>
              </w:rPr>
              <w:t>cca. 4 km/h</w:t>
            </w:r>
          </w:p>
        </w:tc>
        <w:tc>
          <w:tcPr>
            <w:tcW w:w="1701" w:type="dxa"/>
            <w:tcMar>
              <w:top w:w="40" w:type="dxa"/>
              <w:left w:w="40" w:type="dxa"/>
              <w:bottom w:w="40" w:type="dxa"/>
              <w:right w:w="40" w:type="dxa"/>
            </w:tcMar>
            <w:vAlign w:val="center"/>
            <w:hideMark/>
          </w:tcPr>
          <w:p w14:paraId="4F08C8CE" w14:textId="77777777" w:rsidR="008F78FA" w:rsidRPr="00E61031" w:rsidRDefault="008F78FA" w:rsidP="00761118">
            <w:pPr>
              <w:jc w:val="center"/>
              <w:rPr>
                <w:color w:val="000000"/>
                <w:sz w:val="20"/>
              </w:rPr>
            </w:pPr>
            <w:r w:rsidRPr="00E61031">
              <w:rPr>
                <w:color w:val="000000"/>
                <w:sz w:val="20"/>
              </w:rPr>
              <w:t>4 km/h</w:t>
            </w:r>
          </w:p>
        </w:tc>
      </w:tr>
      <w:tr w:rsidR="008F78FA" w:rsidRPr="00E21CDE" w14:paraId="4FCE35A0" w14:textId="77777777" w:rsidTr="00761118">
        <w:tc>
          <w:tcPr>
            <w:tcW w:w="1883" w:type="dxa"/>
            <w:tcMar>
              <w:top w:w="40" w:type="dxa"/>
              <w:left w:w="40" w:type="dxa"/>
              <w:bottom w:w="40" w:type="dxa"/>
              <w:right w:w="40" w:type="dxa"/>
            </w:tcMar>
            <w:vAlign w:val="center"/>
            <w:hideMark/>
          </w:tcPr>
          <w:p w14:paraId="3C217946" w14:textId="77777777" w:rsidR="008F78FA" w:rsidRPr="00E61031" w:rsidRDefault="008F78FA" w:rsidP="00761118">
            <w:pPr>
              <w:jc w:val="center"/>
              <w:rPr>
                <w:color w:val="000000"/>
                <w:sz w:val="20"/>
              </w:rPr>
            </w:pPr>
            <w:r w:rsidRPr="00E61031">
              <w:rPr>
                <w:color w:val="000000"/>
                <w:sz w:val="20"/>
              </w:rPr>
              <w:t>Brzina kretanja vozila</w:t>
            </w:r>
          </w:p>
        </w:tc>
        <w:tc>
          <w:tcPr>
            <w:tcW w:w="1559" w:type="dxa"/>
            <w:tcMar>
              <w:top w:w="40" w:type="dxa"/>
              <w:left w:w="40" w:type="dxa"/>
              <w:bottom w:w="40" w:type="dxa"/>
              <w:right w:w="40" w:type="dxa"/>
            </w:tcMar>
            <w:vAlign w:val="center"/>
            <w:hideMark/>
          </w:tcPr>
          <w:p w14:paraId="6B364E37" w14:textId="77777777" w:rsidR="008F78FA" w:rsidRPr="00E61031" w:rsidRDefault="008F78FA" w:rsidP="00761118">
            <w:pPr>
              <w:jc w:val="center"/>
              <w:rPr>
                <w:color w:val="000000"/>
                <w:sz w:val="20"/>
              </w:rPr>
            </w:pPr>
          </w:p>
        </w:tc>
        <w:tc>
          <w:tcPr>
            <w:tcW w:w="2268" w:type="dxa"/>
            <w:tcMar>
              <w:top w:w="40" w:type="dxa"/>
              <w:left w:w="40" w:type="dxa"/>
              <w:bottom w:w="40" w:type="dxa"/>
              <w:right w:w="40" w:type="dxa"/>
            </w:tcMar>
            <w:vAlign w:val="center"/>
            <w:hideMark/>
          </w:tcPr>
          <w:p w14:paraId="1D638161" w14:textId="77777777" w:rsidR="008F78FA" w:rsidRPr="00E61031" w:rsidRDefault="008F78FA" w:rsidP="00761118">
            <w:pPr>
              <w:jc w:val="center"/>
              <w:rPr>
                <w:sz w:val="20"/>
              </w:rPr>
            </w:pPr>
          </w:p>
        </w:tc>
        <w:tc>
          <w:tcPr>
            <w:tcW w:w="1701" w:type="dxa"/>
            <w:tcMar>
              <w:top w:w="40" w:type="dxa"/>
              <w:left w:w="40" w:type="dxa"/>
              <w:bottom w:w="40" w:type="dxa"/>
              <w:right w:w="40" w:type="dxa"/>
            </w:tcMar>
            <w:vAlign w:val="center"/>
            <w:hideMark/>
          </w:tcPr>
          <w:p w14:paraId="0D672136" w14:textId="77777777" w:rsidR="008F78FA" w:rsidRPr="00E61031" w:rsidRDefault="008F78FA" w:rsidP="00761118">
            <w:pPr>
              <w:jc w:val="center"/>
              <w:rPr>
                <w:color w:val="000000"/>
                <w:sz w:val="20"/>
              </w:rPr>
            </w:pPr>
            <w:r w:rsidRPr="00E61031">
              <w:rPr>
                <w:color w:val="000000"/>
                <w:sz w:val="20"/>
              </w:rPr>
              <w:t xml:space="preserve">10 </w:t>
            </w:r>
            <w:r>
              <w:rPr>
                <w:color w:val="000000"/>
                <w:sz w:val="20"/>
              </w:rPr>
              <w:t>-</w:t>
            </w:r>
            <w:r w:rsidRPr="00E61031">
              <w:rPr>
                <w:color w:val="000000"/>
                <w:sz w:val="20"/>
              </w:rPr>
              <w:t xml:space="preserve"> 20 km/h, tj. ovisno o preporuci proizvođača uređaja za ULV</w:t>
            </w:r>
          </w:p>
        </w:tc>
        <w:tc>
          <w:tcPr>
            <w:tcW w:w="1701" w:type="dxa"/>
            <w:tcMar>
              <w:top w:w="40" w:type="dxa"/>
              <w:left w:w="40" w:type="dxa"/>
              <w:bottom w:w="40" w:type="dxa"/>
              <w:right w:w="40" w:type="dxa"/>
            </w:tcMar>
            <w:vAlign w:val="center"/>
            <w:hideMark/>
          </w:tcPr>
          <w:p w14:paraId="4871C638" w14:textId="77777777" w:rsidR="008F78FA" w:rsidRPr="00E61031" w:rsidRDefault="008F78FA" w:rsidP="00761118">
            <w:pPr>
              <w:jc w:val="center"/>
              <w:rPr>
                <w:color w:val="000000"/>
                <w:sz w:val="20"/>
              </w:rPr>
            </w:pPr>
            <w:r w:rsidRPr="00E61031">
              <w:rPr>
                <w:color w:val="000000"/>
                <w:sz w:val="20"/>
              </w:rPr>
              <w:t xml:space="preserve">10 </w:t>
            </w:r>
            <w:r>
              <w:rPr>
                <w:color w:val="000000"/>
                <w:sz w:val="20"/>
              </w:rPr>
              <w:t>-</w:t>
            </w:r>
            <w:r w:rsidRPr="00E61031">
              <w:rPr>
                <w:color w:val="000000"/>
                <w:sz w:val="20"/>
              </w:rPr>
              <w:t xml:space="preserve"> 20 km/h, tj. ovisno o preporuci proizvođača uređaja za ULV</w:t>
            </w:r>
          </w:p>
        </w:tc>
      </w:tr>
      <w:tr w:rsidR="008F78FA" w:rsidRPr="00E21CDE" w14:paraId="777D1C4B" w14:textId="77777777" w:rsidTr="00761118">
        <w:tc>
          <w:tcPr>
            <w:tcW w:w="1883" w:type="dxa"/>
            <w:tcMar>
              <w:top w:w="40" w:type="dxa"/>
              <w:left w:w="40" w:type="dxa"/>
              <w:bottom w:w="40" w:type="dxa"/>
              <w:right w:w="40" w:type="dxa"/>
            </w:tcMar>
            <w:vAlign w:val="center"/>
            <w:hideMark/>
          </w:tcPr>
          <w:p w14:paraId="34EC0874" w14:textId="77777777" w:rsidR="008F78FA" w:rsidRPr="00E61031" w:rsidRDefault="008F78FA" w:rsidP="00761118">
            <w:pPr>
              <w:jc w:val="center"/>
              <w:rPr>
                <w:color w:val="000000"/>
                <w:sz w:val="20"/>
              </w:rPr>
            </w:pPr>
            <w:r w:rsidRPr="00E61031">
              <w:rPr>
                <w:color w:val="000000"/>
                <w:sz w:val="20"/>
              </w:rPr>
              <w:t>Pokrivenost u prohodu</w:t>
            </w:r>
          </w:p>
        </w:tc>
        <w:tc>
          <w:tcPr>
            <w:tcW w:w="1559" w:type="dxa"/>
            <w:tcMar>
              <w:top w:w="40" w:type="dxa"/>
              <w:left w:w="40" w:type="dxa"/>
              <w:bottom w:w="40" w:type="dxa"/>
              <w:right w:w="40" w:type="dxa"/>
            </w:tcMar>
            <w:vAlign w:val="center"/>
            <w:hideMark/>
          </w:tcPr>
          <w:p w14:paraId="5E0D0F00" w14:textId="77777777" w:rsidR="008F78FA" w:rsidRPr="00E61031" w:rsidRDefault="008F78FA" w:rsidP="00761118">
            <w:pPr>
              <w:jc w:val="center"/>
              <w:rPr>
                <w:color w:val="000000"/>
                <w:sz w:val="20"/>
              </w:rPr>
            </w:pPr>
          </w:p>
        </w:tc>
        <w:tc>
          <w:tcPr>
            <w:tcW w:w="2268" w:type="dxa"/>
            <w:tcMar>
              <w:top w:w="40" w:type="dxa"/>
              <w:left w:w="40" w:type="dxa"/>
              <w:bottom w:w="40" w:type="dxa"/>
              <w:right w:w="40" w:type="dxa"/>
            </w:tcMar>
            <w:vAlign w:val="center"/>
            <w:hideMark/>
          </w:tcPr>
          <w:p w14:paraId="36054A11" w14:textId="77777777" w:rsidR="008F78FA" w:rsidRPr="00E61031" w:rsidRDefault="008F78FA" w:rsidP="00761118">
            <w:pPr>
              <w:jc w:val="center"/>
              <w:rPr>
                <w:sz w:val="20"/>
              </w:rPr>
            </w:pPr>
          </w:p>
        </w:tc>
        <w:tc>
          <w:tcPr>
            <w:tcW w:w="1701" w:type="dxa"/>
            <w:tcMar>
              <w:top w:w="40" w:type="dxa"/>
              <w:left w:w="40" w:type="dxa"/>
              <w:bottom w:w="40" w:type="dxa"/>
              <w:right w:w="40" w:type="dxa"/>
            </w:tcMar>
            <w:vAlign w:val="center"/>
            <w:hideMark/>
          </w:tcPr>
          <w:p w14:paraId="03F74A91" w14:textId="77777777" w:rsidR="008F78FA" w:rsidRPr="00E61031" w:rsidRDefault="008F78FA" w:rsidP="00761118">
            <w:pPr>
              <w:jc w:val="center"/>
              <w:rPr>
                <w:color w:val="000000"/>
                <w:sz w:val="20"/>
              </w:rPr>
            </w:pPr>
            <w:r w:rsidRPr="00E61031">
              <w:rPr>
                <w:color w:val="000000"/>
                <w:sz w:val="20"/>
              </w:rPr>
              <w:t>cca 50 m sa svake strane ulice kojom vozilo prolazi (ukupno 100 m širok pojas), tj. sukladno preporuci proizvođača</w:t>
            </w:r>
          </w:p>
        </w:tc>
        <w:tc>
          <w:tcPr>
            <w:tcW w:w="1701" w:type="dxa"/>
            <w:tcMar>
              <w:top w:w="40" w:type="dxa"/>
              <w:left w:w="40" w:type="dxa"/>
              <w:bottom w:w="40" w:type="dxa"/>
              <w:right w:w="40" w:type="dxa"/>
            </w:tcMar>
            <w:vAlign w:val="center"/>
            <w:hideMark/>
          </w:tcPr>
          <w:p w14:paraId="40F44EBA" w14:textId="77777777" w:rsidR="008F78FA" w:rsidRPr="00E61031" w:rsidRDefault="008F78FA" w:rsidP="00761118">
            <w:pPr>
              <w:jc w:val="center"/>
              <w:rPr>
                <w:color w:val="000000"/>
                <w:sz w:val="20"/>
              </w:rPr>
            </w:pPr>
            <w:r w:rsidRPr="00E61031">
              <w:rPr>
                <w:color w:val="000000"/>
                <w:sz w:val="20"/>
              </w:rPr>
              <w:t>cca 50 m sa svake strane ulice kojom vozilo prolazi (ukupno 100 m širok pojas), tj. sukladno preporuci proizvođača</w:t>
            </w:r>
          </w:p>
        </w:tc>
      </w:tr>
      <w:tr w:rsidR="008F78FA" w:rsidRPr="00E21CDE" w14:paraId="604EA2CD" w14:textId="77777777" w:rsidTr="00761118">
        <w:tc>
          <w:tcPr>
            <w:tcW w:w="1883" w:type="dxa"/>
            <w:tcMar>
              <w:top w:w="40" w:type="dxa"/>
              <w:left w:w="40" w:type="dxa"/>
              <w:bottom w:w="40" w:type="dxa"/>
              <w:right w:w="40" w:type="dxa"/>
            </w:tcMar>
            <w:vAlign w:val="center"/>
            <w:hideMark/>
          </w:tcPr>
          <w:p w14:paraId="15B36A93" w14:textId="77777777" w:rsidR="008F78FA" w:rsidRPr="00E61031" w:rsidRDefault="008F78FA" w:rsidP="00761118">
            <w:pPr>
              <w:jc w:val="center"/>
              <w:rPr>
                <w:color w:val="000000"/>
                <w:sz w:val="20"/>
              </w:rPr>
            </w:pPr>
            <w:r w:rsidRPr="00E61031">
              <w:rPr>
                <w:color w:val="000000"/>
                <w:sz w:val="20"/>
              </w:rPr>
              <w:t>Radni sati</w:t>
            </w:r>
          </w:p>
        </w:tc>
        <w:tc>
          <w:tcPr>
            <w:tcW w:w="1559" w:type="dxa"/>
            <w:tcMar>
              <w:top w:w="40" w:type="dxa"/>
              <w:left w:w="40" w:type="dxa"/>
              <w:bottom w:w="40" w:type="dxa"/>
              <w:right w:w="40" w:type="dxa"/>
            </w:tcMar>
            <w:vAlign w:val="center"/>
            <w:hideMark/>
          </w:tcPr>
          <w:p w14:paraId="1F0C50A9" w14:textId="77777777" w:rsidR="008F78FA" w:rsidRPr="00E61031" w:rsidRDefault="008F78FA" w:rsidP="00761118">
            <w:pPr>
              <w:jc w:val="center"/>
              <w:rPr>
                <w:color w:val="000000"/>
                <w:sz w:val="20"/>
              </w:rPr>
            </w:pPr>
          </w:p>
        </w:tc>
        <w:tc>
          <w:tcPr>
            <w:tcW w:w="2268" w:type="dxa"/>
            <w:tcMar>
              <w:top w:w="40" w:type="dxa"/>
              <w:left w:w="40" w:type="dxa"/>
              <w:bottom w:w="40" w:type="dxa"/>
              <w:right w:w="40" w:type="dxa"/>
            </w:tcMar>
            <w:vAlign w:val="center"/>
            <w:hideMark/>
          </w:tcPr>
          <w:p w14:paraId="367F3345" w14:textId="77777777" w:rsidR="008F78FA" w:rsidRPr="00E61031" w:rsidRDefault="008F78FA" w:rsidP="00761118">
            <w:pPr>
              <w:jc w:val="center"/>
              <w:rPr>
                <w:sz w:val="20"/>
              </w:rPr>
            </w:pPr>
          </w:p>
        </w:tc>
        <w:tc>
          <w:tcPr>
            <w:tcW w:w="1701" w:type="dxa"/>
            <w:tcMar>
              <w:top w:w="40" w:type="dxa"/>
              <w:left w:w="40" w:type="dxa"/>
              <w:bottom w:w="40" w:type="dxa"/>
              <w:right w:w="40" w:type="dxa"/>
            </w:tcMar>
            <w:vAlign w:val="center"/>
            <w:hideMark/>
          </w:tcPr>
          <w:p w14:paraId="48DEA9AB" w14:textId="77777777" w:rsidR="008F78FA" w:rsidRPr="00E61031" w:rsidRDefault="008F78FA" w:rsidP="00761118">
            <w:pPr>
              <w:jc w:val="center"/>
              <w:rPr>
                <w:color w:val="000000"/>
                <w:sz w:val="20"/>
              </w:rPr>
            </w:pPr>
            <w:r w:rsidRPr="00E61031">
              <w:rPr>
                <w:color w:val="000000"/>
                <w:sz w:val="20"/>
              </w:rPr>
              <w:t>1 h (ili max 2) u zoru i 1 h (ili max 2 h) u sumrak</w:t>
            </w:r>
          </w:p>
        </w:tc>
        <w:tc>
          <w:tcPr>
            <w:tcW w:w="1701" w:type="dxa"/>
            <w:tcMar>
              <w:top w:w="40" w:type="dxa"/>
              <w:left w:w="40" w:type="dxa"/>
              <w:bottom w:w="40" w:type="dxa"/>
              <w:right w:w="40" w:type="dxa"/>
            </w:tcMar>
            <w:vAlign w:val="center"/>
            <w:hideMark/>
          </w:tcPr>
          <w:p w14:paraId="211FE987" w14:textId="77777777" w:rsidR="008F78FA" w:rsidRPr="00E61031" w:rsidRDefault="008F78FA" w:rsidP="00761118">
            <w:pPr>
              <w:jc w:val="center"/>
              <w:rPr>
                <w:color w:val="000000"/>
                <w:sz w:val="20"/>
              </w:rPr>
            </w:pPr>
            <w:r w:rsidRPr="00E61031">
              <w:rPr>
                <w:color w:val="000000"/>
                <w:sz w:val="20"/>
              </w:rPr>
              <w:t>1 h (ili max 2) u zoru i 1 h (ili max 2 h) u sumrak</w:t>
            </w:r>
          </w:p>
        </w:tc>
      </w:tr>
      <w:tr w:rsidR="008F78FA" w:rsidRPr="00E21CDE" w14:paraId="1FFD9FBF" w14:textId="77777777" w:rsidTr="00761118">
        <w:tc>
          <w:tcPr>
            <w:tcW w:w="1883" w:type="dxa"/>
            <w:tcMar>
              <w:top w:w="40" w:type="dxa"/>
              <w:left w:w="40" w:type="dxa"/>
              <w:bottom w:w="40" w:type="dxa"/>
              <w:right w:w="40" w:type="dxa"/>
            </w:tcMar>
            <w:vAlign w:val="center"/>
            <w:hideMark/>
          </w:tcPr>
          <w:p w14:paraId="43C88C9B" w14:textId="77777777" w:rsidR="008F78FA" w:rsidRPr="00E61031" w:rsidRDefault="008F78FA" w:rsidP="00761118">
            <w:pPr>
              <w:jc w:val="center"/>
              <w:rPr>
                <w:color w:val="000000"/>
                <w:sz w:val="20"/>
              </w:rPr>
            </w:pPr>
            <w:r w:rsidRPr="00E61031">
              <w:rPr>
                <w:color w:val="000000"/>
                <w:sz w:val="20"/>
              </w:rPr>
              <w:t>Kapacitet rezervoara</w:t>
            </w:r>
          </w:p>
        </w:tc>
        <w:tc>
          <w:tcPr>
            <w:tcW w:w="1559" w:type="dxa"/>
            <w:tcMar>
              <w:top w:w="40" w:type="dxa"/>
              <w:left w:w="40" w:type="dxa"/>
              <w:bottom w:w="40" w:type="dxa"/>
              <w:right w:w="40" w:type="dxa"/>
            </w:tcMar>
            <w:vAlign w:val="center"/>
            <w:hideMark/>
          </w:tcPr>
          <w:p w14:paraId="7FC6F2FE" w14:textId="77777777" w:rsidR="008F78FA" w:rsidRPr="00E61031" w:rsidRDefault="008F78FA" w:rsidP="00761118">
            <w:pPr>
              <w:jc w:val="center"/>
              <w:rPr>
                <w:color w:val="000000"/>
                <w:sz w:val="20"/>
              </w:rPr>
            </w:pPr>
          </w:p>
        </w:tc>
        <w:tc>
          <w:tcPr>
            <w:tcW w:w="2268" w:type="dxa"/>
            <w:tcMar>
              <w:top w:w="40" w:type="dxa"/>
              <w:left w:w="40" w:type="dxa"/>
              <w:bottom w:w="40" w:type="dxa"/>
              <w:right w:w="40" w:type="dxa"/>
            </w:tcMar>
            <w:vAlign w:val="center"/>
            <w:hideMark/>
          </w:tcPr>
          <w:p w14:paraId="0E64EE91" w14:textId="77777777" w:rsidR="008F78FA" w:rsidRPr="00E61031" w:rsidRDefault="008F78FA" w:rsidP="00761118">
            <w:pPr>
              <w:jc w:val="center"/>
              <w:rPr>
                <w:sz w:val="20"/>
              </w:rPr>
            </w:pPr>
          </w:p>
        </w:tc>
        <w:tc>
          <w:tcPr>
            <w:tcW w:w="1701" w:type="dxa"/>
            <w:tcMar>
              <w:top w:w="40" w:type="dxa"/>
              <w:left w:w="40" w:type="dxa"/>
              <w:bottom w:w="40" w:type="dxa"/>
              <w:right w:w="40" w:type="dxa"/>
            </w:tcMar>
            <w:vAlign w:val="center"/>
            <w:hideMark/>
          </w:tcPr>
          <w:p w14:paraId="5120E08E" w14:textId="77777777" w:rsidR="008F78FA" w:rsidRPr="00E61031" w:rsidRDefault="008F78FA" w:rsidP="00761118">
            <w:pPr>
              <w:jc w:val="center"/>
              <w:rPr>
                <w:color w:val="000000"/>
                <w:sz w:val="20"/>
              </w:rPr>
            </w:pPr>
            <w:r w:rsidRPr="00E61031">
              <w:rPr>
                <w:color w:val="000000"/>
                <w:sz w:val="20"/>
              </w:rPr>
              <w:t>min. 50 lit.</w:t>
            </w:r>
          </w:p>
        </w:tc>
        <w:tc>
          <w:tcPr>
            <w:tcW w:w="1701" w:type="dxa"/>
            <w:tcMar>
              <w:top w:w="40" w:type="dxa"/>
              <w:left w:w="40" w:type="dxa"/>
              <w:bottom w:w="40" w:type="dxa"/>
              <w:right w:w="40" w:type="dxa"/>
            </w:tcMar>
            <w:vAlign w:val="center"/>
            <w:hideMark/>
          </w:tcPr>
          <w:p w14:paraId="7553840B" w14:textId="77777777" w:rsidR="008F78FA" w:rsidRPr="00E61031" w:rsidRDefault="008F78FA" w:rsidP="00761118">
            <w:pPr>
              <w:jc w:val="center"/>
              <w:rPr>
                <w:color w:val="000000"/>
                <w:sz w:val="20"/>
              </w:rPr>
            </w:pPr>
            <w:r w:rsidRPr="00E61031">
              <w:rPr>
                <w:color w:val="000000"/>
                <w:sz w:val="20"/>
              </w:rPr>
              <w:t>min. 50 lit.</w:t>
            </w:r>
          </w:p>
        </w:tc>
      </w:tr>
      <w:tr w:rsidR="008F78FA" w:rsidRPr="00E21CDE" w14:paraId="75CB154D" w14:textId="77777777" w:rsidTr="00761118">
        <w:tc>
          <w:tcPr>
            <w:tcW w:w="1883" w:type="dxa"/>
            <w:tcMar>
              <w:top w:w="40" w:type="dxa"/>
              <w:left w:w="40" w:type="dxa"/>
              <w:bottom w:w="40" w:type="dxa"/>
              <w:right w:w="40" w:type="dxa"/>
            </w:tcMar>
            <w:vAlign w:val="center"/>
            <w:hideMark/>
          </w:tcPr>
          <w:p w14:paraId="5FE61EB4" w14:textId="77777777" w:rsidR="008F78FA" w:rsidRPr="00E61031" w:rsidRDefault="008F78FA" w:rsidP="00761118">
            <w:pPr>
              <w:jc w:val="center"/>
              <w:rPr>
                <w:color w:val="000000"/>
                <w:sz w:val="20"/>
              </w:rPr>
            </w:pPr>
            <w:r w:rsidRPr="00E61031">
              <w:rPr>
                <w:color w:val="000000"/>
                <w:sz w:val="20"/>
              </w:rPr>
              <w:t xml:space="preserve">Obrađena površina s 1 vozilom </w:t>
            </w:r>
            <w:r>
              <w:rPr>
                <w:color w:val="000000"/>
                <w:sz w:val="20"/>
              </w:rPr>
              <w:t>-</w:t>
            </w:r>
            <w:r w:rsidRPr="00E61031">
              <w:rPr>
                <w:color w:val="000000"/>
                <w:sz w:val="20"/>
              </w:rPr>
              <w:t xml:space="preserve"> ekipa od 2 izvoditelja</w:t>
            </w:r>
          </w:p>
        </w:tc>
        <w:tc>
          <w:tcPr>
            <w:tcW w:w="1559" w:type="dxa"/>
            <w:tcMar>
              <w:top w:w="40" w:type="dxa"/>
              <w:left w:w="40" w:type="dxa"/>
              <w:bottom w:w="40" w:type="dxa"/>
              <w:right w:w="40" w:type="dxa"/>
            </w:tcMar>
            <w:vAlign w:val="center"/>
            <w:hideMark/>
          </w:tcPr>
          <w:p w14:paraId="1A34C1B3" w14:textId="77777777" w:rsidR="008F78FA" w:rsidRPr="00E61031" w:rsidRDefault="008F78FA" w:rsidP="00761118">
            <w:pPr>
              <w:jc w:val="center"/>
              <w:rPr>
                <w:color w:val="000000"/>
                <w:sz w:val="20"/>
              </w:rPr>
            </w:pPr>
          </w:p>
        </w:tc>
        <w:tc>
          <w:tcPr>
            <w:tcW w:w="2268" w:type="dxa"/>
            <w:tcMar>
              <w:top w:w="40" w:type="dxa"/>
              <w:left w:w="40" w:type="dxa"/>
              <w:bottom w:w="40" w:type="dxa"/>
              <w:right w:w="40" w:type="dxa"/>
            </w:tcMar>
            <w:vAlign w:val="center"/>
            <w:hideMark/>
          </w:tcPr>
          <w:p w14:paraId="74F7AF7D" w14:textId="77777777" w:rsidR="008F78FA" w:rsidRPr="00E61031" w:rsidRDefault="008F78FA" w:rsidP="00761118">
            <w:pPr>
              <w:jc w:val="center"/>
              <w:rPr>
                <w:sz w:val="20"/>
              </w:rPr>
            </w:pPr>
          </w:p>
        </w:tc>
        <w:tc>
          <w:tcPr>
            <w:tcW w:w="1701" w:type="dxa"/>
            <w:tcMar>
              <w:top w:w="40" w:type="dxa"/>
              <w:left w:w="40" w:type="dxa"/>
              <w:bottom w:w="40" w:type="dxa"/>
              <w:right w:w="40" w:type="dxa"/>
            </w:tcMar>
            <w:vAlign w:val="center"/>
            <w:hideMark/>
          </w:tcPr>
          <w:p w14:paraId="5D1448D7" w14:textId="77777777" w:rsidR="008F78FA" w:rsidRPr="00E61031" w:rsidRDefault="008F78FA" w:rsidP="00761118">
            <w:pPr>
              <w:jc w:val="center"/>
              <w:rPr>
                <w:color w:val="000000"/>
                <w:sz w:val="20"/>
              </w:rPr>
            </w:pPr>
            <w:r w:rsidRPr="00E61031">
              <w:rPr>
                <w:color w:val="000000"/>
                <w:sz w:val="20"/>
              </w:rPr>
              <w:t xml:space="preserve">50 </w:t>
            </w:r>
            <w:r>
              <w:rPr>
                <w:color w:val="000000"/>
                <w:sz w:val="20"/>
              </w:rPr>
              <w:t>-</w:t>
            </w:r>
            <w:r w:rsidRPr="00E61031">
              <w:rPr>
                <w:color w:val="000000"/>
                <w:sz w:val="20"/>
              </w:rPr>
              <w:t xml:space="preserve"> 200 ha površine/1 h</w:t>
            </w:r>
          </w:p>
        </w:tc>
        <w:tc>
          <w:tcPr>
            <w:tcW w:w="1701" w:type="dxa"/>
            <w:tcMar>
              <w:top w:w="40" w:type="dxa"/>
              <w:left w:w="40" w:type="dxa"/>
              <w:bottom w:w="40" w:type="dxa"/>
              <w:right w:w="40" w:type="dxa"/>
            </w:tcMar>
            <w:vAlign w:val="center"/>
            <w:hideMark/>
          </w:tcPr>
          <w:p w14:paraId="6E3B58D0" w14:textId="77777777" w:rsidR="008F78FA" w:rsidRPr="00E61031" w:rsidRDefault="008F78FA" w:rsidP="00761118">
            <w:pPr>
              <w:jc w:val="center"/>
              <w:rPr>
                <w:color w:val="000000"/>
                <w:sz w:val="20"/>
              </w:rPr>
            </w:pPr>
            <w:r w:rsidRPr="00E61031">
              <w:rPr>
                <w:color w:val="000000"/>
                <w:sz w:val="20"/>
              </w:rPr>
              <w:t xml:space="preserve">50 </w:t>
            </w:r>
            <w:r>
              <w:rPr>
                <w:color w:val="000000"/>
                <w:sz w:val="20"/>
              </w:rPr>
              <w:t>-</w:t>
            </w:r>
            <w:r w:rsidRPr="00E61031">
              <w:rPr>
                <w:color w:val="000000"/>
                <w:sz w:val="20"/>
              </w:rPr>
              <w:t xml:space="preserve"> 200 ha površine/1 h</w:t>
            </w:r>
          </w:p>
        </w:tc>
      </w:tr>
      <w:tr w:rsidR="008F78FA" w:rsidRPr="00E21CDE" w14:paraId="4B5545C2" w14:textId="77777777" w:rsidTr="00761118">
        <w:tc>
          <w:tcPr>
            <w:tcW w:w="1883" w:type="dxa"/>
            <w:tcMar>
              <w:top w:w="40" w:type="dxa"/>
              <w:left w:w="40" w:type="dxa"/>
              <w:bottom w:w="40" w:type="dxa"/>
              <w:right w:w="40" w:type="dxa"/>
            </w:tcMar>
            <w:vAlign w:val="center"/>
            <w:hideMark/>
          </w:tcPr>
          <w:p w14:paraId="0AFD20FD" w14:textId="77777777" w:rsidR="008F78FA" w:rsidRPr="00E61031" w:rsidRDefault="008F78FA" w:rsidP="00761118">
            <w:pPr>
              <w:jc w:val="center"/>
              <w:rPr>
                <w:color w:val="000000"/>
                <w:sz w:val="20"/>
              </w:rPr>
            </w:pPr>
            <w:r w:rsidRPr="00E61031">
              <w:rPr>
                <w:color w:val="000000"/>
                <w:sz w:val="20"/>
              </w:rPr>
              <w:t>Umanjenje efektivne širine prolaza radi gustoće vegetacije te dr. prepreka</w:t>
            </w:r>
          </w:p>
        </w:tc>
        <w:tc>
          <w:tcPr>
            <w:tcW w:w="1559" w:type="dxa"/>
            <w:tcMar>
              <w:top w:w="40" w:type="dxa"/>
              <w:left w:w="40" w:type="dxa"/>
              <w:bottom w:w="40" w:type="dxa"/>
              <w:right w:w="40" w:type="dxa"/>
            </w:tcMar>
            <w:vAlign w:val="center"/>
            <w:hideMark/>
          </w:tcPr>
          <w:p w14:paraId="2BE740AF" w14:textId="77777777" w:rsidR="008F78FA" w:rsidRPr="00E61031" w:rsidRDefault="008F78FA" w:rsidP="00761118">
            <w:pPr>
              <w:jc w:val="center"/>
              <w:rPr>
                <w:color w:val="000000"/>
                <w:sz w:val="20"/>
              </w:rPr>
            </w:pPr>
          </w:p>
        </w:tc>
        <w:tc>
          <w:tcPr>
            <w:tcW w:w="2268" w:type="dxa"/>
            <w:tcMar>
              <w:top w:w="40" w:type="dxa"/>
              <w:left w:w="40" w:type="dxa"/>
              <w:bottom w:w="40" w:type="dxa"/>
              <w:right w:w="40" w:type="dxa"/>
            </w:tcMar>
            <w:vAlign w:val="center"/>
            <w:hideMark/>
          </w:tcPr>
          <w:p w14:paraId="61A94AF2" w14:textId="77777777" w:rsidR="008F78FA" w:rsidRPr="00E61031" w:rsidRDefault="008F78FA" w:rsidP="00761118">
            <w:pPr>
              <w:jc w:val="center"/>
              <w:rPr>
                <w:sz w:val="20"/>
              </w:rPr>
            </w:pPr>
          </w:p>
        </w:tc>
        <w:tc>
          <w:tcPr>
            <w:tcW w:w="1701" w:type="dxa"/>
            <w:tcMar>
              <w:top w:w="40" w:type="dxa"/>
              <w:left w:w="40" w:type="dxa"/>
              <w:bottom w:w="40" w:type="dxa"/>
              <w:right w:w="40" w:type="dxa"/>
            </w:tcMar>
            <w:vAlign w:val="center"/>
            <w:hideMark/>
          </w:tcPr>
          <w:p w14:paraId="36AD09CB" w14:textId="77777777" w:rsidR="008F78FA" w:rsidRPr="00E61031" w:rsidRDefault="008F78FA" w:rsidP="00761118">
            <w:pPr>
              <w:jc w:val="center"/>
              <w:rPr>
                <w:color w:val="000000"/>
                <w:sz w:val="20"/>
              </w:rPr>
            </w:pPr>
            <w:r w:rsidRPr="00E61031">
              <w:rPr>
                <w:color w:val="000000"/>
                <w:sz w:val="20"/>
              </w:rPr>
              <w:t>do 50%</w:t>
            </w:r>
          </w:p>
        </w:tc>
        <w:tc>
          <w:tcPr>
            <w:tcW w:w="1701" w:type="dxa"/>
            <w:tcMar>
              <w:top w:w="40" w:type="dxa"/>
              <w:left w:w="40" w:type="dxa"/>
              <w:bottom w:w="40" w:type="dxa"/>
              <w:right w:w="40" w:type="dxa"/>
            </w:tcMar>
            <w:vAlign w:val="center"/>
            <w:hideMark/>
          </w:tcPr>
          <w:p w14:paraId="275D8F75" w14:textId="77777777" w:rsidR="008F78FA" w:rsidRPr="00E61031" w:rsidRDefault="008F78FA" w:rsidP="00761118">
            <w:pPr>
              <w:jc w:val="center"/>
              <w:rPr>
                <w:color w:val="000000"/>
                <w:sz w:val="20"/>
              </w:rPr>
            </w:pPr>
            <w:r w:rsidRPr="00E61031">
              <w:rPr>
                <w:color w:val="000000"/>
                <w:sz w:val="20"/>
              </w:rPr>
              <w:t>-</w:t>
            </w:r>
          </w:p>
        </w:tc>
      </w:tr>
      <w:tr w:rsidR="008F78FA" w:rsidRPr="00E21CDE" w14:paraId="525BBDB6" w14:textId="77777777" w:rsidTr="00761118">
        <w:tc>
          <w:tcPr>
            <w:tcW w:w="1883" w:type="dxa"/>
            <w:tcMar>
              <w:top w:w="40" w:type="dxa"/>
              <w:left w:w="40" w:type="dxa"/>
              <w:bottom w:w="40" w:type="dxa"/>
              <w:right w:w="40" w:type="dxa"/>
            </w:tcMar>
            <w:vAlign w:val="center"/>
            <w:hideMark/>
          </w:tcPr>
          <w:p w14:paraId="2161FD8B" w14:textId="77777777" w:rsidR="008F78FA" w:rsidRPr="00E61031" w:rsidRDefault="008F78FA" w:rsidP="00761118">
            <w:pPr>
              <w:jc w:val="center"/>
              <w:rPr>
                <w:color w:val="000000"/>
                <w:sz w:val="20"/>
              </w:rPr>
            </w:pPr>
            <w:r w:rsidRPr="00E61031">
              <w:rPr>
                <w:color w:val="000000"/>
                <w:sz w:val="20"/>
              </w:rPr>
              <w:t>Dinamika</w:t>
            </w:r>
          </w:p>
        </w:tc>
        <w:tc>
          <w:tcPr>
            <w:tcW w:w="1559" w:type="dxa"/>
            <w:tcMar>
              <w:top w:w="40" w:type="dxa"/>
              <w:left w:w="40" w:type="dxa"/>
              <w:bottom w:w="40" w:type="dxa"/>
              <w:right w:w="40" w:type="dxa"/>
            </w:tcMar>
            <w:vAlign w:val="center"/>
            <w:hideMark/>
          </w:tcPr>
          <w:p w14:paraId="47487DB6" w14:textId="77777777" w:rsidR="008F78FA" w:rsidRPr="00E61031" w:rsidRDefault="008F78FA" w:rsidP="00761118">
            <w:pPr>
              <w:jc w:val="center"/>
              <w:rPr>
                <w:color w:val="000000"/>
                <w:sz w:val="20"/>
              </w:rPr>
            </w:pPr>
            <w:r w:rsidRPr="00E61031">
              <w:rPr>
                <w:color w:val="000000"/>
                <w:sz w:val="20"/>
              </w:rPr>
              <w:t>svaka 3-4 tjedna</w:t>
            </w:r>
          </w:p>
        </w:tc>
        <w:tc>
          <w:tcPr>
            <w:tcW w:w="2268" w:type="dxa"/>
            <w:tcMar>
              <w:top w:w="40" w:type="dxa"/>
              <w:left w:w="40" w:type="dxa"/>
              <w:bottom w:w="40" w:type="dxa"/>
              <w:right w:w="40" w:type="dxa"/>
            </w:tcMar>
            <w:vAlign w:val="center"/>
            <w:hideMark/>
          </w:tcPr>
          <w:p w14:paraId="430B7C25" w14:textId="77777777" w:rsidR="008F78FA" w:rsidRPr="00E61031" w:rsidRDefault="008F78FA" w:rsidP="00761118">
            <w:pPr>
              <w:jc w:val="center"/>
              <w:rPr>
                <w:color w:val="000000"/>
                <w:sz w:val="20"/>
              </w:rPr>
            </w:pPr>
            <w:r w:rsidRPr="00E61031">
              <w:rPr>
                <w:color w:val="000000"/>
                <w:sz w:val="20"/>
              </w:rPr>
              <w:t>svaka 3-4 tjedna</w:t>
            </w:r>
          </w:p>
        </w:tc>
        <w:tc>
          <w:tcPr>
            <w:tcW w:w="1701" w:type="dxa"/>
            <w:tcMar>
              <w:top w:w="40" w:type="dxa"/>
              <w:left w:w="40" w:type="dxa"/>
              <w:bottom w:w="40" w:type="dxa"/>
              <w:right w:w="40" w:type="dxa"/>
            </w:tcMar>
            <w:vAlign w:val="center"/>
            <w:hideMark/>
          </w:tcPr>
          <w:p w14:paraId="2AA666CB" w14:textId="77777777" w:rsidR="008F78FA" w:rsidRPr="00E61031" w:rsidRDefault="008F78FA" w:rsidP="00761118">
            <w:pPr>
              <w:jc w:val="center"/>
              <w:rPr>
                <w:color w:val="000000"/>
                <w:sz w:val="20"/>
              </w:rPr>
            </w:pPr>
            <w:r w:rsidRPr="00E61031">
              <w:rPr>
                <w:color w:val="000000"/>
                <w:sz w:val="20"/>
              </w:rPr>
              <w:t>1 tretman ne smije trajati dulje od 3 do 4 uzastopna radna dana</w:t>
            </w:r>
          </w:p>
        </w:tc>
        <w:tc>
          <w:tcPr>
            <w:tcW w:w="1701" w:type="dxa"/>
            <w:tcMar>
              <w:top w:w="40" w:type="dxa"/>
              <w:left w:w="40" w:type="dxa"/>
              <w:bottom w:w="40" w:type="dxa"/>
              <w:right w:w="40" w:type="dxa"/>
            </w:tcMar>
            <w:vAlign w:val="center"/>
            <w:hideMark/>
          </w:tcPr>
          <w:p w14:paraId="4CC23AEF" w14:textId="77777777" w:rsidR="008F78FA" w:rsidRPr="00E61031" w:rsidRDefault="008F78FA" w:rsidP="00761118">
            <w:pPr>
              <w:jc w:val="center"/>
              <w:rPr>
                <w:color w:val="000000"/>
                <w:sz w:val="20"/>
              </w:rPr>
            </w:pPr>
            <w:r w:rsidRPr="00E61031">
              <w:rPr>
                <w:color w:val="000000"/>
                <w:sz w:val="20"/>
              </w:rPr>
              <w:t>1 tretman ne smije trajati dulje od 3 do 4 uzastopna radna dana</w:t>
            </w:r>
          </w:p>
        </w:tc>
      </w:tr>
    </w:tbl>
    <w:p w14:paraId="2489D59F" w14:textId="77777777" w:rsidR="008F78FA" w:rsidRPr="00E21CDE" w:rsidRDefault="008F78FA" w:rsidP="008F78FA">
      <w:pPr>
        <w:spacing w:after="48"/>
        <w:textAlignment w:val="baseline"/>
        <w:rPr>
          <w:i/>
          <w:iCs/>
          <w:color w:val="000000"/>
          <w:sz w:val="22"/>
          <w:szCs w:val="22"/>
        </w:rPr>
      </w:pPr>
      <w:r w:rsidRPr="00E21CDE">
        <w:rPr>
          <w:i/>
          <w:iCs/>
          <w:color w:val="000000"/>
          <w:sz w:val="22"/>
          <w:szCs w:val="22"/>
        </w:rPr>
        <w:t>* U slučaju avio tretmana sukladno Pravilniku te ovisno o uputama proizvođača insekticida/larvicida.</w:t>
      </w:r>
    </w:p>
    <w:p w14:paraId="11EAEC6D" w14:textId="0B4A1530" w:rsidR="00897597" w:rsidRPr="009E563F" w:rsidRDefault="008F78FA" w:rsidP="008F78FA">
      <w:pPr>
        <w:spacing w:after="48"/>
        <w:textAlignment w:val="baseline"/>
        <w:rPr>
          <w:i/>
          <w:iCs/>
          <w:color w:val="000000"/>
          <w:sz w:val="22"/>
          <w:szCs w:val="22"/>
        </w:rPr>
      </w:pPr>
      <w:r w:rsidRPr="00E21CDE">
        <w:rPr>
          <w:i/>
          <w:iCs/>
          <w:color w:val="000000"/>
          <w:sz w:val="22"/>
          <w:szCs w:val="22"/>
        </w:rPr>
        <w:t>** Zabranjuje se uporaba nafte ili lož ulja kao otapala!</w:t>
      </w:r>
    </w:p>
    <w:p w14:paraId="43A71DC2" w14:textId="77777777" w:rsidR="008F78FA" w:rsidRDefault="008F78FA" w:rsidP="008F78FA">
      <w:pPr>
        <w:ind w:firstLine="720"/>
        <w:rPr>
          <w:rFonts w:eastAsia="Calibri"/>
          <w:b/>
          <w:color w:val="000000"/>
          <w:sz w:val="22"/>
          <w:szCs w:val="22"/>
        </w:rPr>
      </w:pPr>
      <w:r w:rsidRPr="00E21CDE">
        <w:rPr>
          <w:rFonts w:eastAsia="Calibri"/>
          <w:b/>
          <w:color w:val="000000"/>
          <w:sz w:val="22"/>
          <w:szCs w:val="22"/>
        </w:rPr>
        <w:lastRenderedPageBreak/>
        <w:t xml:space="preserve">Dinamika poslova </w:t>
      </w:r>
    </w:p>
    <w:p w14:paraId="7D2D82A6" w14:textId="77777777" w:rsidR="008F78FA" w:rsidRPr="00E21CDE" w:rsidRDefault="008F78FA" w:rsidP="008F78FA">
      <w:pPr>
        <w:ind w:firstLine="720"/>
        <w:rPr>
          <w:rFonts w:eastAsia="Calibri"/>
          <w:b/>
          <w:color w:val="000000"/>
          <w:sz w:val="22"/>
          <w:szCs w:val="22"/>
        </w:rPr>
      </w:pPr>
    </w:p>
    <w:p w14:paraId="55FA1F14" w14:textId="77777777" w:rsidR="008F78FA" w:rsidRDefault="008F78FA" w:rsidP="008F78FA">
      <w:pPr>
        <w:ind w:firstLine="720"/>
        <w:rPr>
          <w:rFonts w:eastAsia="Calibri"/>
          <w:color w:val="000000"/>
          <w:sz w:val="22"/>
          <w:szCs w:val="22"/>
        </w:rPr>
      </w:pPr>
      <w:r w:rsidRPr="00E21CDE">
        <w:rPr>
          <w:rFonts w:eastAsia="Calibri"/>
          <w:color w:val="000000"/>
          <w:sz w:val="22"/>
          <w:szCs w:val="22"/>
        </w:rPr>
        <w:t>Način i dinamika provedbe larvicidnih tretmana</w:t>
      </w:r>
    </w:p>
    <w:p w14:paraId="77871702" w14:textId="77777777" w:rsidR="008F78FA" w:rsidRPr="00E21CDE" w:rsidRDefault="008F78FA" w:rsidP="008F78FA">
      <w:pPr>
        <w:ind w:firstLine="720"/>
        <w:rPr>
          <w:rFonts w:eastAsia="Calibri"/>
          <w:color w:val="000000"/>
          <w:sz w:val="22"/>
          <w:szCs w:val="22"/>
        </w:rPr>
      </w:pPr>
    </w:p>
    <w:p w14:paraId="148A9247" w14:textId="77777777" w:rsidR="008F78FA" w:rsidRDefault="008F78FA" w:rsidP="008F78FA">
      <w:pPr>
        <w:ind w:firstLine="720"/>
        <w:rPr>
          <w:rFonts w:eastAsia="Calibri"/>
          <w:color w:val="000000"/>
          <w:sz w:val="22"/>
          <w:szCs w:val="22"/>
        </w:rPr>
      </w:pPr>
      <w:r w:rsidRPr="00E21CDE">
        <w:rPr>
          <w:rFonts w:eastAsia="Calibri"/>
          <w:color w:val="000000"/>
          <w:sz w:val="22"/>
          <w:szCs w:val="22"/>
        </w:rPr>
        <w:t>CILJ</w:t>
      </w:r>
      <w:r>
        <w:rPr>
          <w:rFonts w:eastAsia="Calibri"/>
          <w:color w:val="000000"/>
          <w:sz w:val="22"/>
          <w:szCs w:val="22"/>
        </w:rPr>
        <w:t>A</w:t>
      </w:r>
      <w:r w:rsidRPr="00E21CDE">
        <w:rPr>
          <w:rFonts w:eastAsia="Calibri"/>
          <w:color w:val="000000"/>
          <w:sz w:val="22"/>
          <w:szCs w:val="22"/>
        </w:rPr>
        <w:t>NO PODRUČJE: na svim mjestima gdje se monitoringom utvrdi prisustvo ličinki</w:t>
      </w:r>
      <w:r>
        <w:rPr>
          <w:rFonts w:eastAsia="Calibri"/>
          <w:color w:val="000000"/>
          <w:sz w:val="22"/>
          <w:szCs w:val="22"/>
        </w:rPr>
        <w:t>.</w:t>
      </w:r>
    </w:p>
    <w:p w14:paraId="231A6CA9" w14:textId="77777777" w:rsidR="008F78FA" w:rsidRPr="00E21CDE" w:rsidRDefault="008F78FA" w:rsidP="008F78FA">
      <w:pPr>
        <w:ind w:firstLine="720"/>
        <w:rPr>
          <w:rFonts w:eastAsia="Calibri"/>
          <w:color w:val="000000"/>
          <w:sz w:val="22"/>
          <w:szCs w:val="22"/>
        </w:rPr>
      </w:pPr>
      <w:r w:rsidRPr="00E21CDE">
        <w:rPr>
          <w:rFonts w:eastAsia="Calibri"/>
          <w:color w:val="000000"/>
          <w:sz w:val="22"/>
          <w:szCs w:val="22"/>
        </w:rPr>
        <w:t>CIKLUSI: na temelju nalaza ličinki, počevši od ranog proljeća</w:t>
      </w:r>
      <w:r>
        <w:rPr>
          <w:rFonts w:eastAsia="Calibri"/>
          <w:color w:val="000000"/>
          <w:sz w:val="22"/>
          <w:szCs w:val="22"/>
        </w:rPr>
        <w:t>.</w:t>
      </w:r>
    </w:p>
    <w:p w14:paraId="47C75215" w14:textId="77777777" w:rsidR="008F78FA" w:rsidRDefault="008F78FA" w:rsidP="008F78FA">
      <w:pPr>
        <w:ind w:firstLine="720"/>
        <w:rPr>
          <w:rFonts w:eastAsia="Calibri"/>
          <w:color w:val="000000"/>
          <w:sz w:val="22"/>
          <w:szCs w:val="22"/>
        </w:rPr>
      </w:pPr>
      <w:r w:rsidRPr="00E21CDE">
        <w:rPr>
          <w:rFonts w:eastAsia="Calibri"/>
          <w:color w:val="000000"/>
          <w:sz w:val="22"/>
          <w:szCs w:val="22"/>
        </w:rPr>
        <w:t>POSTUPCI: ovisno o vrsti i formulaciji larvicidnog sredstva</w:t>
      </w:r>
      <w:r>
        <w:rPr>
          <w:rFonts w:eastAsia="Calibri"/>
          <w:color w:val="000000"/>
          <w:sz w:val="22"/>
          <w:szCs w:val="22"/>
        </w:rPr>
        <w:t>.</w:t>
      </w:r>
    </w:p>
    <w:p w14:paraId="44A4BC6E" w14:textId="77777777" w:rsidR="008F78FA" w:rsidRPr="00E21CDE" w:rsidRDefault="008F78FA" w:rsidP="008F78FA">
      <w:pPr>
        <w:ind w:firstLine="720"/>
        <w:rPr>
          <w:rFonts w:eastAsia="Calibri"/>
          <w:color w:val="000000"/>
          <w:sz w:val="22"/>
          <w:szCs w:val="22"/>
        </w:rPr>
      </w:pPr>
    </w:p>
    <w:p w14:paraId="7EDDA8C4" w14:textId="77777777" w:rsidR="008F78FA" w:rsidRDefault="008F78FA" w:rsidP="008F78FA">
      <w:pPr>
        <w:ind w:firstLine="720"/>
        <w:rPr>
          <w:rFonts w:eastAsia="Calibri"/>
          <w:color w:val="000000"/>
          <w:sz w:val="22"/>
          <w:szCs w:val="22"/>
        </w:rPr>
      </w:pPr>
      <w:r w:rsidRPr="00E21CDE">
        <w:rPr>
          <w:rFonts w:eastAsia="Calibri"/>
          <w:color w:val="000000"/>
          <w:sz w:val="22"/>
          <w:szCs w:val="22"/>
        </w:rPr>
        <w:t>Način i dinamika provedbe adulticidnih tretmana</w:t>
      </w:r>
    </w:p>
    <w:p w14:paraId="18A05B1F" w14:textId="77777777" w:rsidR="008F78FA" w:rsidRPr="00E21CDE" w:rsidRDefault="008F78FA" w:rsidP="008F78FA">
      <w:pPr>
        <w:ind w:firstLine="720"/>
        <w:rPr>
          <w:rFonts w:eastAsia="Calibri"/>
          <w:color w:val="000000"/>
          <w:sz w:val="22"/>
          <w:szCs w:val="22"/>
        </w:rPr>
      </w:pPr>
    </w:p>
    <w:p w14:paraId="5AD467BC" w14:textId="77777777" w:rsidR="008F78FA" w:rsidRPr="00E21CDE" w:rsidRDefault="008F78FA" w:rsidP="008F78FA">
      <w:pPr>
        <w:ind w:left="720"/>
        <w:rPr>
          <w:rFonts w:eastAsia="Calibri"/>
          <w:color w:val="000000"/>
          <w:sz w:val="22"/>
          <w:szCs w:val="22"/>
        </w:rPr>
      </w:pPr>
      <w:r w:rsidRPr="00E21CDE">
        <w:rPr>
          <w:rFonts w:eastAsia="Calibri"/>
          <w:color w:val="000000"/>
          <w:sz w:val="22"/>
          <w:szCs w:val="22"/>
        </w:rPr>
        <w:t>CILJ</w:t>
      </w:r>
      <w:r>
        <w:rPr>
          <w:rFonts w:eastAsia="Calibri"/>
          <w:color w:val="000000"/>
          <w:sz w:val="22"/>
          <w:szCs w:val="22"/>
        </w:rPr>
        <w:t>A</w:t>
      </w:r>
      <w:r w:rsidRPr="00E21CDE">
        <w:rPr>
          <w:rFonts w:eastAsia="Calibri"/>
          <w:color w:val="000000"/>
          <w:sz w:val="22"/>
          <w:szCs w:val="22"/>
        </w:rPr>
        <w:t>NO PODRUČJE: zelene površine, otvoreni kanali, iznad i oko poplavnih površina, urbana područja (šetališta, sportski tereni i sl.), dvorišta i okućnice</w:t>
      </w:r>
      <w:r>
        <w:rPr>
          <w:rFonts w:eastAsia="Calibri"/>
          <w:color w:val="000000"/>
          <w:sz w:val="22"/>
          <w:szCs w:val="22"/>
        </w:rPr>
        <w:t>.</w:t>
      </w:r>
    </w:p>
    <w:p w14:paraId="219C8F56" w14:textId="77777777" w:rsidR="008F78FA" w:rsidRPr="00E21CDE" w:rsidRDefault="008F78FA" w:rsidP="008F78FA">
      <w:pPr>
        <w:ind w:left="720"/>
        <w:rPr>
          <w:rFonts w:eastAsia="Calibri"/>
          <w:color w:val="000000"/>
          <w:sz w:val="22"/>
          <w:szCs w:val="22"/>
        </w:rPr>
      </w:pPr>
      <w:r w:rsidRPr="00E21CDE">
        <w:rPr>
          <w:rFonts w:eastAsia="Calibri"/>
          <w:color w:val="000000"/>
          <w:sz w:val="22"/>
          <w:szCs w:val="22"/>
        </w:rPr>
        <w:t xml:space="preserve">CIKLUSI: </w:t>
      </w:r>
      <w:r>
        <w:rPr>
          <w:rFonts w:eastAsia="Calibri"/>
          <w:color w:val="000000"/>
          <w:sz w:val="22"/>
          <w:szCs w:val="22"/>
        </w:rPr>
        <w:t>n</w:t>
      </w:r>
      <w:r w:rsidRPr="00E21CDE">
        <w:rPr>
          <w:rFonts w:eastAsia="Calibri"/>
          <w:color w:val="000000"/>
          <w:sz w:val="22"/>
          <w:szCs w:val="22"/>
        </w:rPr>
        <w:t xml:space="preserve">a osnovi utvrđivanja kritične/tolerantne brojnosti odraslih jedinki urbanih i poplavnih komaraca može se odrediti koliko tretmana će biti potrebno provesti (što bliže </w:t>
      </w:r>
      <w:r>
        <w:rPr>
          <w:rFonts w:eastAsia="Calibri"/>
          <w:color w:val="000000"/>
          <w:sz w:val="22"/>
          <w:szCs w:val="22"/>
        </w:rPr>
        <w:t>"</w:t>
      </w:r>
      <w:r w:rsidRPr="00E21CDE">
        <w:rPr>
          <w:rFonts w:eastAsia="Calibri"/>
          <w:color w:val="000000"/>
          <w:sz w:val="22"/>
          <w:szCs w:val="22"/>
        </w:rPr>
        <w:t>špici</w:t>
      </w:r>
      <w:r>
        <w:rPr>
          <w:rFonts w:eastAsia="Calibri"/>
          <w:color w:val="000000"/>
          <w:sz w:val="22"/>
          <w:szCs w:val="22"/>
        </w:rPr>
        <w:t xml:space="preserve">" </w:t>
      </w:r>
      <w:r w:rsidRPr="00E21CDE">
        <w:rPr>
          <w:rFonts w:eastAsia="Calibri"/>
          <w:color w:val="000000"/>
          <w:sz w:val="22"/>
          <w:szCs w:val="22"/>
        </w:rPr>
        <w:t>aktivnosti generacije)</w:t>
      </w:r>
      <w:r>
        <w:rPr>
          <w:rFonts w:eastAsia="Calibri"/>
          <w:color w:val="000000"/>
          <w:sz w:val="22"/>
          <w:szCs w:val="22"/>
        </w:rPr>
        <w:t>;</w:t>
      </w:r>
    </w:p>
    <w:p w14:paraId="0E338946" w14:textId="77777777" w:rsidR="008F78FA" w:rsidRPr="00E21CDE" w:rsidRDefault="008F78FA" w:rsidP="008F78FA">
      <w:pPr>
        <w:rPr>
          <w:rFonts w:eastAsia="Calibri"/>
          <w:color w:val="000000"/>
          <w:sz w:val="22"/>
          <w:szCs w:val="22"/>
        </w:rPr>
      </w:pPr>
      <w:r w:rsidRPr="00E21CDE">
        <w:rPr>
          <w:rFonts w:eastAsia="Calibri"/>
          <w:color w:val="000000"/>
          <w:sz w:val="22"/>
          <w:szCs w:val="22"/>
        </w:rPr>
        <w:t>-</w:t>
      </w:r>
      <w:r>
        <w:rPr>
          <w:rFonts w:eastAsia="Calibri"/>
          <w:color w:val="000000"/>
          <w:sz w:val="22"/>
          <w:szCs w:val="22"/>
        </w:rPr>
        <w:tab/>
      </w:r>
      <w:r w:rsidRPr="00E21CDE">
        <w:rPr>
          <w:rFonts w:eastAsia="Calibri"/>
          <w:color w:val="000000"/>
          <w:sz w:val="22"/>
          <w:szCs w:val="22"/>
        </w:rPr>
        <w:t>tretmani se provode u povoljnim hidrometeorološkim prilikama</w:t>
      </w:r>
      <w:r>
        <w:rPr>
          <w:rFonts w:eastAsia="Calibri"/>
          <w:color w:val="000000"/>
          <w:sz w:val="22"/>
          <w:szCs w:val="22"/>
        </w:rPr>
        <w:t xml:space="preserve"> te</w:t>
      </w:r>
    </w:p>
    <w:p w14:paraId="6A25EA4A" w14:textId="77777777" w:rsidR="008F78FA" w:rsidRPr="00E21CDE" w:rsidRDefault="008F78FA" w:rsidP="008F78FA">
      <w:pPr>
        <w:rPr>
          <w:rFonts w:eastAsia="Calibri"/>
          <w:color w:val="000000"/>
          <w:sz w:val="22"/>
          <w:szCs w:val="22"/>
        </w:rPr>
      </w:pPr>
      <w:r w:rsidRPr="00E21CDE">
        <w:rPr>
          <w:rFonts w:eastAsia="Calibri"/>
          <w:color w:val="000000"/>
          <w:sz w:val="22"/>
          <w:szCs w:val="22"/>
        </w:rPr>
        <w:t>-</w:t>
      </w:r>
      <w:r>
        <w:rPr>
          <w:rFonts w:eastAsia="Calibri"/>
          <w:color w:val="000000"/>
          <w:sz w:val="22"/>
          <w:szCs w:val="22"/>
        </w:rPr>
        <w:tab/>
      </w:r>
      <w:r w:rsidRPr="00E21CDE">
        <w:rPr>
          <w:rFonts w:eastAsia="Calibri"/>
          <w:color w:val="000000"/>
          <w:sz w:val="22"/>
          <w:szCs w:val="22"/>
        </w:rPr>
        <w:t>u sumrak ili rane jutarnje sate, jer je u tom periodu populacija komaraca najaktivnija</w:t>
      </w:r>
    </w:p>
    <w:p w14:paraId="4B9A0B00" w14:textId="77777777" w:rsidR="008F78FA" w:rsidRDefault="008F78FA" w:rsidP="008F78FA">
      <w:pPr>
        <w:ind w:left="720"/>
        <w:rPr>
          <w:rFonts w:eastAsia="Calibri"/>
          <w:color w:val="000000"/>
          <w:sz w:val="22"/>
          <w:szCs w:val="22"/>
        </w:rPr>
      </w:pPr>
      <w:r w:rsidRPr="00E21CDE">
        <w:rPr>
          <w:rFonts w:eastAsia="Calibri"/>
          <w:color w:val="000000"/>
          <w:sz w:val="22"/>
          <w:szCs w:val="22"/>
        </w:rPr>
        <w:t>POSTUPCI: zamagljivanjem -</w:t>
      </w:r>
      <w:r>
        <w:rPr>
          <w:rFonts w:eastAsia="Calibri"/>
          <w:color w:val="000000"/>
          <w:sz w:val="22"/>
          <w:szCs w:val="22"/>
        </w:rPr>
        <w:t xml:space="preserve"> </w:t>
      </w:r>
      <w:r w:rsidRPr="00E21CDE">
        <w:rPr>
          <w:rFonts w:eastAsia="Calibri"/>
          <w:color w:val="000000"/>
          <w:sz w:val="22"/>
          <w:szCs w:val="22"/>
        </w:rPr>
        <w:t>topli ili hladni postupak LV ili ULV sa zemlje, ručnim prskalicama ili s vozila¸ te rezidualnim prskanjem (orošavanje) zatvorenih prostora</w:t>
      </w:r>
      <w:r>
        <w:rPr>
          <w:rFonts w:eastAsia="Calibri"/>
          <w:color w:val="000000"/>
          <w:sz w:val="22"/>
          <w:szCs w:val="22"/>
        </w:rPr>
        <w:t>.</w:t>
      </w:r>
    </w:p>
    <w:p w14:paraId="7CE002FB" w14:textId="77777777" w:rsidR="008F78FA" w:rsidRDefault="008F78FA" w:rsidP="008F78FA">
      <w:pPr>
        <w:ind w:firstLine="720"/>
        <w:rPr>
          <w:rFonts w:eastAsia="Calibri"/>
          <w:b/>
          <w:color w:val="000000"/>
          <w:sz w:val="22"/>
          <w:szCs w:val="22"/>
        </w:rPr>
      </w:pPr>
    </w:p>
    <w:p w14:paraId="38DF5A29" w14:textId="77777777" w:rsidR="008F78FA" w:rsidRDefault="008F78FA" w:rsidP="008F78FA">
      <w:pPr>
        <w:ind w:firstLine="720"/>
        <w:rPr>
          <w:rFonts w:eastAsia="Calibri"/>
          <w:b/>
          <w:color w:val="000000"/>
          <w:sz w:val="22"/>
          <w:szCs w:val="22"/>
        </w:rPr>
      </w:pPr>
      <w:r w:rsidRPr="00E21CDE">
        <w:rPr>
          <w:rFonts w:eastAsia="Calibri"/>
          <w:b/>
          <w:color w:val="000000"/>
          <w:sz w:val="22"/>
          <w:szCs w:val="22"/>
        </w:rPr>
        <w:t xml:space="preserve">Stručni nadzor </w:t>
      </w:r>
    </w:p>
    <w:p w14:paraId="6B929DD9" w14:textId="77777777" w:rsidR="008F78FA" w:rsidRPr="00E21CDE" w:rsidRDefault="008F78FA" w:rsidP="008F78FA">
      <w:pPr>
        <w:ind w:firstLine="720"/>
        <w:rPr>
          <w:rFonts w:eastAsia="Calibri"/>
          <w:b/>
          <w:color w:val="000000"/>
          <w:sz w:val="22"/>
          <w:szCs w:val="22"/>
        </w:rPr>
      </w:pPr>
    </w:p>
    <w:p w14:paraId="72BE8E8E" w14:textId="77777777" w:rsidR="008F78FA" w:rsidRDefault="008F78FA" w:rsidP="008F78FA">
      <w:pPr>
        <w:ind w:firstLine="720"/>
        <w:rPr>
          <w:rFonts w:eastAsia="Calibri"/>
          <w:color w:val="000000"/>
          <w:sz w:val="22"/>
          <w:szCs w:val="22"/>
        </w:rPr>
      </w:pPr>
      <w:r w:rsidRPr="00E21CDE">
        <w:rPr>
          <w:rFonts w:eastAsia="Calibri"/>
          <w:color w:val="000000"/>
          <w:sz w:val="22"/>
          <w:szCs w:val="22"/>
        </w:rPr>
        <w:t xml:space="preserve">Stručni nadzor nad provedbom mjera obvezne dezinsekcije provodi Nastavni zavod koji kontinuirano tijekom godine prikuplja podatke o prisustvu komaraca na području gradova i općina s područja Osječko-baranjske županije. </w:t>
      </w:r>
    </w:p>
    <w:p w14:paraId="136FE030" w14:textId="77777777" w:rsidR="008F78FA" w:rsidRPr="00E21CDE" w:rsidRDefault="008F78FA" w:rsidP="008F78FA">
      <w:pPr>
        <w:ind w:firstLine="720"/>
        <w:rPr>
          <w:rFonts w:eastAsia="Calibri"/>
          <w:color w:val="000000"/>
          <w:sz w:val="22"/>
          <w:szCs w:val="22"/>
        </w:rPr>
      </w:pPr>
    </w:p>
    <w:p w14:paraId="45F85BFE" w14:textId="77777777" w:rsidR="008F78FA" w:rsidRDefault="008F78FA" w:rsidP="008F78FA">
      <w:pPr>
        <w:ind w:firstLine="720"/>
        <w:rPr>
          <w:rFonts w:eastAsia="Calibri"/>
          <w:b/>
          <w:color w:val="000000"/>
          <w:sz w:val="22"/>
          <w:szCs w:val="22"/>
        </w:rPr>
      </w:pPr>
      <w:r w:rsidRPr="00E21CDE">
        <w:rPr>
          <w:rFonts w:eastAsia="Calibri"/>
          <w:b/>
          <w:color w:val="000000"/>
          <w:sz w:val="22"/>
          <w:szCs w:val="22"/>
        </w:rPr>
        <w:t xml:space="preserve">Nositelj Programa </w:t>
      </w:r>
    </w:p>
    <w:p w14:paraId="63EDEED8" w14:textId="77777777" w:rsidR="008F78FA" w:rsidRPr="00E21CDE" w:rsidRDefault="008F78FA" w:rsidP="008F78FA">
      <w:pPr>
        <w:ind w:firstLine="720"/>
        <w:rPr>
          <w:rFonts w:eastAsia="Calibri"/>
          <w:b/>
          <w:color w:val="000000"/>
          <w:sz w:val="22"/>
          <w:szCs w:val="22"/>
        </w:rPr>
      </w:pPr>
    </w:p>
    <w:p w14:paraId="39F0D0ED" w14:textId="77777777" w:rsidR="008F78FA" w:rsidRDefault="008F78FA" w:rsidP="008F78FA">
      <w:pPr>
        <w:ind w:firstLine="720"/>
        <w:rPr>
          <w:rFonts w:eastAsia="Calibri"/>
          <w:color w:val="000000"/>
          <w:sz w:val="22"/>
          <w:szCs w:val="22"/>
        </w:rPr>
      </w:pPr>
      <w:r w:rsidRPr="00E21CDE">
        <w:rPr>
          <w:rFonts w:eastAsia="Calibri"/>
          <w:color w:val="000000"/>
          <w:sz w:val="22"/>
          <w:szCs w:val="22"/>
        </w:rPr>
        <w:t xml:space="preserve">Nositelji Programa su gradovi i općine s područja </w:t>
      </w:r>
      <w:r>
        <w:rPr>
          <w:rFonts w:eastAsia="Calibri"/>
          <w:color w:val="000000"/>
          <w:sz w:val="22"/>
          <w:szCs w:val="22"/>
        </w:rPr>
        <w:t>Ž</w:t>
      </w:r>
      <w:r w:rsidRPr="00E21CDE">
        <w:rPr>
          <w:rFonts w:eastAsia="Calibri"/>
          <w:color w:val="000000"/>
          <w:sz w:val="22"/>
          <w:szCs w:val="22"/>
        </w:rPr>
        <w:t xml:space="preserve">upanije. </w:t>
      </w:r>
    </w:p>
    <w:p w14:paraId="668BE29F" w14:textId="77777777" w:rsidR="008F78FA" w:rsidRPr="00E21CDE" w:rsidRDefault="008F78FA" w:rsidP="008F78FA">
      <w:pPr>
        <w:ind w:firstLine="720"/>
        <w:rPr>
          <w:rFonts w:eastAsia="Calibri"/>
          <w:color w:val="000000"/>
          <w:sz w:val="22"/>
          <w:szCs w:val="22"/>
        </w:rPr>
      </w:pPr>
    </w:p>
    <w:p w14:paraId="1F81D564" w14:textId="77777777" w:rsidR="008F78FA" w:rsidRPr="00E21CDE" w:rsidRDefault="008F78FA" w:rsidP="008F78FA">
      <w:pPr>
        <w:spacing w:after="200"/>
        <w:ind w:firstLine="720"/>
        <w:rPr>
          <w:rFonts w:eastAsia="Calibri"/>
          <w:b/>
          <w:color w:val="000000"/>
          <w:sz w:val="22"/>
          <w:szCs w:val="22"/>
        </w:rPr>
      </w:pPr>
      <w:r w:rsidRPr="00E21CDE">
        <w:rPr>
          <w:rFonts w:eastAsia="Calibri"/>
          <w:b/>
          <w:color w:val="000000"/>
          <w:sz w:val="22"/>
          <w:szCs w:val="22"/>
        </w:rPr>
        <w:t>Način financiranja</w:t>
      </w:r>
    </w:p>
    <w:p w14:paraId="52E418D2" w14:textId="77777777" w:rsidR="008F78FA" w:rsidRDefault="008F78FA" w:rsidP="008F78FA">
      <w:pPr>
        <w:ind w:firstLine="720"/>
        <w:rPr>
          <w:rFonts w:eastAsia="Calibri"/>
          <w:color w:val="000000"/>
          <w:sz w:val="22"/>
          <w:szCs w:val="22"/>
        </w:rPr>
      </w:pPr>
      <w:r w:rsidRPr="00E21CDE">
        <w:rPr>
          <w:rFonts w:eastAsia="Calibri"/>
          <w:color w:val="000000"/>
          <w:sz w:val="22"/>
          <w:szCs w:val="22"/>
        </w:rPr>
        <w:t>Stručni nadzor nad provedbom preventivne i obvezne preventivne dezinsekcije</w:t>
      </w:r>
      <w:r>
        <w:rPr>
          <w:rFonts w:eastAsia="Calibri"/>
          <w:color w:val="000000"/>
          <w:sz w:val="22"/>
          <w:szCs w:val="22"/>
        </w:rPr>
        <w:t>,</w:t>
      </w:r>
      <w:r w:rsidRPr="00E21CDE">
        <w:rPr>
          <w:rFonts w:eastAsia="Calibri"/>
          <w:color w:val="000000"/>
          <w:sz w:val="22"/>
          <w:szCs w:val="22"/>
        </w:rPr>
        <w:t xml:space="preserve"> kao posebne mjere</w:t>
      </w:r>
      <w:r>
        <w:rPr>
          <w:rFonts w:eastAsia="Calibri"/>
          <w:color w:val="000000"/>
          <w:sz w:val="22"/>
          <w:szCs w:val="22"/>
        </w:rPr>
        <w:t>,</w:t>
      </w:r>
      <w:r w:rsidRPr="00E21CDE">
        <w:rPr>
          <w:rFonts w:eastAsia="Calibri"/>
          <w:color w:val="000000"/>
          <w:sz w:val="22"/>
          <w:szCs w:val="22"/>
        </w:rPr>
        <w:t xml:space="preserve"> financira se iz sredstava gradova i općina s područja </w:t>
      </w:r>
      <w:r>
        <w:rPr>
          <w:rFonts w:eastAsia="Calibri"/>
          <w:color w:val="000000"/>
          <w:sz w:val="22"/>
          <w:szCs w:val="22"/>
        </w:rPr>
        <w:t>Ž</w:t>
      </w:r>
      <w:r w:rsidRPr="00E21CDE">
        <w:rPr>
          <w:rFonts w:eastAsia="Calibri"/>
          <w:color w:val="000000"/>
          <w:sz w:val="22"/>
          <w:szCs w:val="22"/>
        </w:rPr>
        <w:t xml:space="preserve">upanije, kao i mjere obuhvaćene ovim Programom. </w:t>
      </w:r>
    </w:p>
    <w:p w14:paraId="139912AC" w14:textId="77777777" w:rsidR="008F78FA" w:rsidRPr="00E21CDE" w:rsidRDefault="008F78FA" w:rsidP="008F78FA">
      <w:pPr>
        <w:ind w:firstLine="720"/>
        <w:rPr>
          <w:rFonts w:eastAsia="Calibri"/>
          <w:color w:val="000000"/>
          <w:sz w:val="22"/>
          <w:szCs w:val="22"/>
        </w:rPr>
      </w:pPr>
    </w:p>
    <w:p w14:paraId="726E16EA" w14:textId="77777777" w:rsidR="008F78FA" w:rsidRPr="006F5E83" w:rsidRDefault="008F78FA" w:rsidP="008F78FA">
      <w:pPr>
        <w:pStyle w:val="StandardWeb"/>
        <w:numPr>
          <w:ilvl w:val="0"/>
          <w:numId w:val="26"/>
        </w:numPr>
        <w:spacing w:before="0" w:beforeAutospacing="0" w:after="0" w:afterAutospacing="0"/>
        <w:ind w:hanging="720"/>
        <w:jc w:val="both"/>
        <w:rPr>
          <w:b/>
          <w:color w:val="000000"/>
          <w:sz w:val="22"/>
          <w:szCs w:val="22"/>
        </w:rPr>
      </w:pPr>
      <w:r w:rsidRPr="00E21CDE">
        <w:rPr>
          <w:b/>
          <w:bCs/>
          <w:color w:val="000000"/>
          <w:sz w:val="22"/>
          <w:szCs w:val="22"/>
        </w:rPr>
        <w:t>ŠTETNI GLODAVCI </w:t>
      </w:r>
    </w:p>
    <w:p w14:paraId="6107AF11" w14:textId="77777777" w:rsidR="006F5E83" w:rsidRPr="00E21CDE" w:rsidRDefault="006F5E83" w:rsidP="006F5E83">
      <w:pPr>
        <w:pStyle w:val="StandardWeb"/>
        <w:spacing w:before="0" w:beforeAutospacing="0" w:after="0" w:afterAutospacing="0"/>
        <w:ind w:left="720"/>
        <w:jc w:val="both"/>
        <w:rPr>
          <w:b/>
          <w:color w:val="000000"/>
          <w:sz w:val="22"/>
          <w:szCs w:val="22"/>
        </w:rPr>
      </w:pPr>
    </w:p>
    <w:p w14:paraId="04720553" w14:textId="03429A7D" w:rsidR="008F78FA" w:rsidRDefault="008F78FA" w:rsidP="006F5E83">
      <w:pPr>
        <w:pStyle w:val="StandardWeb"/>
        <w:spacing w:before="0" w:beforeAutospacing="0" w:after="0" w:afterAutospacing="0"/>
        <w:ind w:left="10" w:right="-34" w:firstLine="710"/>
        <w:jc w:val="both"/>
        <w:rPr>
          <w:color w:val="000000"/>
          <w:sz w:val="22"/>
          <w:szCs w:val="22"/>
        </w:rPr>
      </w:pPr>
      <w:r w:rsidRPr="00E21CDE">
        <w:rPr>
          <w:color w:val="000000"/>
          <w:sz w:val="22"/>
          <w:szCs w:val="22"/>
        </w:rPr>
        <w:t>Deratizacija je skup različitih mjera koj</w:t>
      </w:r>
      <w:r>
        <w:rPr>
          <w:color w:val="000000"/>
          <w:sz w:val="22"/>
          <w:szCs w:val="22"/>
        </w:rPr>
        <w:t>e</w:t>
      </w:r>
      <w:r w:rsidRPr="00E21CDE">
        <w:rPr>
          <w:color w:val="000000"/>
          <w:sz w:val="22"/>
          <w:szCs w:val="22"/>
        </w:rPr>
        <w:t xml:space="preserve"> se poduzimaju s ciljem smanjenja populacije štetnih glodavaca ispod praga štetnosti, zaustavljanja razmnožavanja ili potpunog uništenja nazočne populacije štetnih glodavaca koji su prirodni rezervoari i prijenosnici uzročnika zaraznih bolesti ili skladišni štetnici. Deratizacija podrazumijeva i sve mjere koje se</w:t>
      </w:r>
      <w:r w:rsidR="006F5E83">
        <w:rPr>
          <w:color w:val="000000"/>
          <w:sz w:val="22"/>
          <w:szCs w:val="22"/>
        </w:rPr>
        <w:t xml:space="preserve"> </w:t>
      </w:r>
      <w:r w:rsidRPr="00E21CDE">
        <w:rPr>
          <w:color w:val="000000"/>
          <w:sz w:val="22"/>
          <w:szCs w:val="22"/>
        </w:rPr>
        <w:t>poduzimaju radi sprječavanja ulaženja, zadržavanja i razmnožavanja štetnih glodavaca na površinama, u prostoru ili objektima. </w:t>
      </w:r>
    </w:p>
    <w:p w14:paraId="26E7CA66" w14:textId="77777777" w:rsidR="006F5E83" w:rsidRPr="00E21CDE" w:rsidRDefault="006F5E83" w:rsidP="006F5E83">
      <w:pPr>
        <w:pStyle w:val="StandardWeb"/>
        <w:spacing w:before="0" w:beforeAutospacing="0" w:after="0" w:afterAutospacing="0"/>
        <w:ind w:left="10" w:right="-34" w:firstLine="710"/>
        <w:jc w:val="both"/>
        <w:rPr>
          <w:color w:val="000000"/>
          <w:sz w:val="22"/>
          <w:szCs w:val="22"/>
        </w:rPr>
      </w:pPr>
    </w:p>
    <w:p w14:paraId="2542ED70" w14:textId="77777777" w:rsidR="008F78FA" w:rsidRPr="00E21CDE" w:rsidRDefault="008F78FA" w:rsidP="00AC410C">
      <w:pPr>
        <w:pStyle w:val="StandardWeb"/>
        <w:spacing w:before="0" w:beforeAutospacing="0" w:after="0" w:afterAutospacing="0"/>
        <w:ind w:left="709" w:right="1"/>
        <w:jc w:val="both"/>
        <w:rPr>
          <w:color w:val="000000"/>
          <w:sz w:val="22"/>
          <w:szCs w:val="22"/>
        </w:rPr>
      </w:pPr>
      <w:r w:rsidRPr="00E21CDE">
        <w:rPr>
          <w:color w:val="000000"/>
          <w:sz w:val="22"/>
          <w:szCs w:val="22"/>
        </w:rPr>
        <w:t>Štetni glodavci od javno zdravstvene važnosti su:</w:t>
      </w:r>
    </w:p>
    <w:p w14:paraId="139BA294" w14:textId="77777777" w:rsidR="008F78FA" w:rsidRPr="00E21CDE" w:rsidRDefault="008F78FA" w:rsidP="006F5E83">
      <w:pPr>
        <w:pStyle w:val="Bezproreda"/>
        <w:numPr>
          <w:ilvl w:val="0"/>
          <w:numId w:val="13"/>
        </w:numPr>
        <w:ind w:left="709" w:hanging="709"/>
        <w:jc w:val="both"/>
        <w:rPr>
          <w:color w:val="000000"/>
          <w:sz w:val="22"/>
          <w:szCs w:val="22"/>
        </w:rPr>
      </w:pPr>
      <w:bookmarkStart w:id="1" w:name="_Hlk91665186"/>
      <w:r w:rsidRPr="00E21CDE">
        <w:rPr>
          <w:color w:val="000000"/>
          <w:sz w:val="22"/>
          <w:szCs w:val="22"/>
        </w:rPr>
        <w:t xml:space="preserve">Crni štakor </w:t>
      </w:r>
      <w:r w:rsidRPr="00E21CDE">
        <w:rPr>
          <w:iCs/>
          <w:color w:val="000000"/>
          <w:sz w:val="22"/>
          <w:szCs w:val="22"/>
        </w:rPr>
        <w:t>(</w:t>
      </w:r>
      <w:r w:rsidRPr="00E21CDE">
        <w:rPr>
          <w:i/>
          <w:color w:val="000000"/>
          <w:sz w:val="22"/>
          <w:szCs w:val="22"/>
        </w:rPr>
        <w:t>Rattus rattus</w:t>
      </w:r>
      <w:r w:rsidRPr="00E21CDE">
        <w:rPr>
          <w:color w:val="000000"/>
          <w:sz w:val="22"/>
          <w:szCs w:val="22"/>
        </w:rPr>
        <w:t xml:space="preserve">, </w:t>
      </w:r>
      <w:r w:rsidRPr="00E21CDE">
        <w:rPr>
          <w:i/>
          <w:iCs/>
          <w:color w:val="000000"/>
          <w:sz w:val="22"/>
          <w:szCs w:val="22"/>
        </w:rPr>
        <w:t>Linnaeus</w:t>
      </w:r>
      <w:r w:rsidRPr="00E21CDE">
        <w:rPr>
          <w:color w:val="000000"/>
          <w:sz w:val="22"/>
          <w:szCs w:val="22"/>
        </w:rPr>
        <w:t>, 1758)</w:t>
      </w:r>
      <w:r>
        <w:rPr>
          <w:color w:val="000000"/>
          <w:sz w:val="22"/>
          <w:szCs w:val="22"/>
        </w:rPr>
        <w:t>,</w:t>
      </w:r>
    </w:p>
    <w:p w14:paraId="54B8C6C8" w14:textId="77777777" w:rsidR="008F78FA" w:rsidRPr="00E21CDE" w:rsidRDefault="008F78FA" w:rsidP="006F5E83">
      <w:pPr>
        <w:pStyle w:val="Bezproreda"/>
        <w:numPr>
          <w:ilvl w:val="0"/>
          <w:numId w:val="13"/>
        </w:numPr>
        <w:ind w:left="709" w:hanging="709"/>
        <w:jc w:val="both"/>
        <w:rPr>
          <w:color w:val="000000"/>
          <w:sz w:val="22"/>
          <w:szCs w:val="22"/>
        </w:rPr>
      </w:pPr>
      <w:r w:rsidRPr="00E21CDE">
        <w:rPr>
          <w:color w:val="000000"/>
          <w:sz w:val="22"/>
          <w:szCs w:val="22"/>
        </w:rPr>
        <w:t>Štakor plodojed (</w:t>
      </w:r>
      <w:r w:rsidRPr="00E21CDE">
        <w:rPr>
          <w:i/>
          <w:color w:val="000000"/>
          <w:sz w:val="22"/>
          <w:szCs w:val="22"/>
        </w:rPr>
        <w:t>Rattus rattus frugivorus</w:t>
      </w:r>
      <w:r w:rsidRPr="00E21CDE">
        <w:rPr>
          <w:iCs/>
          <w:color w:val="000000"/>
          <w:sz w:val="22"/>
          <w:szCs w:val="22"/>
        </w:rPr>
        <w:t xml:space="preserve">, </w:t>
      </w:r>
      <w:r w:rsidRPr="00E21CDE">
        <w:rPr>
          <w:i/>
          <w:color w:val="000000"/>
          <w:sz w:val="22"/>
          <w:szCs w:val="22"/>
        </w:rPr>
        <w:t>Rafinesque</w:t>
      </w:r>
      <w:r w:rsidRPr="00E21CDE">
        <w:rPr>
          <w:iCs/>
          <w:color w:val="000000"/>
          <w:sz w:val="22"/>
          <w:szCs w:val="22"/>
        </w:rPr>
        <w:t>, 1814)</w:t>
      </w:r>
      <w:r>
        <w:rPr>
          <w:iCs/>
          <w:color w:val="000000"/>
          <w:sz w:val="22"/>
          <w:szCs w:val="22"/>
        </w:rPr>
        <w:t>,</w:t>
      </w:r>
    </w:p>
    <w:p w14:paraId="4FAEB747" w14:textId="77777777" w:rsidR="008F78FA" w:rsidRPr="00E21CDE" w:rsidRDefault="008F78FA" w:rsidP="006F5E83">
      <w:pPr>
        <w:pStyle w:val="Bezproreda"/>
        <w:numPr>
          <w:ilvl w:val="0"/>
          <w:numId w:val="13"/>
        </w:numPr>
        <w:ind w:left="709" w:hanging="709"/>
        <w:jc w:val="both"/>
        <w:rPr>
          <w:color w:val="000000"/>
          <w:sz w:val="22"/>
          <w:szCs w:val="22"/>
        </w:rPr>
      </w:pPr>
      <w:r w:rsidRPr="00E21CDE">
        <w:rPr>
          <w:color w:val="000000"/>
          <w:sz w:val="22"/>
          <w:szCs w:val="22"/>
        </w:rPr>
        <w:t xml:space="preserve">Aleksandrijski štakor </w:t>
      </w:r>
      <w:r w:rsidRPr="00E21CDE">
        <w:rPr>
          <w:iCs/>
          <w:color w:val="000000"/>
          <w:sz w:val="22"/>
          <w:szCs w:val="22"/>
        </w:rPr>
        <w:t>(</w:t>
      </w:r>
      <w:r w:rsidRPr="00E21CDE">
        <w:rPr>
          <w:i/>
          <w:color w:val="000000"/>
          <w:sz w:val="22"/>
          <w:szCs w:val="22"/>
        </w:rPr>
        <w:t>Rattus rattus alexandrinus</w:t>
      </w:r>
      <w:r w:rsidRPr="00E21CDE">
        <w:rPr>
          <w:color w:val="000000"/>
          <w:sz w:val="22"/>
          <w:szCs w:val="22"/>
        </w:rPr>
        <w:t xml:space="preserve">, </w:t>
      </w:r>
      <w:r w:rsidRPr="00E21CDE">
        <w:rPr>
          <w:i/>
          <w:iCs/>
          <w:color w:val="000000"/>
          <w:sz w:val="22"/>
          <w:szCs w:val="22"/>
        </w:rPr>
        <w:t>Geoffroy</w:t>
      </w:r>
      <w:r w:rsidRPr="00E21CDE">
        <w:rPr>
          <w:color w:val="000000"/>
          <w:sz w:val="22"/>
          <w:szCs w:val="22"/>
        </w:rPr>
        <w:t>, 1881)</w:t>
      </w:r>
      <w:r>
        <w:rPr>
          <w:color w:val="000000"/>
          <w:sz w:val="22"/>
          <w:szCs w:val="22"/>
        </w:rPr>
        <w:t>,</w:t>
      </w:r>
    </w:p>
    <w:p w14:paraId="7CBA09B6" w14:textId="77777777" w:rsidR="008F78FA" w:rsidRPr="00E21CDE" w:rsidRDefault="008F78FA" w:rsidP="006F5E83">
      <w:pPr>
        <w:pStyle w:val="Bezproreda"/>
        <w:numPr>
          <w:ilvl w:val="0"/>
          <w:numId w:val="13"/>
        </w:numPr>
        <w:ind w:left="709" w:hanging="709"/>
        <w:jc w:val="both"/>
        <w:rPr>
          <w:color w:val="000000"/>
          <w:sz w:val="22"/>
          <w:szCs w:val="22"/>
        </w:rPr>
      </w:pPr>
      <w:r w:rsidRPr="00E21CDE">
        <w:rPr>
          <w:color w:val="000000"/>
          <w:sz w:val="22"/>
          <w:szCs w:val="22"/>
        </w:rPr>
        <w:t xml:space="preserve">Sivi, smeđi ili kanalski ili štakor selac </w:t>
      </w:r>
      <w:r w:rsidRPr="00E21CDE">
        <w:rPr>
          <w:iCs/>
          <w:color w:val="000000"/>
          <w:sz w:val="22"/>
          <w:szCs w:val="22"/>
        </w:rPr>
        <w:t>(</w:t>
      </w:r>
      <w:r w:rsidRPr="00E21CDE">
        <w:rPr>
          <w:i/>
          <w:color w:val="000000"/>
          <w:sz w:val="22"/>
          <w:szCs w:val="22"/>
        </w:rPr>
        <w:t>Rattus norvegicus</w:t>
      </w:r>
      <w:r w:rsidRPr="00E21CDE">
        <w:rPr>
          <w:color w:val="000000"/>
          <w:sz w:val="22"/>
          <w:szCs w:val="22"/>
        </w:rPr>
        <w:t xml:space="preserve">, </w:t>
      </w:r>
      <w:r w:rsidRPr="00E21CDE">
        <w:rPr>
          <w:i/>
          <w:iCs/>
          <w:color w:val="000000"/>
          <w:sz w:val="22"/>
          <w:szCs w:val="22"/>
        </w:rPr>
        <w:t>Berkenhout</w:t>
      </w:r>
      <w:r w:rsidRPr="00E21CDE">
        <w:rPr>
          <w:color w:val="000000"/>
          <w:sz w:val="22"/>
          <w:szCs w:val="22"/>
        </w:rPr>
        <w:t>, 1769)</w:t>
      </w:r>
      <w:r>
        <w:rPr>
          <w:color w:val="000000"/>
          <w:sz w:val="22"/>
          <w:szCs w:val="22"/>
        </w:rPr>
        <w:t>,</w:t>
      </w:r>
    </w:p>
    <w:p w14:paraId="4984CD59" w14:textId="77777777" w:rsidR="00F609CF" w:rsidRDefault="008F78FA" w:rsidP="006F5E83">
      <w:pPr>
        <w:pStyle w:val="Bezproreda"/>
        <w:numPr>
          <w:ilvl w:val="0"/>
          <w:numId w:val="13"/>
        </w:numPr>
        <w:ind w:left="709" w:hanging="709"/>
        <w:jc w:val="both"/>
        <w:rPr>
          <w:color w:val="000000"/>
          <w:sz w:val="22"/>
          <w:szCs w:val="22"/>
        </w:rPr>
      </w:pPr>
      <w:r w:rsidRPr="00E21CDE">
        <w:rPr>
          <w:color w:val="000000"/>
          <w:sz w:val="22"/>
          <w:szCs w:val="22"/>
        </w:rPr>
        <w:t xml:space="preserve">Kućni miš </w:t>
      </w:r>
      <w:r w:rsidRPr="00E21CDE">
        <w:rPr>
          <w:iCs/>
          <w:color w:val="000000"/>
          <w:sz w:val="22"/>
          <w:szCs w:val="22"/>
        </w:rPr>
        <w:t>(</w:t>
      </w:r>
      <w:r w:rsidRPr="00E21CDE">
        <w:rPr>
          <w:i/>
          <w:iCs/>
          <w:color w:val="000000"/>
          <w:sz w:val="22"/>
          <w:szCs w:val="22"/>
        </w:rPr>
        <w:t>Mus musculus musculus</w:t>
      </w:r>
      <w:r w:rsidRPr="00E21CDE">
        <w:rPr>
          <w:color w:val="000000"/>
          <w:sz w:val="22"/>
          <w:szCs w:val="22"/>
        </w:rPr>
        <w:t xml:space="preserve">,  </w:t>
      </w:r>
      <w:r w:rsidRPr="00E21CDE">
        <w:rPr>
          <w:i/>
          <w:iCs/>
          <w:color w:val="000000"/>
          <w:sz w:val="22"/>
          <w:szCs w:val="22"/>
        </w:rPr>
        <w:t>Linnaeus</w:t>
      </w:r>
      <w:r w:rsidRPr="00E21CDE">
        <w:rPr>
          <w:color w:val="000000"/>
          <w:sz w:val="22"/>
          <w:szCs w:val="22"/>
        </w:rPr>
        <w:t>, 1758)</w:t>
      </w:r>
      <w:r>
        <w:rPr>
          <w:color w:val="000000"/>
          <w:sz w:val="22"/>
          <w:szCs w:val="22"/>
        </w:rPr>
        <w:t>,</w:t>
      </w:r>
      <w:r w:rsidRPr="00E21CDE">
        <w:rPr>
          <w:color w:val="000000"/>
          <w:sz w:val="22"/>
          <w:szCs w:val="22"/>
        </w:rPr>
        <w:t xml:space="preserve"> </w:t>
      </w:r>
    </w:p>
    <w:p w14:paraId="71FCAD4A" w14:textId="4EEBDCDC" w:rsidR="008F78FA" w:rsidRPr="00F609CF" w:rsidRDefault="008F78FA" w:rsidP="006F5E83">
      <w:pPr>
        <w:pStyle w:val="Bezproreda"/>
        <w:numPr>
          <w:ilvl w:val="0"/>
          <w:numId w:val="13"/>
        </w:numPr>
        <w:ind w:left="709" w:hanging="709"/>
        <w:jc w:val="both"/>
        <w:rPr>
          <w:color w:val="000000"/>
          <w:sz w:val="22"/>
          <w:szCs w:val="22"/>
        </w:rPr>
      </w:pPr>
      <w:r w:rsidRPr="00F609CF">
        <w:rPr>
          <w:color w:val="000000"/>
          <w:sz w:val="22"/>
          <w:szCs w:val="22"/>
        </w:rPr>
        <w:t xml:space="preserve">Kućni miš </w:t>
      </w:r>
      <w:r w:rsidRPr="00F609CF">
        <w:rPr>
          <w:iCs/>
          <w:color w:val="000000"/>
          <w:sz w:val="22"/>
          <w:szCs w:val="22"/>
        </w:rPr>
        <w:t>(</w:t>
      </w:r>
      <w:r w:rsidRPr="00F609CF">
        <w:rPr>
          <w:i/>
          <w:color w:val="000000"/>
          <w:sz w:val="22"/>
          <w:szCs w:val="22"/>
        </w:rPr>
        <w:t>Mus musculus domesticus</w:t>
      </w:r>
      <w:r w:rsidRPr="00F609CF">
        <w:rPr>
          <w:color w:val="000000"/>
          <w:sz w:val="22"/>
          <w:szCs w:val="22"/>
        </w:rPr>
        <w:t xml:space="preserve">, </w:t>
      </w:r>
      <w:r w:rsidRPr="00F609CF">
        <w:rPr>
          <w:i/>
          <w:iCs/>
          <w:color w:val="000000"/>
          <w:sz w:val="22"/>
          <w:szCs w:val="22"/>
        </w:rPr>
        <w:t>Schwarz &amp; Schwarz</w:t>
      </w:r>
      <w:r w:rsidRPr="00F609CF">
        <w:rPr>
          <w:color w:val="000000"/>
          <w:sz w:val="22"/>
          <w:szCs w:val="22"/>
        </w:rPr>
        <w:t>, 1943) i</w:t>
      </w:r>
    </w:p>
    <w:p w14:paraId="0590D4BD" w14:textId="557B31C3" w:rsidR="008F78FA" w:rsidRDefault="008F78FA" w:rsidP="006F5E83">
      <w:pPr>
        <w:pStyle w:val="Bezproreda"/>
        <w:numPr>
          <w:ilvl w:val="0"/>
          <w:numId w:val="13"/>
        </w:numPr>
        <w:ind w:left="709" w:hanging="709"/>
        <w:jc w:val="both"/>
        <w:rPr>
          <w:color w:val="000000"/>
          <w:sz w:val="22"/>
          <w:szCs w:val="22"/>
        </w:rPr>
      </w:pPr>
      <w:r w:rsidRPr="00E21CDE">
        <w:rPr>
          <w:color w:val="000000"/>
          <w:sz w:val="22"/>
          <w:szCs w:val="22"/>
        </w:rPr>
        <w:t xml:space="preserve">drugi štetni glodavci (npr. poljski miš, voluharica) za koje postoji sumnja da prenose zarazne </w:t>
      </w:r>
      <w:r w:rsidRPr="006F5E83">
        <w:rPr>
          <w:color w:val="000000"/>
          <w:sz w:val="22"/>
          <w:szCs w:val="22"/>
        </w:rPr>
        <w:t>bolesti u objektima.</w:t>
      </w:r>
    </w:p>
    <w:p w14:paraId="619A71CC" w14:textId="77777777" w:rsidR="006F5E83" w:rsidRPr="006F5E83" w:rsidRDefault="006F5E83" w:rsidP="006F5E83">
      <w:pPr>
        <w:pStyle w:val="Bezproreda"/>
        <w:ind w:left="709"/>
        <w:jc w:val="both"/>
        <w:rPr>
          <w:color w:val="000000"/>
          <w:sz w:val="22"/>
          <w:szCs w:val="22"/>
        </w:rPr>
      </w:pPr>
    </w:p>
    <w:bookmarkEnd w:id="1"/>
    <w:p w14:paraId="203E1D05" w14:textId="77777777" w:rsidR="008F78FA" w:rsidRDefault="008F78FA" w:rsidP="008F78FA">
      <w:pPr>
        <w:pStyle w:val="StandardWeb"/>
        <w:spacing w:before="0" w:beforeAutospacing="0" w:after="0" w:afterAutospacing="0"/>
        <w:ind w:right="-48" w:firstLine="720"/>
        <w:jc w:val="both"/>
        <w:rPr>
          <w:color w:val="000000"/>
          <w:sz w:val="22"/>
          <w:szCs w:val="22"/>
        </w:rPr>
      </w:pPr>
      <w:r w:rsidRPr="00E21CDE">
        <w:rPr>
          <w:color w:val="000000"/>
          <w:sz w:val="22"/>
          <w:szCs w:val="22"/>
        </w:rPr>
        <w:lastRenderedPageBreak/>
        <w:t>Epidemiološki značaj: Osim što su glodavci uzročnici velikih ekonomskih šteta koji uništavaju imovinu i zalihe hrane</w:t>
      </w:r>
      <w:r>
        <w:rPr>
          <w:color w:val="000000"/>
          <w:sz w:val="22"/>
          <w:szCs w:val="22"/>
        </w:rPr>
        <w:t>,</w:t>
      </w:r>
      <w:r w:rsidRPr="00E21CDE">
        <w:rPr>
          <w:color w:val="000000"/>
          <w:sz w:val="22"/>
          <w:szCs w:val="22"/>
        </w:rPr>
        <w:t xml:space="preserve"> oni su rezervoar ili prijenosnik čitavog niza bolesti čovjeka kao što su: kuga, virusne hemoragijske groznice, hemoragijska groznica s bubrežnim sindromom, leptospiroza, tularemija, murini tifus, toksoplazmoza, tripanosomijaza, lišmanijaza, salmoneloza, trihineloza, bolest štakorskog ugriza </w:t>
      </w:r>
      <w:r>
        <w:rPr>
          <w:color w:val="000000"/>
          <w:sz w:val="22"/>
          <w:szCs w:val="22"/>
        </w:rPr>
        <w:t>-</w:t>
      </w:r>
      <w:r w:rsidRPr="00E21CDE">
        <w:rPr>
          <w:color w:val="000000"/>
          <w:sz w:val="22"/>
          <w:szCs w:val="22"/>
        </w:rPr>
        <w:t xml:space="preserve"> Sodoku</w:t>
      </w:r>
      <w:r>
        <w:rPr>
          <w:color w:val="000000"/>
          <w:sz w:val="22"/>
          <w:szCs w:val="22"/>
        </w:rPr>
        <w:t>,</w:t>
      </w:r>
      <w:r w:rsidRPr="00E21CDE">
        <w:rPr>
          <w:color w:val="000000"/>
          <w:sz w:val="22"/>
          <w:szCs w:val="22"/>
        </w:rPr>
        <w:t xml:space="preserve"> itd.</w:t>
      </w:r>
    </w:p>
    <w:p w14:paraId="09EC11CD" w14:textId="77777777" w:rsidR="008F78FA" w:rsidRPr="00B41955" w:rsidRDefault="008F78FA" w:rsidP="008F78FA">
      <w:pPr>
        <w:pStyle w:val="StandardWeb"/>
        <w:spacing w:before="0" w:beforeAutospacing="0" w:after="0" w:afterAutospacing="0"/>
        <w:ind w:right="-48" w:firstLine="720"/>
        <w:jc w:val="both"/>
        <w:rPr>
          <w:color w:val="000000"/>
          <w:sz w:val="20"/>
          <w:szCs w:val="20"/>
        </w:rPr>
      </w:pPr>
    </w:p>
    <w:p w14:paraId="407395CD" w14:textId="77777777" w:rsidR="008F78FA" w:rsidRPr="00E21CDE" w:rsidRDefault="008F78FA" w:rsidP="008F78FA">
      <w:pPr>
        <w:pStyle w:val="StandardWeb"/>
        <w:spacing w:before="0" w:beforeAutospacing="0" w:after="0" w:afterAutospacing="0"/>
        <w:ind w:right="38" w:firstLine="720"/>
        <w:jc w:val="both"/>
        <w:rPr>
          <w:color w:val="000000"/>
          <w:sz w:val="22"/>
          <w:szCs w:val="22"/>
        </w:rPr>
      </w:pPr>
      <w:r w:rsidRPr="00E21CDE">
        <w:rPr>
          <w:color w:val="000000"/>
          <w:sz w:val="22"/>
          <w:szCs w:val="22"/>
        </w:rPr>
        <w:t>Cilj suzbijanja štetnih glodavaca je uklanjanje rizika od pojave i prijenosa zaraznih bolesti, uklanjanja ekonomskih i gospodarskih šteta koje nastaju uništavanjem i onečišćenjem hrane te sprječavanja kontaminacije površina, prostora i objekata iz članka 10. stavka 1. Zakona</w:t>
      </w:r>
      <w:r>
        <w:rPr>
          <w:color w:val="000000"/>
          <w:sz w:val="22"/>
          <w:szCs w:val="22"/>
        </w:rPr>
        <w:t>.</w:t>
      </w:r>
      <w:r w:rsidRPr="00E21CDE">
        <w:rPr>
          <w:color w:val="000000"/>
          <w:sz w:val="22"/>
          <w:szCs w:val="22"/>
        </w:rPr>
        <w:t xml:space="preserve"> </w:t>
      </w:r>
    </w:p>
    <w:p w14:paraId="2D46B962" w14:textId="77777777" w:rsidR="008F78FA" w:rsidRPr="00B41955" w:rsidRDefault="008F78FA" w:rsidP="008F78FA">
      <w:pPr>
        <w:pStyle w:val="StandardWeb"/>
        <w:spacing w:before="0" w:beforeAutospacing="0" w:after="0" w:afterAutospacing="0"/>
        <w:ind w:right="142" w:firstLine="720"/>
        <w:jc w:val="both"/>
        <w:rPr>
          <w:b/>
          <w:bCs/>
          <w:iCs/>
          <w:color w:val="000000"/>
          <w:sz w:val="20"/>
          <w:szCs w:val="20"/>
        </w:rPr>
      </w:pPr>
    </w:p>
    <w:p w14:paraId="0D42AB43" w14:textId="4DC8EC0D" w:rsidR="008F78FA" w:rsidRDefault="008F78FA" w:rsidP="008F78FA">
      <w:pPr>
        <w:pStyle w:val="StandardWeb"/>
        <w:spacing w:before="0" w:beforeAutospacing="0" w:after="0" w:afterAutospacing="0"/>
        <w:ind w:right="142" w:firstLine="720"/>
        <w:rPr>
          <w:b/>
          <w:bCs/>
          <w:color w:val="000000"/>
          <w:sz w:val="22"/>
          <w:szCs w:val="22"/>
        </w:rPr>
      </w:pPr>
      <w:r w:rsidRPr="00E21CDE">
        <w:rPr>
          <w:b/>
          <w:bCs/>
          <w:iCs/>
          <w:color w:val="000000"/>
          <w:sz w:val="22"/>
          <w:szCs w:val="22"/>
        </w:rPr>
        <w:t>V</w:t>
      </w:r>
      <w:r w:rsidRPr="00E21CDE">
        <w:rPr>
          <w:b/>
          <w:bCs/>
          <w:color w:val="000000"/>
          <w:sz w:val="22"/>
          <w:szCs w:val="22"/>
        </w:rPr>
        <w:t>rsta mjer</w:t>
      </w:r>
      <w:r w:rsidR="00AC410C">
        <w:rPr>
          <w:b/>
          <w:bCs/>
          <w:color w:val="000000"/>
          <w:sz w:val="22"/>
          <w:szCs w:val="22"/>
        </w:rPr>
        <w:t>a</w:t>
      </w:r>
      <w:r w:rsidRPr="00E21CDE">
        <w:rPr>
          <w:b/>
          <w:bCs/>
          <w:color w:val="000000"/>
          <w:sz w:val="22"/>
          <w:szCs w:val="22"/>
        </w:rPr>
        <w:t xml:space="preserve"> radi ostvarivan</w:t>
      </w:r>
      <w:r>
        <w:rPr>
          <w:b/>
          <w:bCs/>
          <w:color w:val="000000"/>
          <w:sz w:val="22"/>
          <w:szCs w:val="22"/>
        </w:rPr>
        <w:t>ja cilja:</w:t>
      </w:r>
    </w:p>
    <w:p w14:paraId="51B0E7D4" w14:textId="77777777" w:rsidR="008F78FA" w:rsidRPr="00B41955" w:rsidRDefault="008F78FA" w:rsidP="008F78FA">
      <w:pPr>
        <w:pStyle w:val="StandardWeb"/>
        <w:spacing w:before="0" w:beforeAutospacing="0" w:after="0" w:afterAutospacing="0"/>
        <w:ind w:right="142" w:firstLine="720"/>
        <w:rPr>
          <w:b/>
          <w:bCs/>
          <w:color w:val="000000"/>
          <w:sz w:val="20"/>
          <w:szCs w:val="20"/>
        </w:rPr>
      </w:pPr>
    </w:p>
    <w:p w14:paraId="0ABA9C97" w14:textId="77777777" w:rsidR="008F78FA" w:rsidRDefault="008F78FA" w:rsidP="008F78FA">
      <w:pPr>
        <w:pStyle w:val="StandardWeb"/>
        <w:spacing w:before="0" w:beforeAutospacing="0" w:after="0" w:afterAutospacing="0"/>
        <w:ind w:right="-5" w:firstLine="709"/>
        <w:jc w:val="both"/>
        <w:rPr>
          <w:color w:val="000000"/>
          <w:sz w:val="22"/>
          <w:szCs w:val="22"/>
        </w:rPr>
      </w:pPr>
      <w:r w:rsidRPr="00E21CDE">
        <w:rPr>
          <w:color w:val="000000"/>
          <w:sz w:val="22"/>
          <w:szCs w:val="22"/>
        </w:rPr>
        <w:t>Preventivna deratizacija kao posebna mjera na površinama, u prostorima i objektima iz članka 10. stavka 1. Zakona.</w:t>
      </w:r>
    </w:p>
    <w:p w14:paraId="1867BE40" w14:textId="77777777" w:rsidR="00B41955" w:rsidRPr="006A14D3" w:rsidRDefault="00B41955" w:rsidP="008F78FA">
      <w:pPr>
        <w:pStyle w:val="StandardWeb"/>
        <w:spacing w:before="0" w:beforeAutospacing="0" w:after="0" w:afterAutospacing="0"/>
        <w:ind w:right="-5" w:firstLine="709"/>
        <w:jc w:val="both"/>
        <w:rPr>
          <w:color w:val="000000"/>
          <w:sz w:val="16"/>
          <w:szCs w:val="16"/>
        </w:rPr>
      </w:pPr>
    </w:p>
    <w:p w14:paraId="341607E6" w14:textId="0BFF4C89" w:rsidR="008F78FA" w:rsidRPr="00E21CDE" w:rsidRDefault="008F78FA" w:rsidP="00B41955">
      <w:pPr>
        <w:pStyle w:val="StandardWeb"/>
        <w:spacing w:before="0" w:beforeAutospacing="0" w:after="0" w:afterAutospacing="0"/>
        <w:ind w:left="19" w:firstLine="690"/>
        <w:jc w:val="both"/>
        <w:rPr>
          <w:color w:val="000000"/>
          <w:sz w:val="22"/>
          <w:szCs w:val="22"/>
        </w:rPr>
      </w:pPr>
      <w:r w:rsidRPr="00E21CDE">
        <w:rPr>
          <w:color w:val="000000"/>
          <w:sz w:val="22"/>
          <w:szCs w:val="22"/>
        </w:rPr>
        <w:t xml:space="preserve">U </w:t>
      </w:r>
      <w:r w:rsidR="00AC410C">
        <w:rPr>
          <w:color w:val="000000"/>
          <w:sz w:val="22"/>
          <w:szCs w:val="22"/>
        </w:rPr>
        <w:t>P</w:t>
      </w:r>
      <w:r w:rsidRPr="00E21CDE">
        <w:rPr>
          <w:color w:val="000000"/>
          <w:sz w:val="22"/>
          <w:szCs w:val="22"/>
        </w:rPr>
        <w:t xml:space="preserve">rogramu mjera i </w:t>
      </w:r>
      <w:r w:rsidR="00AC410C">
        <w:rPr>
          <w:color w:val="000000"/>
          <w:sz w:val="22"/>
          <w:szCs w:val="22"/>
        </w:rPr>
        <w:t>P</w:t>
      </w:r>
      <w:r w:rsidRPr="00E21CDE">
        <w:rPr>
          <w:color w:val="000000"/>
          <w:sz w:val="22"/>
          <w:szCs w:val="22"/>
        </w:rPr>
        <w:t>rovedbenom planu sustavne deratizacije gradova i općina treba predvidjeti:</w:t>
      </w:r>
    </w:p>
    <w:p w14:paraId="4C39E17D" w14:textId="77777777" w:rsidR="008F78FA" w:rsidRPr="00E21CDE" w:rsidRDefault="008F78FA" w:rsidP="006F5E83">
      <w:pPr>
        <w:pStyle w:val="Bezproreda"/>
        <w:numPr>
          <w:ilvl w:val="0"/>
          <w:numId w:val="14"/>
        </w:numPr>
        <w:ind w:left="709" w:hanging="709"/>
        <w:jc w:val="both"/>
        <w:rPr>
          <w:color w:val="000000"/>
          <w:sz w:val="22"/>
          <w:szCs w:val="22"/>
        </w:rPr>
      </w:pPr>
      <w:r w:rsidRPr="00E21CDE">
        <w:rPr>
          <w:color w:val="000000"/>
          <w:sz w:val="22"/>
          <w:szCs w:val="22"/>
        </w:rPr>
        <w:t>pregled objekta</w:t>
      </w:r>
      <w:r>
        <w:rPr>
          <w:color w:val="000000"/>
          <w:sz w:val="22"/>
          <w:szCs w:val="22"/>
        </w:rPr>
        <w:t>,</w:t>
      </w:r>
    </w:p>
    <w:p w14:paraId="638C5791" w14:textId="77777777" w:rsidR="008F78FA" w:rsidRPr="00E21CDE" w:rsidRDefault="008F78FA" w:rsidP="006F5E83">
      <w:pPr>
        <w:pStyle w:val="Bezproreda"/>
        <w:numPr>
          <w:ilvl w:val="0"/>
          <w:numId w:val="14"/>
        </w:numPr>
        <w:ind w:left="709" w:hanging="709"/>
        <w:jc w:val="both"/>
        <w:rPr>
          <w:color w:val="000000"/>
          <w:sz w:val="22"/>
          <w:szCs w:val="22"/>
        </w:rPr>
      </w:pPr>
      <w:r w:rsidRPr="00E21CDE">
        <w:rPr>
          <w:color w:val="000000"/>
          <w:sz w:val="22"/>
          <w:szCs w:val="22"/>
        </w:rPr>
        <w:t>sanitaciju objekta</w:t>
      </w:r>
      <w:r>
        <w:rPr>
          <w:color w:val="000000"/>
          <w:sz w:val="22"/>
          <w:szCs w:val="22"/>
        </w:rPr>
        <w:t>,</w:t>
      </w:r>
    </w:p>
    <w:p w14:paraId="1A0849BE" w14:textId="7E97926C" w:rsidR="008F78FA" w:rsidRPr="00E21CDE" w:rsidRDefault="008F78FA" w:rsidP="006F5E83">
      <w:pPr>
        <w:pStyle w:val="Bezproreda"/>
        <w:numPr>
          <w:ilvl w:val="0"/>
          <w:numId w:val="14"/>
        </w:numPr>
        <w:ind w:left="709" w:hanging="709"/>
        <w:jc w:val="both"/>
        <w:rPr>
          <w:color w:val="000000"/>
          <w:sz w:val="22"/>
          <w:szCs w:val="22"/>
        </w:rPr>
      </w:pPr>
      <w:r w:rsidRPr="00E21CDE">
        <w:rPr>
          <w:color w:val="000000"/>
          <w:sz w:val="22"/>
          <w:szCs w:val="22"/>
        </w:rPr>
        <w:t>sprječavanje ulaska glodavaca</w:t>
      </w:r>
      <w:r>
        <w:rPr>
          <w:color w:val="000000"/>
          <w:sz w:val="22"/>
          <w:szCs w:val="22"/>
        </w:rPr>
        <w:t>,</w:t>
      </w:r>
    </w:p>
    <w:p w14:paraId="4B01BF5C" w14:textId="77777777" w:rsidR="008F78FA" w:rsidRPr="00E21CDE" w:rsidRDefault="008F78FA" w:rsidP="006F5E83">
      <w:pPr>
        <w:pStyle w:val="Bezproreda"/>
        <w:numPr>
          <w:ilvl w:val="0"/>
          <w:numId w:val="14"/>
        </w:numPr>
        <w:ind w:left="709" w:hanging="709"/>
        <w:jc w:val="both"/>
        <w:rPr>
          <w:color w:val="000000"/>
          <w:sz w:val="22"/>
          <w:szCs w:val="22"/>
        </w:rPr>
      </w:pPr>
      <w:r w:rsidRPr="00E21CDE">
        <w:rPr>
          <w:color w:val="000000"/>
          <w:sz w:val="22"/>
          <w:szCs w:val="22"/>
        </w:rPr>
        <w:t>redukciju populacije glodavaca</w:t>
      </w:r>
      <w:r>
        <w:rPr>
          <w:color w:val="000000"/>
          <w:sz w:val="22"/>
          <w:szCs w:val="22"/>
        </w:rPr>
        <w:t xml:space="preserve"> i</w:t>
      </w:r>
    </w:p>
    <w:p w14:paraId="1D171540" w14:textId="77777777" w:rsidR="008F78FA" w:rsidRDefault="008F78FA" w:rsidP="006F5E83">
      <w:pPr>
        <w:pStyle w:val="Bezproreda"/>
        <w:numPr>
          <w:ilvl w:val="0"/>
          <w:numId w:val="14"/>
        </w:numPr>
        <w:ind w:left="709" w:hanging="709"/>
        <w:jc w:val="both"/>
        <w:rPr>
          <w:color w:val="000000"/>
          <w:sz w:val="22"/>
          <w:szCs w:val="22"/>
        </w:rPr>
      </w:pPr>
      <w:r w:rsidRPr="00E21CDE">
        <w:rPr>
          <w:color w:val="000000"/>
          <w:sz w:val="22"/>
          <w:szCs w:val="22"/>
        </w:rPr>
        <w:t>nadzor i kontrolu uspješnosti</w:t>
      </w:r>
      <w:r>
        <w:rPr>
          <w:color w:val="000000"/>
          <w:sz w:val="22"/>
          <w:szCs w:val="22"/>
        </w:rPr>
        <w:t>.</w:t>
      </w:r>
    </w:p>
    <w:p w14:paraId="1996F026" w14:textId="77777777" w:rsidR="008F78FA" w:rsidRPr="006A14D3" w:rsidRDefault="008F78FA" w:rsidP="008F78FA">
      <w:pPr>
        <w:pStyle w:val="Bezproreda"/>
        <w:ind w:left="709"/>
        <w:jc w:val="both"/>
        <w:rPr>
          <w:color w:val="000000"/>
          <w:sz w:val="16"/>
          <w:szCs w:val="16"/>
        </w:rPr>
      </w:pPr>
    </w:p>
    <w:p w14:paraId="4E87A89D" w14:textId="77777777" w:rsidR="008F78FA" w:rsidRPr="00E21CDE" w:rsidRDefault="008F78FA" w:rsidP="008F78FA">
      <w:pPr>
        <w:pStyle w:val="StandardWeb"/>
        <w:spacing w:before="0" w:beforeAutospacing="0" w:after="0" w:afterAutospacing="0"/>
        <w:ind w:left="709" w:right="43" w:hanging="709"/>
        <w:jc w:val="both"/>
        <w:rPr>
          <w:color w:val="000000"/>
          <w:sz w:val="22"/>
          <w:szCs w:val="22"/>
        </w:rPr>
      </w:pPr>
      <w:r w:rsidRPr="00E21CDE">
        <w:rPr>
          <w:color w:val="000000"/>
          <w:sz w:val="22"/>
          <w:szCs w:val="22"/>
        </w:rPr>
        <w:t>a)</w:t>
      </w:r>
      <w:r>
        <w:rPr>
          <w:color w:val="000000"/>
          <w:sz w:val="22"/>
          <w:szCs w:val="22"/>
        </w:rPr>
        <w:tab/>
        <w:t>P</w:t>
      </w:r>
      <w:r w:rsidRPr="00E21CDE">
        <w:rPr>
          <w:color w:val="000000"/>
          <w:sz w:val="22"/>
          <w:szCs w:val="22"/>
        </w:rPr>
        <w:t>rvu fazu nadzora provode vlasnici, tj. korisnici objekta koji prate i dojavljuju sve bitne promjene vezane uz štetne glodavce i postavljene kutije s mamcima ovlaštenom izvoditelju</w:t>
      </w:r>
      <w:r>
        <w:rPr>
          <w:color w:val="000000"/>
          <w:sz w:val="22"/>
          <w:szCs w:val="22"/>
        </w:rPr>
        <w:t>.</w:t>
      </w:r>
    </w:p>
    <w:p w14:paraId="455C5B76" w14:textId="77777777" w:rsidR="008F78FA" w:rsidRPr="00E21CDE" w:rsidRDefault="008F78FA" w:rsidP="008F78FA">
      <w:pPr>
        <w:pStyle w:val="StandardWeb"/>
        <w:spacing w:before="0" w:beforeAutospacing="0" w:after="0" w:afterAutospacing="0"/>
        <w:ind w:left="709" w:right="19" w:hanging="709"/>
        <w:jc w:val="both"/>
        <w:rPr>
          <w:color w:val="000000"/>
          <w:sz w:val="22"/>
          <w:szCs w:val="22"/>
        </w:rPr>
      </w:pPr>
      <w:r w:rsidRPr="00E21CDE">
        <w:rPr>
          <w:color w:val="000000"/>
          <w:sz w:val="22"/>
          <w:szCs w:val="22"/>
        </w:rPr>
        <w:t>b)</w:t>
      </w:r>
      <w:r>
        <w:rPr>
          <w:color w:val="000000"/>
          <w:sz w:val="22"/>
          <w:szCs w:val="22"/>
        </w:rPr>
        <w:tab/>
        <w:t>D</w:t>
      </w:r>
      <w:r w:rsidRPr="00E21CDE">
        <w:rPr>
          <w:color w:val="000000"/>
          <w:sz w:val="22"/>
          <w:szCs w:val="22"/>
        </w:rPr>
        <w:t>rugu fazu nadzora provodi ovlašteni izvoditelj redovnim pregledom objekta i okoliša tijekom obavljanja akcije sustavne deratizacije (najmanje 2 puta godišnje).</w:t>
      </w:r>
    </w:p>
    <w:p w14:paraId="204237AC" w14:textId="77777777" w:rsidR="00B41955" w:rsidRPr="006A14D3" w:rsidRDefault="00B41955" w:rsidP="00B41955">
      <w:pPr>
        <w:pStyle w:val="StandardWeb"/>
        <w:spacing w:before="0" w:beforeAutospacing="0" w:after="0" w:afterAutospacing="0"/>
        <w:ind w:firstLine="709"/>
        <w:jc w:val="both"/>
        <w:rPr>
          <w:color w:val="000000"/>
          <w:sz w:val="16"/>
          <w:szCs w:val="16"/>
        </w:rPr>
      </w:pPr>
    </w:p>
    <w:p w14:paraId="032DA233" w14:textId="144B1A72" w:rsidR="008F78FA" w:rsidRPr="00E21CDE" w:rsidRDefault="008F78FA" w:rsidP="00B41955">
      <w:pPr>
        <w:pStyle w:val="StandardWeb"/>
        <w:spacing w:before="0" w:beforeAutospacing="0" w:after="0" w:afterAutospacing="0"/>
        <w:ind w:firstLine="709"/>
        <w:jc w:val="both"/>
        <w:rPr>
          <w:color w:val="000000"/>
          <w:sz w:val="22"/>
          <w:szCs w:val="22"/>
        </w:rPr>
      </w:pPr>
      <w:r w:rsidRPr="00E21CDE">
        <w:rPr>
          <w:color w:val="000000"/>
          <w:sz w:val="22"/>
          <w:szCs w:val="22"/>
        </w:rPr>
        <w:t>Programom mjera i Provedbenim planom moraju biti definirani okvirni standardi (normativi) postavljanja zatrovanih mamaca u:</w:t>
      </w:r>
    </w:p>
    <w:p w14:paraId="08B43A53" w14:textId="77777777" w:rsidR="008F78FA" w:rsidRPr="00E21CDE" w:rsidRDefault="008F78FA" w:rsidP="008F78FA">
      <w:pPr>
        <w:pStyle w:val="Bezproreda"/>
        <w:numPr>
          <w:ilvl w:val="0"/>
          <w:numId w:val="15"/>
        </w:numPr>
        <w:ind w:hanging="720"/>
        <w:jc w:val="both"/>
        <w:rPr>
          <w:color w:val="000000"/>
          <w:sz w:val="22"/>
          <w:szCs w:val="22"/>
        </w:rPr>
      </w:pPr>
      <w:r w:rsidRPr="00E21CDE">
        <w:rPr>
          <w:color w:val="000000"/>
          <w:sz w:val="22"/>
          <w:szCs w:val="22"/>
        </w:rPr>
        <w:t>stambenim objektima i okućnicama</w:t>
      </w:r>
      <w:r>
        <w:rPr>
          <w:color w:val="000000"/>
          <w:sz w:val="22"/>
          <w:szCs w:val="22"/>
        </w:rPr>
        <w:t>,</w:t>
      </w:r>
    </w:p>
    <w:p w14:paraId="052E33B0" w14:textId="77777777" w:rsidR="008F78FA" w:rsidRPr="00E21CDE" w:rsidRDefault="008F78FA" w:rsidP="008F78FA">
      <w:pPr>
        <w:pStyle w:val="Bezproreda"/>
        <w:numPr>
          <w:ilvl w:val="0"/>
          <w:numId w:val="15"/>
        </w:numPr>
        <w:ind w:hanging="720"/>
        <w:jc w:val="both"/>
        <w:rPr>
          <w:color w:val="000000"/>
          <w:sz w:val="22"/>
          <w:szCs w:val="22"/>
        </w:rPr>
      </w:pPr>
      <w:r w:rsidRPr="00E21CDE">
        <w:rPr>
          <w:color w:val="000000"/>
          <w:sz w:val="22"/>
          <w:szCs w:val="22"/>
        </w:rPr>
        <w:t>gospodarskim objektima i pripadajućem prostoru</w:t>
      </w:r>
      <w:r>
        <w:rPr>
          <w:color w:val="000000"/>
          <w:sz w:val="22"/>
          <w:szCs w:val="22"/>
        </w:rPr>
        <w:t>,</w:t>
      </w:r>
    </w:p>
    <w:p w14:paraId="58818D84" w14:textId="02919A0B" w:rsidR="008F78FA" w:rsidRPr="00E21CDE" w:rsidRDefault="008F78FA" w:rsidP="008F78FA">
      <w:pPr>
        <w:pStyle w:val="Bezproreda"/>
        <w:numPr>
          <w:ilvl w:val="0"/>
          <w:numId w:val="15"/>
        </w:numPr>
        <w:ind w:hanging="720"/>
        <w:jc w:val="both"/>
        <w:rPr>
          <w:color w:val="000000"/>
          <w:sz w:val="22"/>
          <w:szCs w:val="22"/>
        </w:rPr>
      </w:pPr>
      <w:r w:rsidRPr="00E21CDE">
        <w:rPr>
          <w:color w:val="000000"/>
          <w:sz w:val="22"/>
          <w:szCs w:val="22"/>
        </w:rPr>
        <w:t xml:space="preserve">objektima za proizvodnju, preradu, skladištenje ili prodaju hrane </w:t>
      </w:r>
      <w:r w:rsidR="001D7122">
        <w:rPr>
          <w:color w:val="000000"/>
          <w:sz w:val="22"/>
          <w:szCs w:val="22"/>
        </w:rPr>
        <w:t>u</w:t>
      </w:r>
      <w:r w:rsidRPr="00E21CDE">
        <w:rPr>
          <w:color w:val="000000"/>
          <w:sz w:val="22"/>
          <w:szCs w:val="22"/>
        </w:rPr>
        <w:t xml:space="preserve"> ugostiteljskim objektima</w:t>
      </w:r>
      <w:r>
        <w:rPr>
          <w:color w:val="000000"/>
          <w:sz w:val="22"/>
          <w:szCs w:val="22"/>
        </w:rPr>
        <w:t>,</w:t>
      </w:r>
    </w:p>
    <w:p w14:paraId="7D1EE070" w14:textId="77777777" w:rsidR="008F78FA" w:rsidRPr="00E21CDE" w:rsidRDefault="008F78FA" w:rsidP="008F78FA">
      <w:pPr>
        <w:pStyle w:val="Bezproreda"/>
        <w:numPr>
          <w:ilvl w:val="0"/>
          <w:numId w:val="15"/>
        </w:numPr>
        <w:ind w:hanging="720"/>
        <w:jc w:val="both"/>
        <w:rPr>
          <w:color w:val="000000"/>
          <w:sz w:val="22"/>
          <w:szCs w:val="22"/>
        </w:rPr>
      </w:pPr>
      <w:r w:rsidRPr="00E21CDE">
        <w:rPr>
          <w:color w:val="000000"/>
          <w:sz w:val="22"/>
          <w:szCs w:val="22"/>
        </w:rPr>
        <w:t>objektima javne namjene (npr. bolnice, škole, vrtići i ostalo)</w:t>
      </w:r>
      <w:r>
        <w:rPr>
          <w:color w:val="000000"/>
          <w:sz w:val="22"/>
          <w:szCs w:val="22"/>
        </w:rPr>
        <w:t>,</w:t>
      </w:r>
    </w:p>
    <w:p w14:paraId="249519AE" w14:textId="77777777" w:rsidR="008F78FA" w:rsidRPr="00E21CDE" w:rsidRDefault="008F78FA" w:rsidP="008F78FA">
      <w:pPr>
        <w:pStyle w:val="Bezproreda"/>
        <w:numPr>
          <w:ilvl w:val="0"/>
          <w:numId w:val="15"/>
        </w:numPr>
        <w:ind w:hanging="720"/>
        <w:jc w:val="both"/>
        <w:rPr>
          <w:color w:val="000000"/>
          <w:sz w:val="22"/>
          <w:szCs w:val="22"/>
        </w:rPr>
      </w:pPr>
      <w:r w:rsidRPr="00E21CDE">
        <w:rPr>
          <w:color w:val="000000"/>
          <w:sz w:val="22"/>
          <w:szCs w:val="22"/>
        </w:rPr>
        <w:t>otvoren</w:t>
      </w:r>
      <w:r>
        <w:rPr>
          <w:color w:val="000000"/>
          <w:sz w:val="22"/>
          <w:szCs w:val="22"/>
        </w:rPr>
        <w:t>im</w:t>
      </w:r>
      <w:r w:rsidRPr="00E21CDE">
        <w:rPr>
          <w:color w:val="000000"/>
          <w:sz w:val="22"/>
          <w:szCs w:val="22"/>
        </w:rPr>
        <w:t xml:space="preserve"> javn</w:t>
      </w:r>
      <w:r>
        <w:rPr>
          <w:color w:val="000000"/>
          <w:sz w:val="22"/>
          <w:szCs w:val="22"/>
        </w:rPr>
        <w:t>im</w:t>
      </w:r>
      <w:r w:rsidRPr="00E21CDE">
        <w:rPr>
          <w:color w:val="000000"/>
          <w:sz w:val="22"/>
          <w:szCs w:val="22"/>
        </w:rPr>
        <w:t xml:space="preserve"> površin</w:t>
      </w:r>
      <w:r>
        <w:rPr>
          <w:color w:val="000000"/>
          <w:sz w:val="22"/>
          <w:szCs w:val="22"/>
        </w:rPr>
        <w:t>ama</w:t>
      </w:r>
      <w:r w:rsidRPr="00E21CDE">
        <w:rPr>
          <w:color w:val="000000"/>
          <w:sz w:val="22"/>
          <w:szCs w:val="22"/>
        </w:rPr>
        <w:t xml:space="preserve"> (trgovi, parkovi, otvoreni vodotoci itd.)</w:t>
      </w:r>
      <w:r>
        <w:rPr>
          <w:color w:val="000000"/>
          <w:sz w:val="22"/>
          <w:szCs w:val="22"/>
        </w:rPr>
        <w:t>,</w:t>
      </w:r>
    </w:p>
    <w:p w14:paraId="0706FEC2" w14:textId="77777777" w:rsidR="008F78FA" w:rsidRPr="00E21CDE" w:rsidRDefault="008F78FA" w:rsidP="008F78FA">
      <w:pPr>
        <w:pStyle w:val="Bezproreda"/>
        <w:numPr>
          <w:ilvl w:val="0"/>
          <w:numId w:val="15"/>
        </w:numPr>
        <w:ind w:hanging="720"/>
        <w:jc w:val="both"/>
        <w:rPr>
          <w:color w:val="000000"/>
          <w:sz w:val="22"/>
          <w:szCs w:val="22"/>
        </w:rPr>
      </w:pPr>
      <w:r w:rsidRPr="00E21CDE">
        <w:rPr>
          <w:color w:val="000000"/>
          <w:sz w:val="22"/>
          <w:szCs w:val="22"/>
        </w:rPr>
        <w:t>kanalizacija</w:t>
      </w:r>
      <w:r>
        <w:rPr>
          <w:color w:val="000000"/>
          <w:sz w:val="22"/>
          <w:szCs w:val="22"/>
        </w:rPr>
        <w:t>ma i</w:t>
      </w:r>
    </w:p>
    <w:p w14:paraId="32680416" w14:textId="77777777" w:rsidR="008F78FA" w:rsidRDefault="008F78FA" w:rsidP="008F78FA">
      <w:pPr>
        <w:pStyle w:val="Bezproreda"/>
        <w:numPr>
          <w:ilvl w:val="0"/>
          <w:numId w:val="15"/>
        </w:numPr>
        <w:ind w:hanging="720"/>
        <w:jc w:val="both"/>
        <w:rPr>
          <w:color w:val="000000"/>
          <w:sz w:val="22"/>
          <w:szCs w:val="22"/>
        </w:rPr>
      </w:pPr>
      <w:r w:rsidRPr="00E21CDE">
        <w:rPr>
          <w:color w:val="000000"/>
          <w:sz w:val="22"/>
          <w:szCs w:val="22"/>
        </w:rPr>
        <w:t>deponiji</w:t>
      </w:r>
      <w:r>
        <w:rPr>
          <w:color w:val="000000"/>
          <w:sz w:val="22"/>
          <w:szCs w:val="22"/>
        </w:rPr>
        <w:t>ma</w:t>
      </w:r>
      <w:r w:rsidRPr="00E21CDE">
        <w:rPr>
          <w:color w:val="000000"/>
          <w:sz w:val="22"/>
          <w:szCs w:val="22"/>
        </w:rPr>
        <w:t xml:space="preserve"> krutog i organskog otpada bez obzira jesu li organizirani ili divlji. </w:t>
      </w:r>
    </w:p>
    <w:p w14:paraId="4B0C353F" w14:textId="77777777" w:rsidR="00B41955" w:rsidRPr="006A14D3" w:rsidRDefault="00B41955" w:rsidP="00B41955">
      <w:pPr>
        <w:pStyle w:val="Bezproreda"/>
        <w:ind w:left="720"/>
        <w:jc w:val="both"/>
        <w:rPr>
          <w:color w:val="000000"/>
          <w:sz w:val="16"/>
          <w:szCs w:val="16"/>
        </w:rPr>
      </w:pPr>
    </w:p>
    <w:p w14:paraId="5B718EE4" w14:textId="77777777" w:rsidR="008F78FA" w:rsidRDefault="008F78FA" w:rsidP="008F78FA">
      <w:pPr>
        <w:pStyle w:val="StandardWeb"/>
        <w:spacing w:before="0" w:beforeAutospacing="0" w:after="0" w:afterAutospacing="0"/>
        <w:ind w:firstLine="720"/>
        <w:jc w:val="both"/>
        <w:rPr>
          <w:color w:val="000000"/>
          <w:sz w:val="22"/>
          <w:szCs w:val="22"/>
        </w:rPr>
      </w:pPr>
      <w:r w:rsidRPr="00E21CDE">
        <w:rPr>
          <w:color w:val="000000"/>
          <w:sz w:val="22"/>
          <w:szCs w:val="22"/>
        </w:rPr>
        <w:t>Deratizacija se provodi sredstvima koja su doz</w:t>
      </w:r>
      <w:r w:rsidRPr="00E21CDE">
        <w:rPr>
          <w:iCs/>
          <w:color w:val="000000"/>
          <w:sz w:val="22"/>
          <w:szCs w:val="22"/>
        </w:rPr>
        <w:t>v</w:t>
      </w:r>
      <w:r w:rsidRPr="00E21CDE">
        <w:rPr>
          <w:color w:val="000000"/>
          <w:sz w:val="22"/>
          <w:szCs w:val="22"/>
        </w:rPr>
        <w:t>oljena, propisno registrirana i dopuštena za primjenu u Republici Hrvatskoj rješenjem Ministarstva zdravstva. Količina izloženih zatrovanih mamaca ovisi o utvrđenom stupnju infestacije površine, prostora ili objekta u trenutku provođenja mjere. Zatrovani mamci moraju biti izloženi sukladno standardima propisanim Pravilnikom</w:t>
      </w:r>
      <w:r>
        <w:rPr>
          <w:color w:val="000000"/>
          <w:sz w:val="22"/>
          <w:szCs w:val="22"/>
        </w:rPr>
        <w:t xml:space="preserve">. </w:t>
      </w:r>
      <w:r w:rsidRPr="00E21CDE">
        <w:rPr>
          <w:color w:val="000000"/>
          <w:sz w:val="22"/>
          <w:szCs w:val="22"/>
        </w:rPr>
        <w:t>Sustavna deratizacija grada ili općine provodi se planiranjem blokova koji započinju od središta prema periferiji ili obrnuto sistemom koncentričnih krugova.</w:t>
      </w:r>
    </w:p>
    <w:p w14:paraId="0B5B3214" w14:textId="77777777" w:rsidR="008F78FA" w:rsidRPr="00B41955" w:rsidRDefault="008F78FA" w:rsidP="008F78FA">
      <w:pPr>
        <w:pStyle w:val="StandardWeb"/>
        <w:spacing w:before="0" w:beforeAutospacing="0" w:after="0" w:afterAutospacing="0"/>
        <w:ind w:firstLine="720"/>
        <w:jc w:val="both"/>
        <w:rPr>
          <w:color w:val="000000"/>
          <w:sz w:val="20"/>
          <w:szCs w:val="20"/>
        </w:rPr>
      </w:pPr>
    </w:p>
    <w:p w14:paraId="449CE728" w14:textId="77777777" w:rsidR="008F78FA" w:rsidRDefault="008F78FA" w:rsidP="008F78FA">
      <w:pPr>
        <w:pStyle w:val="StandardWeb"/>
        <w:spacing w:before="0" w:beforeAutospacing="0" w:after="0" w:afterAutospacing="0"/>
        <w:ind w:firstLine="720"/>
        <w:jc w:val="both"/>
        <w:rPr>
          <w:b/>
          <w:bCs/>
          <w:color w:val="000000"/>
          <w:sz w:val="22"/>
          <w:szCs w:val="22"/>
        </w:rPr>
      </w:pPr>
      <w:r w:rsidRPr="00E21CDE">
        <w:rPr>
          <w:b/>
          <w:bCs/>
          <w:color w:val="000000"/>
          <w:sz w:val="22"/>
          <w:szCs w:val="22"/>
        </w:rPr>
        <w:t xml:space="preserve">Normativi za uporabu rodenticida </w:t>
      </w:r>
    </w:p>
    <w:p w14:paraId="525CC4B8" w14:textId="77777777" w:rsidR="008F78FA" w:rsidRPr="00B41955" w:rsidRDefault="008F78FA" w:rsidP="008F78FA">
      <w:pPr>
        <w:pStyle w:val="StandardWeb"/>
        <w:spacing w:before="0" w:beforeAutospacing="0" w:after="0" w:afterAutospacing="0"/>
        <w:ind w:firstLine="720"/>
        <w:jc w:val="both"/>
        <w:rPr>
          <w:color w:val="000000"/>
          <w:sz w:val="20"/>
          <w:szCs w:val="20"/>
        </w:rPr>
      </w:pPr>
    </w:p>
    <w:p w14:paraId="4BF3A2DB" w14:textId="77777777" w:rsidR="008F78FA" w:rsidRDefault="008F78FA" w:rsidP="008F78FA">
      <w:pPr>
        <w:pStyle w:val="StandardWeb"/>
        <w:spacing w:before="0" w:beforeAutospacing="0" w:after="0" w:afterAutospacing="0"/>
        <w:ind w:firstLine="720"/>
        <w:jc w:val="both"/>
        <w:rPr>
          <w:color w:val="000000"/>
          <w:sz w:val="22"/>
          <w:szCs w:val="22"/>
        </w:rPr>
      </w:pPr>
      <w:r w:rsidRPr="00E21CDE">
        <w:rPr>
          <w:color w:val="000000"/>
          <w:sz w:val="22"/>
          <w:szCs w:val="22"/>
        </w:rPr>
        <w:t>Zatrovani mamci na bazi 0,005% aktivne tvari se koriste sukladno sljedećim općim normativima, a koji moraju biti usklađeni s odobrenjem nadležnog tijela uprave i deklaracijom pro</w:t>
      </w:r>
      <w:r w:rsidRPr="00E21CDE">
        <w:rPr>
          <w:iCs/>
          <w:color w:val="000000"/>
          <w:sz w:val="22"/>
          <w:szCs w:val="22"/>
        </w:rPr>
        <w:t>izv</w:t>
      </w:r>
      <w:r w:rsidRPr="00E21CDE">
        <w:rPr>
          <w:color w:val="000000"/>
          <w:sz w:val="22"/>
          <w:szCs w:val="22"/>
        </w:rPr>
        <w:t>oda:</w:t>
      </w:r>
    </w:p>
    <w:p w14:paraId="52556831" w14:textId="77777777" w:rsidR="001D7122" w:rsidRPr="006A14D3" w:rsidRDefault="001D7122" w:rsidP="001D7122">
      <w:pPr>
        <w:pStyle w:val="StandardWeb"/>
        <w:spacing w:before="0" w:beforeAutospacing="0" w:after="0" w:afterAutospacing="0"/>
        <w:jc w:val="both"/>
        <w:rPr>
          <w:color w:val="000000"/>
          <w:sz w:val="12"/>
          <w:szCs w:val="12"/>
        </w:rPr>
      </w:pPr>
    </w:p>
    <w:tbl>
      <w:tblPr>
        <w:tblW w:w="9112" w:type="dxa"/>
        <w:tblCellMar>
          <w:left w:w="0" w:type="dxa"/>
          <w:right w:w="0" w:type="dxa"/>
        </w:tblCellMar>
        <w:tblLook w:val="04A0" w:firstRow="1" w:lastRow="0" w:firstColumn="1" w:lastColumn="0" w:noHBand="0" w:noVBand="1"/>
      </w:tblPr>
      <w:tblGrid>
        <w:gridCol w:w="709"/>
        <w:gridCol w:w="465"/>
        <w:gridCol w:w="1560"/>
        <w:gridCol w:w="1842"/>
        <w:gridCol w:w="1418"/>
        <w:gridCol w:w="3118"/>
      </w:tblGrid>
      <w:tr w:rsidR="008F78FA" w:rsidRPr="00E21CDE" w14:paraId="6970ADD0" w14:textId="77777777" w:rsidTr="00761118">
        <w:tc>
          <w:tcPr>
            <w:tcW w:w="2734" w:type="dxa"/>
            <w:gridSpan w:val="3"/>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2149E81C" w14:textId="77777777" w:rsidR="008F78FA" w:rsidRPr="00D5334A" w:rsidRDefault="008F78FA" w:rsidP="00761118">
            <w:pPr>
              <w:jc w:val="center"/>
              <w:rPr>
                <w:color w:val="000000"/>
                <w:sz w:val="20"/>
              </w:rPr>
            </w:pPr>
            <w:r w:rsidRPr="00D5334A">
              <w:rPr>
                <w:b/>
                <w:bCs/>
                <w:color w:val="000000"/>
                <w:sz w:val="20"/>
              </w:rPr>
              <w:t>Vrsta objekta</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2B5A2CE6" w14:textId="77777777" w:rsidR="008F78FA" w:rsidRPr="00D5334A" w:rsidRDefault="008F78FA" w:rsidP="00761118">
            <w:pPr>
              <w:jc w:val="center"/>
              <w:rPr>
                <w:color w:val="000000"/>
                <w:sz w:val="20"/>
              </w:rPr>
            </w:pPr>
            <w:r w:rsidRPr="00D5334A">
              <w:rPr>
                <w:b/>
                <w:bCs/>
                <w:color w:val="000000"/>
                <w:sz w:val="20"/>
              </w:rPr>
              <w:t>Količina krutog parafiniziranog ili želatinoznog (mekog) mamca</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3D794C45" w14:textId="77777777" w:rsidR="008F78FA" w:rsidRPr="00D5334A" w:rsidRDefault="008F78FA" w:rsidP="00761118">
            <w:pPr>
              <w:jc w:val="center"/>
              <w:rPr>
                <w:color w:val="000000"/>
                <w:sz w:val="20"/>
              </w:rPr>
            </w:pPr>
            <w:r w:rsidRPr="00D5334A">
              <w:rPr>
                <w:b/>
                <w:bCs/>
                <w:color w:val="000000"/>
                <w:sz w:val="20"/>
              </w:rPr>
              <w:t>Površina tretiranja</w:t>
            </w:r>
          </w:p>
        </w:tc>
        <w:tc>
          <w:tcPr>
            <w:tcW w:w="31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16FCF4D" w14:textId="77777777" w:rsidR="008F78FA" w:rsidRPr="00D5334A" w:rsidRDefault="008F78FA" w:rsidP="00761118">
            <w:pPr>
              <w:jc w:val="center"/>
              <w:rPr>
                <w:color w:val="000000"/>
                <w:sz w:val="20"/>
              </w:rPr>
            </w:pPr>
            <w:r w:rsidRPr="00D5334A">
              <w:rPr>
                <w:b/>
                <w:bCs/>
                <w:color w:val="000000"/>
                <w:sz w:val="20"/>
              </w:rPr>
              <w:t>Obvezna uporaba deratizacijske kutije koju nije moguće slučajno otvoriti</w:t>
            </w:r>
          </w:p>
        </w:tc>
      </w:tr>
      <w:tr w:rsidR="008F78FA" w:rsidRPr="00E21CDE" w14:paraId="3719B7CA" w14:textId="77777777" w:rsidTr="00761118">
        <w:tc>
          <w:tcPr>
            <w:tcW w:w="709"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22C8F3AF" w14:textId="77777777" w:rsidR="008F78FA" w:rsidRPr="00D5334A" w:rsidRDefault="008F78FA" w:rsidP="00761118">
            <w:pPr>
              <w:jc w:val="center"/>
              <w:rPr>
                <w:color w:val="000000"/>
                <w:sz w:val="20"/>
              </w:rPr>
            </w:pPr>
            <w:r w:rsidRPr="00D5334A">
              <w:rPr>
                <w:color w:val="000000"/>
                <w:sz w:val="20"/>
              </w:rPr>
              <w:t>1.</w:t>
            </w:r>
          </w:p>
        </w:tc>
        <w:tc>
          <w:tcPr>
            <w:tcW w:w="2025" w:type="dxa"/>
            <w:gridSpan w:val="2"/>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1239425D" w14:textId="77777777" w:rsidR="008F78FA" w:rsidRPr="00D5334A" w:rsidRDefault="008F78FA" w:rsidP="00761118">
            <w:pPr>
              <w:jc w:val="left"/>
              <w:rPr>
                <w:color w:val="000000"/>
                <w:sz w:val="20"/>
              </w:rPr>
            </w:pPr>
            <w:r w:rsidRPr="00D5334A">
              <w:rPr>
                <w:color w:val="000000"/>
                <w:sz w:val="20"/>
              </w:rPr>
              <w:t>Stambeni objekti i okućnice</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39B3AFB2" w14:textId="77777777" w:rsidR="008F78FA" w:rsidRPr="00D5334A" w:rsidRDefault="008F78FA" w:rsidP="00761118">
            <w:pPr>
              <w:jc w:val="left"/>
              <w:rPr>
                <w:color w:val="000000"/>
                <w:sz w:val="20"/>
              </w:rPr>
            </w:pPr>
            <w:r w:rsidRPr="00D5334A">
              <w:rPr>
                <w:color w:val="000000"/>
                <w:sz w:val="20"/>
              </w:rPr>
              <w:t xml:space="preserve">1 mamac (20 </w:t>
            </w:r>
            <w:r>
              <w:rPr>
                <w:color w:val="000000"/>
                <w:sz w:val="20"/>
              </w:rPr>
              <w:t>-</w:t>
            </w:r>
            <w:r w:rsidRPr="00D5334A">
              <w:rPr>
                <w:color w:val="000000"/>
                <w:sz w:val="20"/>
              </w:rPr>
              <w:t xml:space="preserve"> 50 gr)</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3D680533" w14:textId="77777777" w:rsidR="008F78FA" w:rsidRPr="00D5334A" w:rsidRDefault="008F78FA" w:rsidP="00761118">
            <w:pPr>
              <w:jc w:val="center"/>
              <w:rPr>
                <w:color w:val="000000"/>
                <w:sz w:val="20"/>
              </w:rPr>
            </w:pPr>
            <w:r w:rsidRPr="00D5334A">
              <w:rPr>
                <w:color w:val="000000"/>
                <w:sz w:val="20"/>
              </w:rPr>
              <w:t>30 m</w:t>
            </w:r>
            <w:r w:rsidRPr="00D5334A">
              <w:rPr>
                <w:color w:val="000000"/>
                <w:sz w:val="20"/>
                <w:vertAlign w:val="superscript"/>
              </w:rPr>
              <w:t>2</w:t>
            </w:r>
          </w:p>
        </w:tc>
        <w:tc>
          <w:tcPr>
            <w:tcW w:w="31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5A9C3E95" w14:textId="77777777" w:rsidR="008F78FA" w:rsidRPr="00D5334A" w:rsidRDefault="008F78FA" w:rsidP="00761118">
            <w:pPr>
              <w:rPr>
                <w:color w:val="000000"/>
                <w:sz w:val="20"/>
              </w:rPr>
            </w:pPr>
            <w:r w:rsidRPr="00D5334A">
              <w:rPr>
                <w:color w:val="000000"/>
                <w:sz w:val="20"/>
              </w:rPr>
              <w:t>DA; u okućnicama mamci skriveni u aktivne rupe</w:t>
            </w:r>
          </w:p>
        </w:tc>
      </w:tr>
      <w:tr w:rsidR="008F78FA" w:rsidRPr="00E21CDE" w14:paraId="14896359" w14:textId="77777777" w:rsidTr="00761118">
        <w:tc>
          <w:tcPr>
            <w:tcW w:w="709"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0AC9C2B" w14:textId="77777777" w:rsidR="008F78FA" w:rsidRPr="00D5334A" w:rsidRDefault="008F78FA" w:rsidP="00761118">
            <w:pPr>
              <w:jc w:val="center"/>
              <w:rPr>
                <w:color w:val="000000"/>
                <w:sz w:val="20"/>
              </w:rPr>
            </w:pPr>
            <w:r w:rsidRPr="00D5334A">
              <w:rPr>
                <w:color w:val="000000"/>
                <w:sz w:val="20"/>
              </w:rPr>
              <w:lastRenderedPageBreak/>
              <w:t>2.</w:t>
            </w:r>
          </w:p>
        </w:tc>
        <w:tc>
          <w:tcPr>
            <w:tcW w:w="2025" w:type="dxa"/>
            <w:gridSpan w:val="2"/>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28F00B05" w14:textId="77777777" w:rsidR="008F78FA" w:rsidRPr="00D5334A" w:rsidRDefault="008F78FA" w:rsidP="00761118">
            <w:pPr>
              <w:rPr>
                <w:color w:val="000000"/>
                <w:sz w:val="20"/>
              </w:rPr>
            </w:pPr>
            <w:r w:rsidRPr="00D5334A">
              <w:rPr>
                <w:color w:val="000000"/>
                <w:sz w:val="20"/>
              </w:rPr>
              <w:t>Gospodarski objekti i pripadajući prostori</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1BE379CA" w14:textId="77777777" w:rsidR="008F78FA" w:rsidRPr="00D5334A" w:rsidRDefault="008F78FA" w:rsidP="00761118">
            <w:pPr>
              <w:jc w:val="center"/>
              <w:rPr>
                <w:color w:val="000000"/>
                <w:sz w:val="20"/>
              </w:rPr>
            </w:pPr>
            <w:r w:rsidRPr="00D5334A">
              <w:rPr>
                <w:color w:val="000000"/>
                <w:sz w:val="20"/>
              </w:rPr>
              <w:t xml:space="preserve">1 mamac (20 </w:t>
            </w:r>
            <w:r>
              <w:rPr>
                <w:color w:val="000000"/>
                <w:sz w:val="20"/>
              </w:rPr>
              <w:t>-</w:t>
            </w:r>
            <w:r w:rsidRPr="00D5334A">
              <w:rPr>
                <w:color w:val="000000"/>
                <w:sz w:val="20"/>
              </w:rPr>
              <w:t xml:space="preserve"> 50 gr)</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00C3EBFD" w14:textId="77777777" w:rsidR="008F78FA" w:rsidRPr="00D5334A" w:rsidRDefault="008F78FA" w:rsidP="00761118">
            <w:pPr>
              <w:jc w:val="center"/>
              <w:rPr>
                <w:color w:val="000000"/>
                <w:sz w:val="20"/>
              </w:rPr>
            </w:pPr>
            <w:r w:rsidRPr="00D5334A">
              <w:rPr>
                <w:color w:val="000000"/>
                <w:sz w:val="20"/>
              </w:rPr>
              <w:t>20 m</w:t>
            </w:r>
            <w:r w:rsidRPr="00D5334A">
              <w:rPr>
                <w:color w:val="000000"/>
                <w:sz w:val="20"/>
                <w:vertAlign w:val="superscript"/>
              </w:rPr>
              <w:t>2</w:t>
            </w:r>
          </w:p>
        </w:tc>
        <w:tc>
          <w:tcPr>
            <w:tcW w:w="31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74105D3" w14:textId="77777777" w:rsidR="008F78FA" w:rsidRPr="00D5334A" w:rsidRDefault="008F78FA" w:rsidP="00761118">
            <w:pPr>
              <w:rPr>
                <w:color w:val="000000"/>
                <w:sz w:val="20"/>
              </w:rPr>
            </w:pPr>
            <w:r w:rsidRPr="00D5334A">
              <w:rPr>
                <w:color w:val="000000"/>
                <w:sz w:val="20"/>
              </w:rPr>
              <w:t>DA</w:t>
            </w:r>
          </w:p>
        </w:tc>
      </w:tr>
      <w:tr w:rsidR="008F78FA" w:rsidRPr="00E21CDE" w14:paraId="3BE2CA6E" w14:textId="77777777" w:rsidTr="00761118">
        <w:tc>
          <w:tcPr>
            <w:tcW w:w="709"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5B4F75D" w14:textId="77777777" w:rsidR="008F78FA" w:rsidRPr="00D5334A" w:rsidRDefault="008F78FA" w:rsidP="00761118">
            <w:pPr>
              <w:jc w:val="center"/>
              <w:rPr>
                <w:color w:val="000000"/>
                <w:sz w:val="20"/>
              </w:rPr>
            </w:pPr>
            <w:r w:rsidRPr="00D5334A">
              <w:rPr>
                <w:color w:val="000000"/>
                <w:sz w:val="20"/>
              </w:rPr>
              <w:t>3.</w:t>
            </w:r>
          </w:p>
        </w:tc>
        <w:tc>
          <w:tcPr>
            <w:tcW w:w="2025" w:type="dxa"/>
            <w:gridSpan w:val="2"/>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3A82A72B" w14:textId="77777777" w:rsidR="008F78FA" w:rsidRPr="00D5334A" w:rsidRDefault="008F78FA" w:rsidP="00761118">
            <w:pPr>
              <w:jc w:val="left"/>
              <w:rPr>
                <w:color w:val="000000"/>
                <w:sz w:val="20"/>
              </w:rPr>
            </w:pPr>
            <w:r w:rsidRPr="00D5334A">
              <w:rPr>
                <w:color w:val="000000"/>
                <w:sz w:val="20"/>
              </w:rPr>
              <w:t>Površine oko gospodarskih objekata (vanjska strana objekta)</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4153E42E" w14:textId="77777777" w:rsidR="008F78FA" w:rsidRPr="00D5334A" w:rsidRDefault="008F78FA" w:rsidP="00761118">
            <w:pPr>
              <w:jc w:val="center"/>
              <w:rPr>
                <w:color w:val="000000"/>
                <w:sz w:val="20"/>
              </w:rPr>
            </w:pPr>
            <w:r w:rsidRPr="00D5334A">
              <w:rPr>
                <w:color w:val="000000"/>
                <w:sz w:val="20"/>
              </w:rPr>
              <w:t xml:space="preserve">1 mamac (20 </w:t>
            </w:r>
            <w:r>
              <w:rPr>
                <w:color w:val="000000"/>
                <w:sz w:val="20"/>
              </w:rPr>
              <w:t>-</w:t>
            </w:r>
            <w:r w:rsidRPr="00D5334A">
              <w:rPr>
                <w:color w:val="000000"/>
                <w:sz w:val="20"/>
              </w:rPr>
              <w:t xml:space="preserve"> 50 gr)</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4A657E18" w14:textId="77777777" w:rsidR="008F78FA" w:rsidRPr="00D5334A" w:rsidRDefault="008F78FA" w:rsidP="00761118">
            <w:pPr>
              <w:jc w:val="center"/>
              <w:rPr>
                <w:color w:val="000000"/>
                <w:sz w:val="20"/>
              </w:rPr>
            </w:pPr>
            <w:r w:rsidRPr="00D5334A">
              <w:rPr>
                <w:color w:val="000000"/>
                <w:sz w:val="20"/>
              </w:rPr>
              <w:t xml:space="preserve">na svakih 10 </w:t>
            </w:r>
            <w:r>
              <w:rPr>
                <w:color w:val="000000"/>
                <w:sz w:val="20"/>
              </w:rPr>
              <w:t>-</w:t>
            </w:r>
            <w:r w:rsidRPr="00D5334A">
              <w:rPr>
                <w:color w:val="000000"/>
                <w:sz w:val="20"/>
              </w:rPr>
              <w:t xml:space="preserve"> 15 m</w:t>
            </w:r>
          </w:p>
        </w:tc>
        <w:tc>
          <w:tcPr>
            <w:tcW w:w="31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32A34034" w14:textId="77777777" w:rsidR="008F78FA" w:rsidRPr="00D5334A" w:rsidRDefault="008F78FA" w:rsidP="00761118">
            <w:pPr>
              <w:rPr>
                <w:color w:val="000000"/>
                <w:sz w:val="20"/>
              </w:rPr>
            </w:pPr>
            <w:r w:rsidRPr="00D5334A">
              <w:rPr>
                <w:color w:val="000000"/>
                <w:sz w:val="20"/>
              </w:rPr>
              <w:t>DA; na pripadajućem okolišu mamci skriveni u aktivne rupe</w:t>
            </w:r>
          </w:p>
        </w:tc>
      </w:tr>
      <w:tr w:rsidR="008F78FA" w:rsidRPr="00E21CDE" w14:paraId="64CD422E" w14:textId="77777777" w:rsidTr="00761118">
        <w:tc>
          <w:tcPr>
            <w:tcW w:w="709"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067CB901" w14:textId="77777777" w:rsidR="008F78FA" w:rsidRPr="00D5334A" w:rsidRDefault="008F78FA" w:rsidP="00761118">
            <w:pPr>
              <w:jc w:val="center"/>
              <w:rPr>
                <w:color w:val="000000"/>
                <w:sz w:val="20"/>
              </w:rPr>
            </w:pPr>
            <w:r w:rsidRPr="00D5334A">
              <w:rPr>
                <w:color w:val="000000"/>
                <w:sz w:val="20"/>
              </w:rPr>
              <w:t>4.</w:t>
            </w:r>
          </w:p>
        </w:tc>
        <w:tc>
          <w:tcPr>
            <w:tcW w:w="2025" w:type="dxa"/>
            <w:gridSpan w:val="2"/>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9D20312" w14:textId="77777777" w:rsidR="008F78FA" w:rsidRPr="00D5334A" w:rsidRDefault="008F78FA" w:rsidP="00761118">
            <w:pPr>
              <w:rPr>
                <w:color w:val="000000"/>
                <w:sz w:val="20"/>
              </w:rPr>
            </w:pPr>
            <w:r w:rsidRPr="00D5334A">
              <w:rPr>
                <w:color w:val="000000"/>
                <w:sz w:val="20"/>
              </w:rPr>
              <w:t>Subjekti (objekti) u poslovanju s hranom</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08CCD416" w14:textId="77777777" w:rsidR="008F78FA" w:rsidRPr="00D5334A" w:rsidRDefault="008F78FA" w:rsidP="00761118">
            <w:pPr>
              <w:jc w:val="center"/>
              <w:rPr>
                <w:color w:val="000000"/>
                <w:sz w:val="20"/>
              </w:rPr>
            </w:pPr>
            <w:r w:rsidRPr="00D5334A">
              <w:rPr>
                <w:color w:val="000000"/>
                <w:sz w:val="20"/>
              </w:rPr>
              <w:t xml:space="preserve">1 mamac (20 </w:t>
            </w:r>
            <w:r>
              <w:rPr>
                <w:color w:val="000000"/>
                <w:sz w:val="20"/>
              </w:rPr>
              <w:t>-</w:t>
            </w:r>
            <w:r w:rsidRPr="00D5334A">
              <w:rPr>
                <w:color w:val="000000"/>
                <w:sz w:val="20"/>
              </w:rPr>
              <w:t xml:space="preserve"> 50 gr )</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34F0FDED" w14:textId="77777777" w:rsidR="008F78FA" w:rsidRPr="00D5334A" w:rsidRDefault="008F78FA" w:rsidP="00761118">
            <w:pPr>
              <w:jc w:val="center"/>
              <w:rPr>
                <w:color w:val="000000"/>
                <w:sz w:val="20"/>
              </w:rPr>
            </w:pPr>
            <w:r w:rsidRPr="00D5334A">
              <w:rPr>
                <w:color w:val="000000"/>
                <w:sz w:val="20"/>
              </w:rPr>
              <w:t>10 m</w:t>
            </w:r>
            <w:r w:rsidRPr="00D5334A">
              <w:rPr>
                <w:color w:val="000000"/>
                <w:sz w:val="20"/>
                <w:vertAlign w:val="superscript"/>
              </w:rPr>
              <w:t>2</w:t>
            </w:r>
          </w:p>
        </w:tc>
        <w:tc>
          <w:tcPr>
            <w:tcW w:w="31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1C4A2DD7" w14:textId="77777777" w:rsidR="008F78FA" w:rsidRPr="00D5334A" w:rsidRDefault="008F78FA" w:rsidP="00761118">
            <w:pPr>
              <w:rPr>
                <w:color w:val="000000"/>
                <w:sz w:val="20"/>
              </w:rPr>
            </w:pPr>
            <w:r w:rsidRPr="00D5334A">
              <w:rPr>
                <w:color w:val="000000"/>
                <w:sz w:val="20"/>
              </w:rPr>
              <w:t>DA</w:t>
            </w:r>
          </w:p>
        </w:tc>
      </w:tr>
      <w:tr w:rsidR="008F78FA" w:rsidRPr="00E21CDE" w14:paraId="7ADB680B" w14:textId="77777777" w:rsidTr="00761118">
        <w:tc>
          <w:tcPr>
            <w:tcW w:w="709"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3C7B2B17" w14:textId="77777777" w:rsidR="008F78FA" w:rsidRPr="00D5334A" w:rsidRDefault="008F78FA" w:rsidP="00761118">
            <w:pPr>
              <w:jc w:val="center"/>
              <w:rPr>
                <w:color w:val="000000"/>
                <w:sz w:val="20"/>
              </w:rPr>
            </w:pPr>
            <w:r w:rsidRPr="00D5334A">
              <w:rPr>
                <w:color w:val="000000"/>
                <w:sz w:val="20"/>
              </w:rPr>
              <w:t>5.</w:t>
            </w:r>
          </w:p>
        </w:tc>
        <w:tc>
          <w:tcPr>
            <w:tcW w:w="2025" w:type="dxa"/>
            <w:gridSpan w:val="2"/>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5C30E499" w14:textId="77777777" w:rsidR="008F78FA" w:rsidRPr="00D5334A" w:rsidRDefault="008F78FA" w:rsidP="00761118">
            <w:pPr>
              <w:jc w:val="left"/>
              <w:rPr>
                <w:color w:val="000000"/>
                <w:sz w:val="20"/>
              </w:rPr>
            </w:pPr>
            <w:r w:rsidRPr="00D5334A">
              <w:rPr>
                <w:color w:val="000000"/>
                <w:sz w:val="20"/>
              </w:rPr>
              <w:t>Površine oko subjekata (objekti) u poslovanju s hranom</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5ABEBA37" w14:textId="77777777" w:rsidR="008F78FA" w:rsidRPr="00D5334A" w:rsidRDefault="008F78FA" w:rsidP="00761118">
            <w:pPr>
              <w:jc w:val="center"/>
              <w:rPr>
                <w:color w:val="000000"/>
                <w:sz w:val="20"/>
              </w:rPr>
            </w:pPr>
            <w:r w:rsidRPr="00D5334A">
              <w:rPr>
                <w:color w:val="000000"/>
                <w:sz w:val="20"/>
              </w:rPr>
              <w:t xml:space="preserve">1 mamac (20 </w:t>
            </w:r>
            <w:r>
              <w:rPr>
                <w:color w:val="000000"/>
                <w:sz w:val="20"/>
              </w:rPr>
              <w:t>-</w:t>
            </w:r>
            <w:r w:rsidRPr="00D5334A">
              <w:rPr>
                <w:color w:val="000000"/>
                <w:sz w:val="20"/>
              </w:rPr>
              <w:t xml:space="preserve"> 50 gr )</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61FABAC0" w14:textId="77777777" w:rsidR="008F78FA" w:rsidRPr="00D5334A" w:rsidRDefault="008F78FA" w:rsidP="00761118">
            <w:pPr>
              <w:jc w:val="center"/>
              <w:rPr>
                <w:color w:val="000000"/>
                <w:sz w:val="20"/>
              </w:rPr>
            </w:pPr>
            <w:r w:rsidRPr="00D5334A">
              <w:rPr>
                <w:color w:val="000000"/>
                <w:sz w:val="20"/>
              </w:rPr>
              <w:t xml:space="preserve">na svakih 10 </w:t>
            </w:r>
            <w:r>
              <w:rPr>
                <w:color w:val="000000"/>
                <w:sz w:val="20"/>
              </w:rPr>
              <w:t>-</w:t>
            </w:r>
            <w:r w:rsidRPr="00D5334A">
              <w:rPr>
                <w:color w:val="000000"/>
                <w:sz w:val="20"/>
              </w:rPr>
              <w:t xml:space="preserve"> 15m</w:t>
            </w:r>
          </w:p>
        </w:tc>
        <w:tc>
          <w:tcPr>
            <w:tcW w:w="31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6ADB51BB" w14:textId="77777777" w:rsidR="008F78FA" w:rsidRPr="00D5334A" w:rsidRDefault="008F78FA" w:rsidP="00761118">
            <w:pPr>
              <w:rPr>
                <w:color w:val="000000"/>
                <w:sz w:val="20"/>
              </w:rPr>
            </w:pPr>
            <w:r w:rsidRPr="00D5334A">
              <w:rPr>
                <w:color w:val="000000"/>
                <w:sz w:val="20"/>
              </w:rPr>
              <w:t>DA; na pripadajućem okolišu mamci skriveni u aktivne rupe</w:t>
            </w:r>
          </w:p>
        </w:tc>
      </w:tr>
      <w:tr w:rsidR="008F78FA" w:rsidRPr="00E21CDE" w14:paraId="5504BA14" w14:textId="77777777" w:rsidTr="00761118">
        <w:tc>
          <w:tcPr>
            <w:tcW w:w="709"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4E336A9A" w14:textId="77777777" w:rsidR="008F78FA" w:rsidRPr="00D5334A" w:rsidRDefault="008F78FA" w:rsidP="00761118">
            <w:pPr>
              <w:jc w:val="center"/>
              <w:rPr>
                <w:color w:val="000000"/>
                <w:sz w:val="20"/>
              </w:rPr>
            </w:pPr>
            <w:r w:rsidRPr="00D5334A">
              <w:rPr>
                <w:color w:val="000000"/>
                <w:sz w:val="20"/>
              </w:rPr>
              <w:t>6.</w:t>
            </w:r>
          </w:p>
        </w:tc>
        <w:tc>
          <w:tcPr>
            <w:tcW w:w="2025" w:type="dxa"/>
            <w:gridSpan w:val="2"/>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258D727C" w14:textId="77777777" w:rsidR="008F78FA" w:rsidRPr="00D5334A" w:rsidRDefault="008F78FA" w:rsidP="00761118">
            <w:pPr>
              <w:jc w:val="left"/>
              <w:rPr>
                <w:color w:val="000000"/>
                <w:sz w:val="20"/>
              </w:rPr>
            </w:pPr>
            <w:r w:rsidRPr="00D5334A">
              <w:rPr>
                <w:color w:val="000000"/>
                <w:sz w:val="20"/>
              </w:rPr>
              <w:t>Svi drugi objekti javne namjene</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3E6DBF09" w14:textId="77777777" w:rsidR="008F78FA" w:rsidRPr="00D5334A" w:rsidRDefault="008F78FA" w:rsidP="00761118">
            <w:pPr>
              <w:jc w:val="center"/>
              <w:rPr>
                <w:color w:val="000000"/>
                <w:sz w:val="20"/>
              </w:rPr>
            </w:pPr>
            <w:r w:rsidRPr="00D5334A">
              <w:rPr>
                <w:color w:val="000000"/>
                <w:sz w:val="20"/>
              </w:rPr>
              <w:t xml:space="preserve">1 mamac (20 </w:t>
            </w:r>
            <w:r>
              <w:rPr>
                <w:color w:val="000000"/>
                <w:sz w:val="20"/>
              </w:rPr>
              <w:t>-</w:t>
            </w:r>
            <w:r w:rsidRPr="00D5334A">
              <w:rPr>
                <w:color w:val="000000"/>
                <w:sz w:val="20"/>
              </w:rPr>
              <w:t xml:space="preserve"> 50 gr )</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13469AC2" w14:textId="77777777" w:rsidR="008F78FA" w:rsidRPr="00D5334A" w:rsidRDefault="008F78FA" w:rsidP="00761118">
            <w:pPr>
              <w:jc w:val="center"/>
              <w:rPr>
                <w:color w:val="000000"/>
                <w:sz w:val="20"/>
              </w:rPr>
            </w:pPr>
            <w:r w:rsidRPr="00D5334A">
              <w:rPr>
                <w:color w:val="000000"/>
                <w:sz w:val="20"/>
              </w:rPr>
              <w:t>20 m</w:t>
            </w:r>
            <w:r w:rsidRPr="00D5334A">
              <w:rPr>
                <w:color w:val="000000"/>
                <w:sz w:val="20"/>
                <w:vertAlign w:val="superscript"/>
              </w:rPr>
              <w:t>2</w:t>
            </w:r>
          </w:p>
        </w:tc>
        <w:tc>
          <w:tcPr>
            <w:tcW w:w="31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16ABB9D4" w14:textId="77777777" w:rsidR="008F78FA" w:rsidRPr="00D5334A" w:rsidRDefault="008F78FA" w:rsidP="00761118">
            <w:pPr>
              <w:rPr>
                <w:color w:val="000000"/>
                <w:sz w:val="20"/>
              </w:rPr>
            </w:pPr>
            <w:r w:rsidRPr="00D5334A">
              <w:rPr>
                <w:color w:val="000000"/>
                <w:sz w:val="20"/>
              </w:rPr>
              <w:t>DA</w:t>
            </w:r>
          </w:p>
        </w:tc>
      </w:tr>
      <w:tr w:rsidR="008F78FA" w:rsidRPr="00E21CDE" w14:paraId="16527381" w14:textId="77777777" w:rsidTr="00761118">
        <w:tc>
          <w:tcPr>
            <w:tcW w:w="709"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316376B8" w14:textId="77777777" w:rsidR="008F78FA" w:rsidRPr="00D5334A" w:rsidRDefault="008F78FA" w:rsidP="00761118">
            <w:pPr>
              <w:jc w:val="center"/>
              <w:rPr>
                <w:color w:val="000000"/>
                <w:sz w:val="20"/>
              </w:rPr>
            </w:pPr>
            <w:r w:rsidRPr="00D5334A">
              <w:rPr>
                <w:color w:val="000000"/>
                <w:sz w:val="20"/>
              </w:rPr>
              <w:t>7.</w:t>
            </w:r>
          </w:p>
        </w:tc>
        <w:tc>
          <w:tcPr>
            <w:tcW w:w="2025" w:type="dxa"/>
            <w:gridSpan w:val="2"/>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4FCE486F" w14:textId="77777777" w:rsidR="008F78FA" w:rsidRPr="00D5334A" w:rsidRDefault="008F78FA" w:rsidP="00761118">
            <w:pPr>
              <w:jc w:val="left"/>
              <w:rPr>
                <w:color w:val="000000"/>
                <w:sz w:val="20"/>
              </w:rPr>
            </w:pPr>
            <w:r w:rsidRPr="00D5334A">
              <w:rPr>
                <w:color w:val="000000"/>
                <w:sz w:val="20"/>
              </w:rPr>
              <w:t>Površine oko svih drugih objekata javne namjene</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37BDB120" w14:textId="77777777" w:rsidR="008F78FA" w:rsidRPr="00D5334A" w:rsidRDefault="008F78FA" w:rsidP="00761118">
            <w:pPr>
              <w:jc w:val="center"/>
              <w:rPr>
                <w:color w:val="000000"/>
                <w:sz w:val="20"/>
              </w:rPr>
            </w:pPr>
            <w:r w:rsidRPr="00D5334A">
              <w:rPr>
                <w:color w:val="000000"/>
                <w:sz w:val="20"/>
              </w:rPr>
              <w:t xml:space="preserve">1 mamac (20 </w:t>
            </w:r>
            <w:r>
              <w:rPr>
                <w:color w:val="000000"/>
                <w:sz w:val="20"/>
              </w:rPr>
              <w:t xml:space="preserve">- </w:t>
            </w:r>
            <w:r w:rsidRPr="00D5334A">
              <w:rPr>
                <w:color w:val="000000"/>
                <w:sz w:val="20"/>
              </w:rPr>
              <w:t>50 gr )</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0340FA8F" w14:textId="77777777" w:rsidR="008F78FA" w:rsidRPr="00D5334A" w:rsidRDefault="008F78FA" w:rsidP="00761118">
            <w:pPr>
              <w:jc w:val="center"/>
              <w:rPr>
                <w:color w:val="000000"/>
                <w:sz w:val="20"/>
              </w:rPr>
            </w:pPr>
            <w:r w:rsidRPr="00D5334A">
              <w:rPr>
                <w:color w:val="000000"/>
                <w:sz w:val="20"/>
              </w:rPr>
              <w:t xml:space="preserve">na svakih 15 </w:t>
            </w:r>
            <w:r>
              <w:rPr>
                <w:color w:val="000000"/>
                <w:sz w:val="20"/>
              </w:rPr>
              <w:t>-</w:t>
            </w:r>
            <w:r w:rsidRPr="00D5334A">
              <w:rPr>
                <w:color w:val="000000"/>
                <w:sz w:val="20"/>
              </w:rPr>
              <w:t xml:space="preserve"> 20 m</w:t>
            </w:r>
          </w:p>
        </w:tc>
        <w:tc>
          <w:tcPr>
            <w:tcW w:w="31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6ED902EF" w14:textId="77777777" w:rsidR="008F78FA" w:rsidRPr="00D5334A" w:rsidRDefault="008F78FA" w:rsidP="00761118">
            <w:pPr>
              <w:rPr>
                <w:color w:val="000000"/>
                <w:sz w:val="20"/>
              </w:rPr>
            </w:pPr>
            <w:r w:rsidRPr="00D5334A">
              <w:rPr>
                <w:color w:val="000000"/>
                <w:sz w:val="20"/>
              </w:rPr>
              <w:t>DA; na pripadajućem okolišu mamci skriveni u aktivne rupe</w:t>
            </w:r>
          </w:p>
        </w:tc>
      </w:tr>
      <w:tr w:rsidR="008F78FA" w:rsidRPr="00E21CDE" w14:paraId="6358D24D" w14:textId="77777777" w:rsidTr="00761118">
        <w:tc>
          <w:tcPr>
            <w:tcW w:w="709"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425DCD3" w14:textId="77777777" w:rsidR="008F78FA" w:rsidRPr="00D5334A" w:rsidRDefault="008F78FA" w:rsidP="00761118">
            <w:pPr>
              <w:jc w:val="center"/>
              <w:rPr>
                <w:color w:val="000000"/>
                <w:sz w:val="20"/>
              </w:rPr>
            </w:pPr>
            <w:r w:rsidRPr="00D5334A">
              <w:rPr>
                <w:color w:val="000000"/>
                <w:sz w:val="20"/>
              </w:rPr>
              <w:t>8.</w:t>
            </w:r>
          </w:p>
        </w:tc>
        <w:tc>
          <w:tcPr>
            <w:tcW w:w="2025" w:type="dxa"/>
            <w:gridSpan w:val="2"/>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6B9576FF" w14:textId="77777777" w:rsidR="008F78FA" w:rsidRPr="00D5334A" w:rsidRDefault="008F78FA" w:rsidP="00761118">
            <w:pPr>
              <w:jc w:val="left"/>
              <w:rPr>
                <w:color w:val="000000"/>
                <w:sz w:val="20"/>
              </w:rPr>
            </w:pPr>
            <w:r w:rsidRPr="00D5334A">
              <w:rPr>
                <w:color w:val="000000"/>
                <w:sz w:val="20"/>
              </w:rPr>
              <w:t>Obale vodotokova, potoka, rijeka, jezera, kanala, brana i mora</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600307A6" w14:textId="77777777" w:rsidR="008F78FA" w:rsidRPr="00D5334A" w:rsidRDefault="008F78FA" w:rsidP="00761118">
            <w:pPr>
              <w:jc w:val="center"/>
              <w:textAlignment w:val="baseline"/>
              <w:rPr>
                <w:color w:val="000000"/>
                <w:sz w:val="20"/>
              </w:rPr>
            </w:pPr>
            <w:r w:rsidRPr="00D5334A">
              <w:rPr>
                <w:color w:val="000000"/>
                <w:sz w:val="20"/>
              </w:rPr>
              <w:t>min. 1 parafinski mamac</w:t>
            </w:r>
          </w:p>
          <w:p w14:paraId="6F49649C" w14:textId="77777777" w:rsidR="008F78FA" w:rsidRPr="00D5334A" w:rsidRDefault="008F78FA" w:rsidP="00761118">
            <w:pPr>
              <w:jc w:val="center"/>
              <w:textAlignment w:val="baseline"/>
              <w:rPr>
                <w:color w:val="000000"/>
                <w:sz w:val="20"/>
              </w:rPr>
            </w:pPr>
            <w:r w:rsidRPr="00D5334A">
              <w:rPr>
                <w:color w:val="000000"/>
                <w:sz w:val="20"/>
              </w:rPr>
              <w:t xml:space="preserve">(20 </w:t>
            </w:r>
            <w:r>
              <w:rPr>
                <w:color w:val="000000"/>
                <w:sz w:val="20"/>
              </w:rPr>
              <w:t>-</w:t>
            </w:r>
            <w:r w:rsidRPr="00D5334A">
              <w:rPr>
                <w:color w:val="000000"/>
                <w:sz w:val="20"/>
              </w:rPr>
              <w:t xml:space="preserve"> 50 gr )</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6DA5B7CB" w14:textId="77777777" w:rsidR="008F78FA" w:rsidRPr="00D5334A" w:rsidRDefault="008F78FA" w:rsidP="00761118">
            <w:pPr>
              <w:jc w:val="center"/>
              <w:rPr>
                <w:color w:val="000000"/>
                <w:sz w:val="20"/>
              </w:rPr>
            </w:pPr>
            <w:r w:rsidRPr="00D5334A">
              <w:rPr>
                <w:color w:val="000000"/>
                <w:sz w:val="20"/>
              </w:rPr>
              <w:t xml:space="preserve">na svakih 20 </w:t>
            </w:r>
            <w:r>
              <w:rPr>
                <w:color w:val="000000"/>
                <w:sz w:val="20"/>
              </w:rPr>
              <w:t>-</w:t>
            </w:r>
            <w:r w:rsidRPr="00D5334A">
              <w:rPr>
                <w:color w:val="000000"/>
                <w:sz w:val="20"/>
              </w:rPr>
              <w:t xml:space="preserve"> 30 metara obje strane obale</w:t>
            </w:r>
          </w:p>
        </w:tc>
        <w:tc>
          <w:tcPr>
            <w:tcW w:w="31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0988E228" w14:textId="77777777" w:rsidR="008F78FA" w:rsidRPr="00D5334A" w:rsidRDefault="008F78FA" w:rsidP="00761118">
            <w:pPr>
              <w:rPr>
                <w:color w:val="000000"/>
                <w:sz w:val="20"/>
              </w:rPr>
            </w:pPr>
            <w:r w:rsidRPr="00D5334A">
              <w:rPr>
                <w:color w:val="000000"/>
                <w:sz w:val="20"/>
              </w:rPr>
              <w:t>mamci skriveni u pukotine obalnog ruba, aktivne rupe ili pričvršćeni na žicu uz kanalizacijske izljeve ili rub obale</w:t>
            </w:r>
          </w:p>
        </w:tc>
      </w:tr>
      <w:tr w:rsidR="008F78FA" w:rsidRPr="00E21CDE" w14:paraId="7D1C8148" w14:textId="77777777" w:rsidTr="00761118">
        <w:tc>
          <w:tcPr>
            <w:tcW w:w="709"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6188AF89" w14:textId="77777777" w:rsidR="008F78FA" w:rsidRPr="00D5334A" w:rsidRDefault="008F78FA" w:rsidP="00761118">
            <w:pPr>
              <w:jc w:val="center"/>
              <w:rPr>
                <w:color w:val="000000"/>
                <w:sz w:val="20"/>
              </w:rPr>
            </w:pPr>
            <w:r w:rsidRPr="00D5334A">
              <w:rPr>
                <w:color w:val="000000"/>
                <w:sz w:val="20"/>
              </w:rPr>
              <w:t>9.</w:t>
            </w:r>
          </w:p>
        </w:tc>
        <w:tc>
          <w:tcPr>
            <w:tcW w:w="2025" w:type="dxa"/>
            <w:gridSpan w:val="2"/>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53C2F342" w14:textId="77777777" w:rsidR="008F78FA" w:rsidRPr="00D5334A" w:rsidRDefault="008F78FA" w:rsidP="00761118">
            <w:pPr>
              <w:jc w:val="left"/>
              <w:rPr>
                <w:color w:val="000000"/>
                <w:sz w:val="20"/>
              </w:rPr>
            </w:pPr>
            <w:r w:rsidRPr="00D5334A">
              <w:rPr>
                <w:color w:val="000000"/>
                <w:sz w:val="20"/>
              </w:rPr>
              <w:t>Parkovi i zelene površine</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8FB18AB" w14:textId="77777777" w:rsidR="008F78FA" w:rsidRPr="00D5334A" w:rsidRDefault="008F78FA" w:rsidP="00761118">
            <w:pPr>
              <w:jc w:val="center"/>
              <w:rPr>
                <w:color w:val="000000"/>
                <w:sz w:val="20"/>
              </w:rPr>
            </w:pPr>
            <w:r w:rsidRPr="00D5334A">
              <w:rPr>
                <w:color w:val="000000"/>
                <w:sz w:val="20"/>
              </w:rPr>
              <w:t xml:space="preserve">1 parafinski mamac (20 </w:t>
            </w:r>
            <w:r>
              <w:rPr>
                <w:color w:val="000000"/>
                <w:sz w:val="20"/>
              </w:rPr>
              <w:t>-</w:t>
            </w:r>
            <w:r w:rsidRPr="00D5334A">
              <w:rPr>
                <w:color w:val="000000"/>
                <w:sz w:val="20"/>
              </w:rPr>
              <w:t xml:space="preserve"> 50 gr)</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53EE5553" w14:textId="77777777" w:rsidR="008F78FA" w:rsidRPr="00D5334A" w:rsidRDefault="008F78FA" w:rsidP="00761118">
            <w:pPr>
              <w:jc w:val="center"/>
              <w:rPr>
                <w:color w:val="000000"/>
                <w:sz w:val="20"/>
              </w:rPr>
            </w:pPr>
            <w:r w:rsidRPr="00D5334A">
              <w:rPr>
                <w:color w:val="000000"/>
                <w:sz w:val="20"/>
              </w:rPr>
              <w:t xml:space="preserve">50 </w:t>
            </w:r>
            <w:r>
              <w:rPr>
                <w:color w:val="000000"/>
                <w:sz w:val="20"/>
              </w:rPr>
              <w:t>-</w:t>
            </w:r>
            <w:r w:rsidRPr="00D5334A">
              <w:rPr>
                <w:color w:val="000000"/>
                <w:sz w:val="20"/>
              </w:rPr>
              <w:t xml:space="preserve"> 100 m</w:t>
            </w:r>
            <w:r w:rsidRPr="00D5334A">
              <w:rPr>
                <w:color w:val="000000"/>
                <w:sz w:val="20"/>
                <w:vertAlign w:val="superscript"/>
              </w:rPr>
              <w:t>2</w:t>
            </w:r>
          </w:p>
        </w:tc>
        <w:tc>
          <w:tcPr>
            <w:tcW w:w="31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94C3F12" w14:textId="77777777" w:rsidR="008F78FA" w:rsidRPr="00D5334A" w:rsidRDefault="008F78FA" w:rsidP="00761118">
            <w:pPr>
              <w:rPr>
                <w:color w:val="000000"/>
                <w:sz w:val="20"/>
              </w:rPr>
            </w:pPr>
            <w:r w:rsidRPr="00D5334A">
              <w:rPr>
                <w:color w:val="000000"/>
                <w:sz w:val="20"/>
              </w:rPr>
              <w:t>mamci izloženi u aktivne rupe i/ili sigurnosne deratizacijske kutije na način da su nedostupni za sve neciljane vrste, domaće i ostale životinje (npr. ptice, divljač), ljude, a posebno djecu</w:t>
            </w:r>
          </w:p>
        </w:tc>
      </w:tr>
      <w:tr w:rsidR="008F78FA" w:rsidRPr="00E21CDE" w14:paraId="29024708" w14:textId="77777777" w:rsidTr="00761118">
        <w:tc>
          <w:tcPr>
            <w:tcW w:w="709" w:type="dxa"/>
            <w:vMerge w:val="restart"/>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4998AF27" w14:textId="77777777" w:rsidR="008F78FA" w:rsidRPr="00D5334A" w:rsidRDefault="008F78FA" w:rsidP="00761118">
            <w:pPr>
              <w:jc w:val="center"/>
              <w:rPr>
                <w:color w:val="000000"/>
                <w:sz w:val="20"/>
              </w:rPr>
            </w:pPr>
            <w:r w:rsidRPr="00D5334A">
              <w:rPr>
                <w:color w:val="000000"/>
                <w:sz w:val="20"/>
              </w:rPr>
              <w:t>10.</w:t>
            </w:r>
          </w:p>
        </w:tc>
        <w:tc>
          <w:tcPr>
            <w:tcW w:w="2025" w:type="dxa"/>
            <w:gridSpan w:val="2"/>
            <w:vMerge w:val="restart"/>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018438B9" w14:textId="77777777" w:rsidR="008F78FA" w:rsidRPr="00D5334A" w:rsidRDefault="008F78FA" w:rsidP="00761118">
            <w:pPr>
              <w:jc w:val="left"/>
              <w:rPr>
                <w:color w:val="000000"/>
                <w:sz w:val="20"/>
              </w:rPr>
            </w:pPr>
            <w:r w:rsidRPr="00D5334A">
              <w:rPr>
                <w:color w:val="000000"/>
                <w:sz w:val="20"/>
              </w:rPr>
              <w:t>Kanalizacija</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4880C49C" w14:textId="77777777" w:rsidR="008F78FA" w:rsidRPr="00D5334A" w:rsidRDefault="008F78FA" w:rsidP="00761118">
            <w:pPr>
              <w:jc w:val="center"/>
              <w:rPr>
                <w:color w:val="000000"/>
                <w:sz w:val="20"/>
              </w:rPr>
            </w:pPr>
            <w:r w:rsidRPr="00D5334A">
              <w:rPr>
                <w:color w:val="000000"/>
                <w:sz w:val="20"/>
              </w:rPr>
              <w:t>1 parafinski mamac</w:t>
            </w:r>
            <w:r w:rsidRPr="00D5334A">
              <w:rPr>
                <w:color w:val="000000"/>
                <w:sz w:val="20"/>
              </w:rPr>
              <w:br/>
              <w:t xml:space="preserve">(100 </w:t>
            </w:r>
            <w:r>
              <w:rPr>
                <w:color w:val="000000"/>
                <w:sz w:val="20"/>
              </w:rPr>
              <w:t>-</w:t>
            </w:r>
            <w:r w:rsidRPr="00D5334A">
              <w:rPr>
                <w:color w:val="000000"/>
                <w:sz w:val="20"/>
              </w:rPr>
              <w:t xml:space="preserve"> 200 gr)</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0F035F61" w14:textId="77777777" w:rsidR="008F78FA" w:rsidRPr="00D5334A" w:rsidRDefault="008F78FA" w:rsidP="00761118">
            <w:pPr>
              <w:jc w:val="center"/>
              <w:rPr>
                <w:color w:val="000000"/>
                <w:sz w:val="20"/>
              </w:rPr>
            </w:pPr>
            <w:r w:rsidRPr="00D5334A">
              <w:rPr>
                <w:color w:val="000000"/>
                <w:sz w:val="20"/>
              </w:rPr>
              <w:t>na svakih 100 m</w:t>
            </w:r>
          </w:p>
        </w:tc>
        <w:tc>
          <w:tcPr>
            <w:tcW w:w="3118" w:type="dxa"/>
            <w:vMerge w:val="restart"/>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0F6ECEDA" w14:textId="77777777" w:rsidR="008F78FA" w:rsidRPr="00D5334A" w:rsidRDefault="008F78FA" w:rsidP="00761118">
            <w:pPr>
              <w:rPr>
                <w:color w:val="000000"/>
                <w:sz w:val="20"/>
              </w:rPr>
            </w:pPr>
            <w:r w:rsidRPr="00D5334A">
              <w:rPr>
                <w:color w:val="000000"/>
                <w:sz w:val="20"/>
              </w:rPr>
              <w:t>mamac pričvršćen žicom za željezne penjalice uz obilježavanje revizionog otvora bojom koja mora biti različita od boje korištene u predhodnoj akciji</w:t>
            </w:r>
          </w:p>
        </w:tc>
      </w:tr>
      <w:tr w:rsidR="008F78FA" w:rsidRPr="00E21CDE" w14:paraId="300DD2E3" w14:textId="77777777" w:rsidTr="00761118">
        <w:tc>
          <w:tcPr>
            <w:tcW w:w="709" w:type="dxa"/>
            <w:vMerge/>
            <w:tcBorders>
              <w:top w:val="single" w:sz="2" w:space="0" w:color="666666"/>
              <w:left w:val="single" w:sz="2" w:space="0" w:color="666666"/>
              <w:bottom w:val="single" w:sz="2" w:space="0" w:color="666666"/>
              <w:right w:val="single" w:sz="2" w:space="0" w:color="666666"/>
            </w:tcBorders>
            <w:vAlign w:val="center"/>
            <w:hideMark/>
          </w:tcPr>
          <w:p w14:paraId="576BBC78" w14:textId="77777777" w:rsidR="008F78FA" w:rsidRPr="00D5334A" w:rsidRDefault="008F78FA" w:rsidP="00761118">
            <w:pPr>
              <w:rPr>
                <w:color w:val="000000"/>
                <w:sz w:val="20"/>
              </w:rPr>
            </w:pPr>
          </w:p>
        </w:tc>
        <w:tc>
          <w:tcPr>
            <w:tcW w:w="2025" w:type="dxa"/>
            <w:gridSpan w:val="2"/>
            <w:vMerge/>
            <w:tcBorders>
              <w:top w:val="single" w:sz="2" w:space="0" w:color="666666"/>
              <w:left w:val="single" w:sz="2" w:space="0" w:color="666666"/>
              <w:bottom w:val="single" w:sz="2" w:space="0" w:color="666666"/>
              <w:right w:val="single" w:sz="2" w:space="0" w:color="666666"/>
            </w:tcBorders>
            <w:vAlign w:val="center"/>
            <w:hideMark/>
          </w:tcPr>
          <w:p w14:paraId="5B2A3B22" w14:textId="77777777" w:rsidR="008F78FA" w:rsidRPr="00D5334A" w:rsidRDefault="008F78FA" w:rsidP="00761118">
            <w:pPr>
              <w:jc w:val="left"/>
              <w:rPr>
                <w:color w:val="000000"/>
                <w:sz w:val="20"/>
              </w:rPr>
            </w:pP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E2B64A2" w14:textId="77777777" w:rsidR="008F78FA" w:rsidRPr="00D5334A" w:rsidRDefault="008F78FA" w:rsidP="00761118">
            <w:pPr>
              <w:jc w:val="center"/>
              <w:rPr>
                <w:color w:val="000000"/>
                <w:sz w:val="20"/>
              </w:rPr>
            </w:pPr>
            <w:r w:rsidRPr="00D5334A">
              <w:rPr>
                <w:color w:val="000000"/>
                <w:sz w:val="20"/>
              </w:rPr>
              <w:t>1 parafinski mamac (100 gr)</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61C0A086" w14:textId="77777777" w:rsidR="008F78FA" w:rsidRPr="00D5334A" w:rsidRDefault="008F78FA" w:rsidP="00761118">
            <w:pPr>
              <w:jc w:val="center"/>
              <w:rPr>
                <w:color w:val="000000"/>
                <w:sz w:val="20"/>
              </w:rPr>
            </w:pPr>
            <w:r w:rsidRPr="00D5334A">
              <w:rPr>
                <w:color w:val="000000"/>
                <w:sz w:val="20"/>
              </w:rPr>
              <w:t>u svako 2. ili 3. reviziono okno</w:t>
            </w:r>
          </w:p>
        </w:tc>
        <w:tc>
          <w:tcPr>
            <w:tcW w:w="3118" w:type="dxa"/>
            <w:vMerge/>
            <w:tcBorders>
              <w:top w:val="single" w:sz="2" w:space="0" w:color="666666"/>
              <w:left w:val="single" w:sz="2" w:space="0" w:color="666666"/>
              <w:bottom w:val="single" w:sz="2" w:space="0" w:color="666666"/>
              <w:right w:val="single" w:sz="2" w:space="0" w:color="666666"/>
            </w:tcBorders>
            <w:vAlign w:val="center"/>
            <w:hideMark/>
          </w:tcPr>
          <w:p w14:paraId="35DB1051" w14:textId="77777777" w:rsidR="008F78FA" w:rsidRPr="00D5334A" w:rsidRDefault="008F78FA" w:rsidP="00761118">
            <w:pPr>
              <w:rPr>
                <w:color w:val="000000"/>
                <w:sz w:val="20"/>
              </w:rPr>
            </w:pPr>
          </w:p>
        </w:tc>
      </w:tr>
      <w:tr w:rsidR="008F78FA" w:rsidRPr="00E21CDE" w14:paraId="1101A938" w14:textId="77777777" w:rsidTr="00761118">
        <w:tc>
          <w:tcPr>
            <w:tcW w:w="709" w:type="dxa"/>
            <w:vMerge/>
            <w:tcBorders>
              <w:top w:val="single" w:sz="2" w:space="0" w:color="666666"/>
              <w:left w:val="single" w:sz="2" w:space="0" w:color="666666"/>
              <w:bottom w:val="single" w:sz="2" w:space="0" w:color="666666"/>
              <w:right w:val="single" w:sz="2" w:space="0" w:color="666666"/>
            </w:tcBorders>
            <w:vAlign w:val="center"/>
            <w:hideMark/>
          </w:tcPr>
          <w:p w14:paraId="1D6011AE" w14:textId="77777777" w:rsidR="008F78FA" w:rsidRPr="00D5334A" w:rsidRDefault="008F78FA" w:rsidP="00761118">
            <w:pPr>
              <w:rPr>
                <w:color w:val="000000"/>
                <w:sz w:val="20"/>
              </w:rPr>
            </w:pPr>
          </w:p>
        </w:tc>
        <w:tc>
          <w:tcPr>
            <w:tcW w:w="2025" w:type="dxa"/>
            <w:gridSpan w:val="2"/>
            <w:vMerge/>
            <w:tcBorders>
              <w:top w:val="single" w:sz="2" w:space="0" w:color="666666"/>
              <w:left w:val="single" w:sz="2" w:space="0" w:color="666666"/>
              <w:bottom w:val="single" w:sz="2" w:space="0" w:color="666666"/>
              <w:right w:val="single" w:sz="2" w:space="0" w:color="666666"/>
            </w:tcBorders>
            <w:vAlign w:val="center"/>
            <w:hideMark/>
          </w:tcPr>
          <w:p w14:paraId="0992F111" w14:textId="77777777" w:rsidR="008F78FA" w:rsidRPr="00D5334A" w:rsidRDefault="008F78FA" w:rsidP="00761118">
            <w:pPr>
              <w:jc w:val="left"/>
              <w:rPr>
                <w:color w:val="000000"/>
                <w:sz w:val="20"/>
              </w:rPr>
            </w:pP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6536DD22" w14:textId="77777777" w:rsidR="008F78FA" w:rsidRPr="00D5334A" w:rsidRDefault="008F78FA" w:rsidP="00761118">
            <w:pPr>
              <w:jc w:val="center"/>
              <w:rPr>
                <w:color w:val="000000"/>
                <w:sz w:val="20"/>
              </w:rPr>
            </w:pPr>
            <w:r w:rsidRPr="00D5334A">
              <w:rPr>
                <w:color w:val="000000"/>
                <w:sz w:val="20"/>
              </w:rPr>
              <w:t xml:space="preserve">5 </w:t>
            </w:r>
            <w:r>
              <w:rPr>
                <w:color w:val="000000"/>
                <w:sz w:val="20"/>
              </w:rPr>
              <w:t>-</w:t>
            </w:r>
            <w:r w:rsidRPr="00D5334A">
              <w:rPr>
                <w:color w:val="000000"/>
                <w:sz w:val="20"/>
              </w:rPr>
              <w:t xml:space="preserve"> 10 parafinskih mamaca</w:t>
            </w:r>
            <w:r w:rsidRPr="00D5334A">
              <w:rPr>
                <w:color w:val="000000"/>
                <w:sz w:val="20"/>
              </w:rPr>
              <w:br/>
              <w:t>(1000 gr)</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04CE57E4" w14:textId="77777777" w:rsidR="008F78FA" w:rsidRDefault="008F78FA" w:rsidP="00761118">
            <w:pPr>
              <w:jc w:val="center"/>
              <w:rPr>
                <w:color w:val="000000"/>
                <w:sz w:val="20"/>
              </w:rPr>
            </w:pPr>
            <w:r w:rsidRPr="00D5334A">
              <w:rPr>
                <w:color w:val="000000"/>
                <w:sz w:val="20"/>
              </w:rPr>
              <w:t>na 500 m kanalizacije raspoređeno na 10 mjesta</w:t>
            </w:r>
          </w:p>
          <w:p w14:paraId="7B0E86F0" w14:textId="77777777" w:rsidR="008F78FA" w:rsidRPr="00D5334A" w:rsidRDefault="008F78FA" w:rsidP="00761118">
            <w:pPr>
              <w:jc w:val="center"/>
              <w:rPr>
                <w:color w:val="000000"/>
                <w:sz w:val="20"/>
              </w:rPr>
            </w:pPr>
          </w:p>
        </w:tc>
        <w:tc>
          <w:tcPr>
            <w:tcW w:w="31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75B9F78" w14:textId="77777777" w:rsidR="008F78FA" w:rsidRPr="00D5334A" w:rsidRDefault="008F78FA" w:rsidP="00761118">
            <w:pPr>
              <w:rPr>
                <w:color w:val="000000"/>
                <w:sz w:val="20"/>
              </w:rPr>
            </w:pPr>
            <w:r w:rsidRPr="00D5334A">
              <w:rPr>
                <w:color w:val="000000"/>
                <w:sz w:val="20"/>
              </w:rPr>
              <w:t>mamac pričvršćen na žicu</w:t>
            </w:r>
          </w:p>
        </w:tc>
      </w:tr>
      <w:tr w:rsidR="008F78FA" w:rsidRPr="00E21CDE" w14:paraId="410E8097" w14:textId="77777777" w:rsidTr="00761118">
        <w:tc>
          <w:tcPr>
            <w:tcW w:w="709" w:type="dxa"/>
            <w:vMerge w:val="restart"/>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07C58F1B" w14:textId="77777777" w:rsidR="008F78FA" w:rsidRPr="00D5334A" w:rsidRDefault="008F78FA" w:rsidP="00761118">
            <w:pPr>
              <w:jc w:val="center"/>
              <w:rPr>
                <w:color w:val="000000"/>
                <w:sz w:val="20"/>
              </w:rPr>
            </w:pPr>
            <w:r w:rsidRPr="00D5334A">
              <w:rPr>
                <w:color w:val="000000"/>
                <w:sz w:val="20"/>
              </w:rPr>
              <w:t>11.</w:t>
            </w:r>
          </w:p>
        </w:tc>
        <w:tc>
          <w:tcPr>
            <w:tcW w:w="2025" w:type="dxa"/>
            <w:gridSpan w:val="2"/>
            <w:vMerge w:val="restart"/>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410FB668" w14:textId="77777777" w:rsidR="008F78FA" w:rsidRPr="00D5334A" w:rsidRDefault="008F78FA" w:rsidP="00761118">
            <w:pPr>
              <w:jc w:val="left"/>
              <w:rPr>
                <w:color w:val="000000"/>
                <w:sz w:val="20"/>
              </w:rPr>
            </w:pPr>
            <w:r w:rsidRPr="00D5334A">
              <w:rPr>
                <w:color w:val="000000"/>
                <w:sz w:val="20"/>
              </w:rPr>
              <w:t>Deponije krutog i organskog otpada (organizirani ili divlji)</w:t>
            </w: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12D58515" w14:textId="77777777" w:rsidR="008F78FA" w:rsidRPr="00D5334A" w:rsidRDefault="008F78FA" w:rsidP="00761118">
            <w:pPr>
              <w:jc w:val="center"/>
              <w:rPr>
                <w:color w:val="000000"/>
                <w:sz w:val="20"/>
              </w:rPr>
            </w:pPr>
            <w:r w:rsidRPr="00D5334A">
              <w:rPr>
                <w:color w:val="000000"/>
                <w:sz w:val="20"/>
              </w:rPr>
              <w:t xml:space="preserve">1 mamac (20 </w:t>
            </w:r>
            <w:r>
              <w:rPr>
                <w:color w:val="000000"/>
                <w:sz w:val="20"/>
              </w:rPr>
              <w:t>-</w:t>
            </w:r>
            <w:r w:rsidRPr="00D5334A">
              <w:rPr>
                <w:color w:val="000000"/>
                <w:sz w:val="20"/>
              </w:rPr>
              <w:t xml:space="preserve"> 50 gr)</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245F2D2E" w14:textId="77777777" w:rsidR="008F78FA" w:rsidRPr="00D5334A" w:rsidRDefault="008F78FA" w:rsidP="00761118">
            <w:pPr>
              <w:jc w:val="center"/>
              <w:rPr>
                <w:color w:val="000000"/>
                <w:sz w:val="20"/>
              </w:rPr>
            </w:pPr>
            <w:r w:rsidRPr="00D5334A">
              <w:rPr>
                <w:color w:val="000000"/>
                <w:sz w:val="20"/>
              </w:rPr>
              <w:t>20 m</w:t>
            </w:r>
            <w:r w:rsidRPr="00D5334A">
              <w:rPr>
                <w:color w:val="000000"/>
                <w:sz w:val="20"/>
                <w:vertAlign w:val="superscript"/>
              </w:rPr>
              <w:t>2</w:t>
            </w:r>
          </w:p>
        </w:tc>
        <w:tc>
          <w:tcPr>
            <w:tcW w:w="3118" w:type="dxa"/>
            <w:vMerge w:val="restart"/>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254FA2D" w14:textId="77777777" w:rsidR="008F78FA" w:rsidRPr="00D5334A" w:rsidRDefault="008F78FA" w:rsidP="00761118">
            <w:pPr>
              <w:rPr>
                <w:color w:val="000000"/>
                <w:sz w:val="20"/>
              </w:rPr>
            </w:pPr>
            <w:r w:rsidRPr="00D5334A">
              <w:rPr>
                <w:color w:val="000000"/>
                <w:sz w:val="20"/>
              </w:rPr>
              <w:t>mamci izloženi u aktivne rupe i/ili sigurnosne deratizacijske kutije na način da su nedostupni za sve neciljane vrste, domaće i ostale životinje (npr. ptice, divljač), ljude, a posebno djecu</w:t>
            </w:r>
          </w:p>
        </w:tc>
      </w:tr>
      <w:tr w:rsidR="008F78FA" w:rsidRPr="00E21CDE" w14:paraId="797B5AED" w14:textId="77777777" w:rsidTr="00761118">
        <w:tc>
          <w:tcPr>
            <w:tcW w:w="709" w:type="dxa"/>
            <w:vMerge/>
            <w:tcBorders>
              <w:top w:val="single" w:sz="2" w:space="0" w:color="666666"/>
              <w:left w:val="single" w:sz="2" w:space="0" w:color="666666"/>
              <w:bottom w:val="single" w:sz="2" w:space="0" w:color="666666"/>
              <w:right w:val="single" w:sz="2" w:space="0" w:color="666666"/>
            </w:tcBorders>
            <w:vAlign w:val="center"/>
            <w:hideMark/>
          </w:tcPr>
          <w:p w14:paraId="6467FE97" w14:textId="77777777" w:rsidR="008F78FA" w:rsidRPr="00D5334A" w:rsidRDefault="008F78FA" w:rsidP="00761118">
            <w:pPr>
              <w:rPr>
                <w:color w:val="000000"/>
                <w:sz w:val="20"/>
              </w:rPr>
            </w:pPr>
          </w:p>
        </w:tc>
        <w:tc>
          <w:tcPr>
            <w:tcW w:w="2025" w:type="dxa"/>
            <w:gridSpan w:val="2"/>
            <w:vMerge/>
            <w:tcBorders>
              <w:top w:val="single" w:sz="2" w:space="0" w:color="666666"/>
              <w:left w:val="single" w:sz="2" w:space="0" w:color="666666"/>
              <w:bottom w:val="single" w:sz="2" w:space="0" w:color="666666"/>
              <w:right w:val="single" w:sz="2" w:space="0" w:color="666666"/>
            </w:tcBorders>
            <w:vAlign w:val="center"/>
            <w:hideMark/>
          </w:tcPr>
          <w:p w14:paraId="049EC99D" w14:textId="77777777" w:rsidR="008F78FA" w:rsidRPr="00D5334A" w:rsidRDefault="008F78FA" w:rsidP="00761118">
            <w:pPr>
              <w:rPr>
                <w:color w:val="000000"/>
                <w:sz w:val="20"/>
              </w:rPr>
            </w:pPr>
          </w:p>
        </w:tc>
        <w:tc>
          <w:tcPr>
            <w:tcW w:w="1842"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5AA94EF2" w14:textId="77777777" w:rsidR="008F78FA" w:rsidRPr="00D5334A" w:rsidRDefault="008F78FA" w:rsidP="00761118">
            <w:pPr>
              <w:jc w:val="center"/>
              <w:rPr>
                <w:color w:val="000000"/>
                <w:sz w:val="20"/>
              </w:rPr>
            </w:pPr>
            <w:r w:rsidRPr="00D5334A">
              <w:rPr>
                <w:color w:val="000000"/>
                <w:sz w:val="20"/>
              </w:rPr>
              <w:t xml:space="preserve">1 mamac (20 </w:t>
            </w:r>
            <w:r>
              <w:rPr>
                <w:color w:val="000000"/>
                <w:sz w:val="20"/>
              </w:rPr>
              <w:t>-</w:t>
            </w:r>
            <w:r w:rsidRPr="00D5334A">
              <w:rPr>
                <w:color w:val="000000"/>
                <w:sz w:val="20"/>
              </w:rPr>
              <w:t xml:space="preserve"> 50 gr )</w:t>
            </w:r>
          </w:p>
        </w:tc>
        <w:tc>
          <w:tcPr>
            <w:tcW w:w="1418"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2C467B9F" w14:textId="77777777" w:rsidR="008F78FA" w:rsidRPr="00D5334A" w:rsidRDefault="008F78FA" w:rsidP="00761118">
            <w:pPr>
              <w:jc w:val="center"/>
              <w:rPr>
                <w:color w:val="000000"/>
                <w:sz w:val="20"/>
              </w:rPr>
            </w:pPr>
            <w:r w:rsidRPr="00D5334A">
              <w:rPr>
                <w:color w:val="000000"/>
                <w:sz w:val="20"/>
              </w:rPr>
              <w:t xml:space="preserve">na svakih 10 </w:t>
            </w:r>
            <w:r>
              <w:rPr>
                <w:color w:val="000000"/>
                <w:sz w:val="20"/>
              </w:rPr>
              <w:t>-</w:t>
            </w:r>
            <w:r w:rsidRPr="00D5334A">
              <w:rPr>
                <w:color w:val="000000"/>
                <w:sz w:val="20"/>
              </w:rPr>
              <w:t xml:space="preserve"> 15 m u prstenu</w:t>
            </w:r>
          </w:p>
        </w:tc>
        <w:tc>
          <w:tcPr>
            <w:tcW w:w="3118" w:type="dxa"/>
            <w:vMerge/>
            <w:tcBorders>
              <w:top w:val="single" w:sz="2" w:space="0" w:color="666666"/>
              <w:left w:val="single" w:sz="2" w:space="0" w:color="666666"/>
              <w:bottom w:val="single" w:sz="2" w:space="0" w:color="666666"/>
              <w:right w:val="single" w:sz="2" w:space="0" w:color="666666"/>
            </w:tcBorders>
            <w:vAlign w:val="center"/>
            <w:hideMark/>
          </w:tcPr>
          <w:p w14:paraId="27015735" w14:textId="77777777" w:rsidR="008F78FA" w:rsidRPr="00D5334A" w:rsidRDefault="008F78FA" w:rsidP="00761118">
            <w:pPr>
              <w:rPr>
                <w:color w:val="000000"/>
                <w:sz w:val="20"/>
              </w:rPr>
            </w:pPr>
          </w:p>
        </w:tc>
      </w:tr>
      <w:tr w:rsidR="008F78FA" w:rsidRPr="00E21CDE" w14:paraId="15CF6034" w14:textId="77777777" w:rsidTr="00761118">
        <w:tc>
          <w:tcPr>
            <w:tcW w:w="1174" w:type="dxa"/>
            <w:gridSpan w:val="2"/>
            <w:vMerge w:val="restart"/>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0C5C2BAA" w14:textId="77777777" w:rsidR="008F78FA" w:rsidRPr="00D5334A" w:rsidRDefault="008F78FA" w:rsidP="00761118">
            <w:pPr>
              <w:jc w:val="center"/>
              <w:rPr>
                <w:color w:val="000000"/>
                <w:sz w:val="20"/>
              </w:rPr>
            </w:pPr>
            <w:r w:rsidRPr="00D5334A">
              <w:rPr>
                <w:b/>
                <w:bCs/>
                <w:color w:val="000000"/>
                <w:sz w:val="20"/>
              </w:rPr>
              <w:t>Dinamika</w:t>
            </w:r>
          </w:p>
        </w:tc>
        <w:tc>
          <w:tcPr>
            <w:tcW w:w="1560"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4703CC15" w14:textId="77777777" w:rsidR="008F78FA" w:rsidRPr="00D5334A" w:rsidRDefault="008F78FA" w:rsidP="00761118">
            <w:pPr>
              <w:rPr>
                <w:color w:val="000000"/>
                <w:sz w:val="20"/>
              </w:rPr>
            </w:pPr>
            <w:r w:rsidRPr="00D5334A">
              <w:rPr>
                <w:color w:val="000000"/>
                <w:sz w:val="20"/>
              </w:rPr>
              <w:t>1, 3, 5, 7, 8, 9, 10</w:t>
            </w:r>
          </w:p>
        </w:tc>
        <w:tc>
          <w:tcPr>
            <w:tcW w:w="6378" w:type="dxa"/>
            <w:gridSpan w:val="3"/>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77B92BB9" w14:textId="77777777" w:rsidR="008F78FA" w:rsidRPr="00D5334A" w:rsidRDefault="008F78FA" w:rsidP="00761118">
            <w:pPr>
              <w:rPr>
                <w:color w:val="000000"/>
                <w:sz w:val="20"/>
              </w:rPr>
            </w:pPr>
            <w:r w:rsidRPr="00D5334A">
              <w:rPr>
                <w:color w:val="000000"/>
                <w:sz w:val="20"/>
              </w:rPr>
              <w:t>obvezno 2 puta godišnje u dinamici: proljetna akcija deratizacije provodi se tijekom ožujka, travnja i svibnja, a jesenska akcija deratizacije provodi se tijekom rujna, listopada i studenog uz razmak između dvije akcije 6 (max. 8) mjeseci</w:t>
            </w:r>
          </w:p>
        </w:tc>
      </w:tr>
      <w:tr w:rsidR="008F78FA" w:rsidRPr="00E21CDE" w14:paraId="29718A00" w14:textId="77777777" w:rsidTr="00761118">
        <w:tc>
          <w:tcPr>
            <w:tcW w:w="1174" w:type="dxa"/>
            <w:gridSpan w:val="2"/>
            <w:vMerge/>
            <w:tcBorders>
              <w:top w:val="single" w:sz="2" w:space="0" w:color="666666"/>
              <w:left w:val="single" w:sz="2" w:space="0" w:color="666666"/>
              <w:bottom w:val="single" w:sz="2" w:space="0" w:color="666666"/>
              <w:right w:val="single" w:sz="2" w:space="0" w:color="666666"/>
            </w:tcBorders>
            <w:vAlign w:val="center"/>
            <w:hideMark/>
          </w:tcPr>
          <w:p w14:paraId="4FAA7871" w14:textId="77777777" w:rsidR="008F78FA" w:rsidRPr="00D5334A" w:rsidRDefault="008F78FA" w:rsidP="00761118">
            <w:pPr>
              <w:rPr>
                <w:color w:val="000000"/>
                <w:sz w:val="20"/>
              </w:rPr>
            </w:pPr>
          </w:p>
        </w:tc>
        <w:tc>
          <w:tcPr>
            <w:tcW w:w="1560"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59DB60D0" w14:textId="77777777" w:rsidR="008F78FA" w:rsidRPr="00D5334A" w:rsidRDefault="008F78FA" w:rsidP="00761118">
            <w:pPr>
              <w:rPr>
                <w:color w:val="000000"/>
                <w:sz w:val="20"/>
              </w:rPr>
            </w:pPr>
            <w:r w:rsidRPr="00D5334A">
              <w:rPr>
                <w:color w:val="000000"/>
                <w:sz w:val="20"/>
              </w:rPr>
              <w:t>10</w:t>
            </w:r>
          </w:p>
        </w:tc>
        <w:tc>
          <w:tcPr>
            <w:tcW w:w="6378" w:type="dxa"/>
            <w:gridSpan w:val="3"/>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501DFCA1" w14:textId="77777777" w:rsidR="008F78FA" w:rsidRPr="00D5334A" w:rsidRDefault="008F78FA" w:rsidP="00761118">
            <w:pPr>
              <w:rPr>
                <w:color w:val="000000"/>
                <w:sz w:val="20"/>
              </w:rPr>
            </w:pPr>
            <w:r w:rsidRPr="00D5334A">
              <w:rPr>
                <w:color w:val="000000"/>
                <w:sz w:val="20"/>
              </w:rPr>
              <w:t>... odnosno do prestanka konzumacije zatrovanih mamaca i ovisno o epidemiološkim indikacijama</w:t>
            </w:r>
          </w:p>
        </w:tc>
      </w:tr>
      <w:tr w:rsidR="008F78FA" w:rsidRPr="00E21CDE" w14:paraId="3C57FE5B" w14:textId="77777777" w:rsidTr="00761118">
        <w:tc>
          <w:tcPr>
            <w:tcW w:w="1174" w:type="dxa"/>
            <w:gridSpan w:val="2"/>
            <w:vMerge/>
            <w:tcBorders>
              <w:top w:val="single" w:sz="2" w:space="0" w:color="666666"/>
              <w:left w:val="single" w:sz="2" w:space="0" w:color="666666"/>
              <w:bottom w:val="single" w:sz="2" w:space="0" w:color="666666"/>
              <w:right w:val="single" w:sz="2" w:space="0" w:color="666666"/>
            </w:tcBorders>
            <w:vAlign w:val="center"/>
            <w:hideMark/>
          </w:tcPr>
          <w:p w14:paraId="03C7EFDB" w14:textId="77777777" w:rsidR="008F78FA" w:rsidRPr="00D5334A" w:rsidRDefault="008F78FA" w:rsidP="00761118">
            <w:pPr>
              <w:rPr>
                <w:color w:val="000000"/>
                <w:sz w:val="20"/>
              </w:rPr>
            </w:pPr>
          </w:p>
        </w:tc>
        <w:tc>
          <w:tcPr>
            <w:tcW w:w="1560"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28494D79" w14:textId="77777777" w:rsidR="008F78FA" w:rsidRPr="00D5334A" w:rsidRDefault="008F78FA" w:rsidP="00761118">
            <w:pPr>
              <w:rPr>
                <w:color w:val="000000"/>
                <w:sz w:val="20"/>
              </w:rPr>
            </w:pPr>
            <w:r w:rsidRPr="00D5334A">
              <w:rPr>
                <w:color w:val="000000"/>
                <w:sz w:val="20"/>
              </w:rPr>
              <w:t>2, 6</w:t>
            </w:r>
          </w:p>
        </w:tc>
        <w:tc>
          <w:tcPr>
            <w:tcW w:w="6378" w:type="dxa"/>
            <w:gridSpan w:val="3"/>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1F2DD52E" w14:textId="093E621A" w:rsidR="008F78FA" w:rsidRPr="00D5334A" w:rsidRDefault="008F78FA" w:rsidP="00761118">
            <w:pPr>
              <w:rPr>
                <w:color w:val="000000"/>
                <w:sz w:val="20"/>
              </w:rPr>
            </w:pPr>
            <w:r w:rsidRPr="00D5334A">
              <w:rPr>
                <w:color w:val="000000"/>
                <w:sz w:val="20"/>
              </w:rPr>
              <w:t xml:space="preserve">do prestanka konzumacije zatrovanih mamaca, a najmanje 2 puta godišnje; u slučaju registrirane infestacije obvezna kontrola deratizacije 15 </w:t>
            </w:r>
            <w:r w:rsidR="00D46933">
              <w:rPr>
                <w:color w:val="000000"/>
                <w:sz w:val="20"/>
              </w:rPr>
              <w:t>-</w:t>
            </w:r>
            <w:r w:rsidRPr="00D5334A">
              <w:rPr>
                <w:color w:val="000000"/>
                <w:sz w:val="20"/>
              </w:rPr>
              <w:t xml:space="preserve"> 20 dana nakon izlaganja mamaca</w:t>
            </w:r>
          </w:p>
        </w:tc>
      </w:tr>
      <w:tr w:rsidR="008F78FA" w:rsidRPr="00E21CDE" w14:paraId="50C31B58" w14:textId="77777777" w:rsidTr="00761118">
        <w:tc>
          <w:tcPr>
            <w:tcW w:w="1174" w:type="dxa"/>
            <w:gridSpan w:val="2"/>
            <w:vMerge/>
            <w:tcBorders>
              <w:top w:val="single" w:sz="2" w:space="0" w:color="666666"/>
              <w:left w:val="single" w:sz="2" w:space="0" w:color="666666"/>
              <w:bottom w:val="single" w:sz="2" w:space="0" w:color="666666"/>
              <w:right w:val="single" w:sz="2" w:space="0" w:color="666666"/>
            </w:tcBorders>
            <w:vAlign w:val="center"/>
            <w:hideMark/>
          </w:tcPr>
          <w:p w14:paraId="16C5CF30" w14:textId="77777777" w:rsidR="008F78FA" w:rsidRPr="00D5334A" w:rsidRDefault="008F78FA" w:rsidP="00761118">
            <w:pPr>
              <w:rPr>
                <w:color w:val="000000"/>
                <w:sz w:val="20"/>
              </w:rPr>
            </w:pPr>
          </w:p>
        </w:tc>
        <w:tc>
          <w:tcPr>
            <w:tcW w:w="1560" w:type="dxa"/>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3DAA2E04" w14:textId="77777777" w:rsidR="008F78FA" w:rsidRPr="00D5334A" w:rsidRDefault="008F78FA" w:rsidP="00761118">
            <w:pPr>
              <w:rPr>
                <w:color w:val="000000"/>
                <w:sz w:val="20"/>
              </w:rPr>
            </w:pPr>
            <w:r w:rsidRPr="00D5334A">
              <w:rPr>
                <w:color w:val="000000"/>
                <w:sz w:val="20"/>
              </w:rPr>
              <w:t>4, 11</w:t>
            </w:r>
          </w:p>
        </w:tc>
        <w:tc>
          <w:tcPr>
            <w:tcW w:w="6378" w:type="dxa"/>
            <w:gridSpan w:val="3"/>
            <w:tcBorders>
              <w:top w:val="single" w:sz="2" w:space="0" w:color="666666"/>
              <w:left w:val="single" w:sz="2" w:space="0" w:color="666666"/>
              <w:bottom w:val="single" w:sz="2" w:space="0" w:color="666666"/>
              <w:right w:val="single" w:sz="2" w:space="0" w:color="666666"/>
            </w:tcBorders>
            <w:tcMar>
              <w:top w:w="40" w:type="dxa"/>
              <w:left w:w="40" w:type="dxa"/>
              <w:bottom w:w="40" w:type="dxa"/>
              <w:right w:w="40" w:type="dxa"/>
            </w:tcMar>
            <w:vAlign w:val="center"/>
            <w:hideMark/>
          </w:tcPr>
          <w:p w14:paraId="44B43787" w14:textId="505157A3" w:rsidR="008F78FA" w:rsidRPr="00D5334A" w:rsidRDefault="008F78FA" w:rsidP="00761118">
            <w:pPr>
              <w:rPr>
                <w:color w:val="000000"/>
                <w:sz w:val="20"/>
              </w:rPr>
            </w:pPr>
            <w:r w:rsidRPr="00D5334A">
              <w:rPr>
                <w:color w:val="000000"/>
                <w:sz w:val="20"/>
              </w:rPr>
              <w:t xml:space="preserve">do prestanka konzumacije zatrovanih mamaca, a najmanje 4 puta godišnje; u slučaju registrirane infestacije obvezna kontrola deratizacije 15 </w:t>
            </w:r>
            <w:r w:rsidR="00D46933">
              <w:rPr>
                <w:color w:val="000000"/>
                <w:sz w:val="20"/>
              </w:rPr>
              <w:t>-</w:t>
            </w:r>
            <w:r w:rsidRPr="00D5334A">
              <w:rPr>
                <w:color w:val="000000"/>
                <w:sz w:val="20"/>
              </w:rPr>
              <w:t xml:space="preserve"> 20 dana nakon izlaganja mamaca</w:t>
            </w:r>
          </w:p>
        </w:tc>
      </w:tr>
    </w:tbl>
    <w:p w14:paraId="33F7FA7B" w14:textId="77777777" w:rsidR="00B41955" w:rsidRDefault="00B41955" w:rsidP="00B41955">
      <w:pPr>
        <w:pStyle w:val="StandardWeb"/>
        <w:spacing w:before="0" w:beforeAutospacing="0" w:after="0" w:afterAutospacing="0"/>
        <w:ind w:firstLine="708"/>
        <w:jc w:val="both"/>
        <w:rPr>
          <w:b/>
          <w:bCs/>
          <w:color w:val="000000"/>
          <w:sz w:val="22"/>
          <w:szCs w:val="22"/>
        </w:rPr>
      </w:pPr>
    </w:p>
    <w:p w14:paraId="322F5DFF" w14:textId="77777777" w:rsidR="00B41955" w:rsidRDefault="00B41955" w:rsidP="00B41955">
      <w:pPr>
        <w:pStyle w:val="StandardWeb"/>
        <w:spacing w:before="0" w:beforeAutospacing="0" w:after="0" w:afterAutospacing="0"/>
        <w:ind w:firstLine="708"/>
        <w:jc w:val="both"/>
        <w:rPr>
          <w:b/>
          <w:bCs/>
          <w:color w:val="000000"/>
          <w:sz w:val="22"/>
          <w:szCs w:val="22"/>
        </w:rPr>
      </w:pPr>
    </w:p>
    <w:p w14:paraId="67FCEEFC" w14:textId="10414B71" w:rsidR="008F78FA" w:rsidRDefault="008F78FA" w:rsidP="00B41955">
      <w:pPr>
        <w:pStyle w:val="StandardWeb"/>
        <w:spacing w:before="0" w:beforeAutospacing="0" w:after="0" w:afterAutospacing="0"/>
        <w:ind w:firstLine="708"/>
        <w:jc w:val="both"/>
        <w:rPr>
          <w:b/>
          <w:bCs/>
          <w:color w:val="000000"/>
          <w:sz w:val="22"/>
          <w:szCs w:val="22"/>
        </w:rPr>
      </w:pPr>
      <w:r w:rsidRPr="00E21CDE">
        <w:rPr>
          <w:b/>
          <w:bCs/>
          <w:color w:val="000000"/>
          <w:sz w:val="22"/>
          <w:szCs w:val="22"/>
        </w:rPr>
        <w:lastRenderedPageBreak/>
        <w:t>Izvod</w:t>
      </w:r>
      <w:r w:rsidRPr="00E21CDE">
        <w:rPr>
          <w:b/>
          <w:color w:val="000000"/>
          <w:sz w:val="22"/>
          <w:szCs w:val="22"/>
        </w:rPr>
        <w:t>itelji P</w:t>
      </w:r>
      <w:r w:rsidRPr="00E21CDE">
        <w:rPr>
          <w:b/>
          <w:bCs/>
          <w:color w:val="000000"/>
          <w:sz w:val="22"/>
          <w:szCs w:val="22"/>
        </w:rPr>
        <w:t>rograma</w:t>
      </w:r>
    </w:p>
    <w:p w14:paraId="59304B64" w14:textId="77777777" w:rsidR="00B41955" w:rsidRPr="00D46933" w:rsidRDefault="00B41955" w:rsidP="00B41955">
      <w:pPr>
        <w:pStyle w:val="StandardWeb"/>
        <w:spacing w:before="0" w:beforeAutospacing="0" w:after="0" w:afterAutospacing="0"/>
        <w:ind w:firstLine="708"/>
        <w:jc w:val="both"/>
        <w:rPr>
          <w:b/>
          <w:color w:val="000000"/>
          <w:sz w:val="20"/>
          <w:szCs w:val="20"/>
        </w:rPr>
      </w:pPr>
    </w:p>
    <w:p w14:paraId="6D692897" w14:textId="77777777" w:rsidR="008F78FA" w:rsidRPr="00E21CDE" w:rsidRDefault="008F78FA" w:rsidP="00B41955">
      <w:pPr>
        <w:pStyle w:val="StandardWeb"/>
        <w:spacing w:before="0" w:beforeAutospacing="0" w:after="0" w:afterAutospacing="0"/>
        <w:ind w:firstLine="720"/>
        <w:jc w:val="both"/>
        <w:rPr>
          <w:color w:val="000000"/>
          <w:sz w:val="22"/>
          <w:szCs w:val="22"/>
        </w:rPr>
      </w:pPr>
      <w:r w:rsidRPr="00E21CDE">
        <w:rPr>
          <w:color w:val="000000"/>
          <w:sz w:val="22"/>
          <w:szCs w:val="22"/>
        </w:rPr>
        <w:t xml:space="preserve">Izvoditelje obvezatne preventivne deratizacije sukladno propisima o javnoj nabavi odabiru gradovi i općine s područja </w:t>
      </w:r>
      <w:r>
        <w:rPr>
          <w:color w:val="000000"/>
          <w:sz w:val="22"/>
          <w:szCs w:val="22"/>
        </w:rPr>
        <w:t>Ž</w:t>
      </w:r>
      <w:r w:rsidRPr="00E21CDE">
        <w:rPr>
          <w:color w:val="000000"/>
          <w:sz w:val="22"/>
          <w:szCs w:val="22"/>
        </w:rPr>
        <w:t>upanije.</w:t>
      </w:r>
    </w:p>
    <w:p w14:paraId="2BCBE8D9" w14:textId="77777777" w:rsidR="00B41955" w:rsidRPr="00D46933" w:rsidRDefault="00B41955" w:rsidP="00B41955">
      <w:pPr>
        <w:pStyle w:val="StandardWeb"/>
        <w:spacing w:before="0" w:beforeAutospacing="0" w:after="0" w:afterAutospacing="0"/>
        <w:ind w:firstLine="720"/>
        <w:jc w:val="both"/>
        <w:rPr>
          <w:iCs/>
          <w:color w:val="000000"/>
          <w:sz w:val="16"/>
          <w:szCs w:val="16"/>
        </w:rPr>
      </w:pPr>
    </w:p>
    <w:p w14:paraId="76470A09" w14:textId="2683DD42" w:rsidR="008F78FA" w:rsidRDefault="008F78FA" w:rsidP="00B41955">
      <w:pPr>
        <w:pStyle w:val="StandardWeb"/>
        <w:spacing w:before="0" w:beforeAutospacing="0" w:after="0" w:afterAutospacing="0"/>
        <w:ind w:firstLine="720"/>
        <w:jc w:val="both"/>
        <w:rPr>
          <w:color w:val="000000"/>
          <w:sz w:val="22"/>
          <w:szCs w:val="22"/>
        </w:rPr>
      </w:pPr>
      <w:r w:rsidRPr="00E21CDE">
        <w:rPr>
          <w:iCs/>
          <w:color w:val="000000"/>
          <w:sz w:val="22"/>
          <w:szCs w:val="22"/>
        </w:rPr>
        <w:t>I</w:t>
      </w:r>
      <w:r w:rsidRPr="00E21CDE">
        <w:rPr>
          <w:color w:val="000000"/>
          <w:sz w:val="22"/>
          <w:szCs w:val="22"/>
        </w:rPr>
        <w:t>zvoditelji u provedbi ovog</w:t>
      </w:r>
      <w:r>
        <w:rPr>
          <w:color w:val="000000"/>
          <w:sz w:val="22"/>
          <w:szCs w:val="22"/>
        </w:rPr>
        <w:t>a</w:t>
      </w:r>
      <w:r w:rsidRPr="00E21CDE">
        <w:rPr>
          <w:color w:val="000000"/>
          <w:sz w:val="22"/>
          <w:szCs w:val="22"/>
        </w:rPr>
        <w:t xml:space="preserve"> Programa mogu biti zdravstvene ustanove i druge pravne osobe te osobe koje samostalno osobnim radom obavljaju djelatnost i ispunjavaju uvjete propisane Pravilnikom o uvjetima kojima moraju udovoljavati pravne i fizičke osobe koje obavljaju dezinfekciju, dezinsekciju i deratizaciju kao mjeru za sprječavanje i suzbijanje zaraznih bolesti pučanstva i Pravilnikom o načinu obavljanja obvezatne dezinfekcije, dezinsekcije i deratizacije, i imaju odobrenje Ministarstva zdrav</w:t>
      </w:r>
      <w:r>
        <w:rPr>
          <w:color w:val="000000"/>
          <w:sz w:val="22"/>
          <w:szCs w:val="22"/>
        </w:rPr>
        <w:t>stva</w:t>
      </w:r>
      <w:r w:rsidRPr="00E21CDE">
        <w:rPr>
          <w:color w:val="000000"/>
          <w:sz w:val="22"/>
          <w:szCs w:val="22"/>
        </w:rPr>
        <w:t xml:space="preserve"> za obavljanje ove djelatnosti.</w:t>
      </w:r>
    </w:p>
    <w:p w14:paraId="1E58EBBD" w14:textId="77777777" w:rsidR="008F78FA" w:rsidRPr="00D46933" w:rsidRDefault="008F78FA" w:rsidP="008F78FA">
      <w:pPr>
        <w:pStyle w:val="StandardWeb"/>
        <w:spacing w:before="0" w:beforeAutospacing="0" w:after="0" w:afterAutospacing="0"/>
        <w:ind w:firstLine="720"/>
        <w:jc w:val="both"/>
        <w:rPr>
          <w:color w:val="000000"/>
          <w:sz w:val="16"/>
          <w:szCs w:val="16"/>
        </w:rPr>
      </w:pPr>
    </w:p>
    <w:p w14:paraId="54587DDC" w14:textId="77777777" w:rsidR="008F78FA" w:rsidRDefault="008F78FA" w:rsidP="008F78FA">
      <w:pPr>
        <w:pStyle w:val="StandardWeb"/>
        <w:spacing w:before="0" w:beforeAutospacing="0" w:after="0" w:afterAutospacing="0"/>
        <w:ind w:firstLine="720"/>
        <w:jc w:val="both"/>
        <w:rPr>
          <w:color w:val="000000"/>
          <w:sz w:val="22"/>
          <w:szCs w:val="22"/>
        </w:rPr>
      </w:pPr>
      <w:r w:rsidRPr="00E21CDE">
        <w:rPr>
          <w:color w:val="000000"/>
          <w:sz w:val="22"/>
          <w:szCs w:val="22"/>
        </w:rPr>
        <w:t>I</w:t>
      </w:r>
      <w:r w:rsidRPr="00E21CDE">
        <w:rPr>
          <w:iCs/>
          <w:color w:val="000000"/>
          <w:sz w:val="22"/>
          <w:szCs w:val="22"/>
        </w:rPr>
        <w:t>z</w:t>
      </w:r>
      <w:r w:rsidRPr="00E21CDE">
        <w:rPr>
          <w:color w:val="000000"/>
          <w:sz w:val="22"/>
          <w:szCs w:val="22"/>
        </w:rPr>
        <w:t xml:space="preserve">voditelji obavljaju ove mjere prema utvrđenom Programu mjera na području gradova i općina s područja </w:t>
      </w:r>
      <w:r>
        <w:rPr>
          <w:color w:val="000000"/>
          <w:sz w:val="22"/>
          <w:szCs w:val="22"/>
        </w:rPr>
        <w:t>Ž</w:t>
      </w:r>
      <w:r w:rsidRPr="00E21CDE">
        <w:rPr>
          <w:color w:val="000000"/>
          <w:sz w:val="22"/>
          <w:szCs w:val="22"/>
        </w:rPr>
        <w:t xml:space="preserve">upanije u </w:t>
      </w:r>
      <w:r>
        <w:rPr>
          <w:color w:val="000000"/>
          <w:sz w:val="22"/>
          <w:szCs w:val="22"/>
        </w:rPr>
        <w:t>2026</w:t>
      </w:r>
      <w:r w:rsidRPr="00E21CDE">
        <w:rPr>
          <w:color w:val="000000"/>
          <w:sz w:val="22"/>
          <w:szCs w:val="22"/>
        </w:rPr>
        <w:t>. godini, te Provedbenom planu.</w:t>
      </w:r>
    </w:p>
    <w:p w14:paraId="61E156B5" w14:textId="77777777" w:rsidR="008F78FA" w:rsidRPr="00D46933" w:rsidRDefault="008F78FA" w:rsidP="008F78FA">
      <w:pPr>
        <w:pStyle w:val="StandardWeb"/>
        <w:spacing w:before="0" w:beforeAutospacing="0" w:after="0" w:afterAutospacing="0"/>
        <w:ind w:firstLine="720"/>
        <w:jc w:val="both"/>
        <w:rPr>
          <w:color w:val="000000"/>
          <w:sz w:val="16"/>
          <w:szCs w:val="16"/>
        </w:rPr>
      </w:pPr>
    </w:p>
    <w:p w14:paraId="1CC84C47" w14:textId="77777777" w:rsidR="008F78FA" w:rsidRDefault="008F78FA" w:rsidP="008F78FA">
      <w:pPr>
        <w:pStyle w:val="StandardWeb"/>
        <w:spacing w:before="0" w:beforeAutospacing="0" w:after="0" w:afterAutospacing="0"/>
        <w:ind w:firstLine="720"/>
        <w:jc w:val="both"/>
        <w:rPr>
          <w:color w:val="000000"/>
          <w:sz w:val="22"/>
          <w:szCs w:val="22"/>
        </w:rPr>
      </w:pPr>
      <w:r w:rsidRPr="00E21CDE">
        <w:rPr>
          <w:iCs/>
          <w:color w:val="000000"/>
          <w:sz w:val="22"/>
          <w:szCs w:val="22"/>
        </w:rPr>
        <w:t>Iz</w:t>
      </w:r>
      <w:r w:rsidRPr="00E21CDE">
        <w:rPr>
          <w:color w:val="000000"/>
          <w:sz w:val="22"/>
          <w:szCs w:val="22"/>
        </w:rPr>
        <w:t>voditelji će obavijestiti nadzor o početku radova i dostaviti svoj operativni plan koji mora sadržavati termine i</w:t>
      </w:r>
      <w:r w:rsidRPr="00E21CDE">
        <w:rPr>
          <w:iCs/>
          <w:color w:val="000000"/>
          <w:sz w:val="22"/>
          <w:szCs w:val="22"/>
        </w:rPr>
        <w:t>z</w:t>
      </w:r>
      <w:r w:rsidRPr="00E21CDE">
        <w:rPr>
          <w:color w:val="000000"/>
          <w:sz w:val="22"/>
          <w:szCs w:val="22"/>
        </w:rPr>
        <w:t>vršenja, vrste pesticida i njihove djelatne tvari, formulacije, podrijetlo i rok trajanja te popis lokacija na kojima će se radovi provesti.</w:t>
      </w:r>
    </w:p>
    <w:p w14:paraId="4B22F032" w14:textId="77777777" w:rsidR="008F78FA" w:rsidRPr="00D46933" w:rsidRDefault="008F78FA" w:rsidP="008F78FA">
      <w:pPr>
        <w:pStyle w:val="StandardWeb"/>
        <w:spacing w:before="0" w:beforeAutospacing="0" w:after="0" w:afterAutospacing="0"/>
        <w:ind w:firstLine="720"/>
        <w:jc w:val="both"/>
        <w:rPr>
          <w:color w:val="000000"/>
          <w:sz w:val="16"/>
          <w:szCs w:val="16"/>
        </w:rPr>
      </w:pPr>
    </w:p>
    <w:p w14:paraId="1665950B" w14:textId="77777777" w:rsidR="008F78FA" w:rsidRDefault="008F78FA" w:rsidP="008F78FA">
      <w:pPr>
        <w:pStyle w:val="StandardWeb"/>
        <w:spacing w:before="0" w:beforeAutospacing="0" w:after="0" w:afterAutospacing="0"/>
        <w:ind w:firstLine="720"/>
        <w:jc w:val="both"/>
        <w:rPr>
          <w:color w:val="000000"/>
          <w:sz w:val="22"/>
          <w:szCs w:val="22"/>
        </w:rPr>
      </w:pPr>
      <w:r w:rsidRPr="00E21CDE">
        <w:rPr>
          <w:color w:val="000000"/>
          <w:sz w:val="22"/>
          <w:szCs w:val="22"/>
        </w:rPr>
        <w:t>Službeni dokumenti pri obavljanju obvezne preventivne deratizacije propisani su u okviru Programa. Izvoditelji su dužni u cijelosti poštivati oblik i sadržaj ovih dokumenata i osigurati tiskanje dostatne količine obrazaca prije početka provedbe obvezne preventivne deratizacije. Na propisane obrasc</w:t>
      </w:r>
      <w:r>
        <w:rPr>
          <w:color w:val="000000"/>
          <w:sz w:val="22"/>
          <w:szCs w:val="22"/>
        </w:rPr>
        <w:t>e</w:t>
      </w:r>
      <w:r w:rsidRPr="00E21CDE">
        <w:rPr>
          <w:color w:val="000000"/>
          <w:sz w:val="22"/>
          <w:szCs w:val="22"/>
        </w:rPr>
        <w:t xml:space="preserve"> </w:t>
      </w:r>
      <w:r>
        <w:rPr>
          <w:color w:val="000000"/>
          <w:sz w:val="22"/>
          <w:szCs w:val="22"/>
        </w:rPr>
        <w:t>i</w:t>
      </w:r>
      <w:r w:rsidRPr="00E21CDE">
        <w:rPr>
          <w:color w:val="000000"/>
          <w:sz w:val="22"/>
          <w:szCs w:val="22"/>
        </w:rPr>
        <w:t xml:space="preserve">zvoditelji dodaju naziv svoje tvrtke, adresu odnosno sjedište, broj telefona i telefaksa, te e-mail adresu (Obrazac 1.). </w:t>
      </w:r>
    </w:p>
    <w:p w14:paraId="52138988" w14:textId="77777777" w:rsidR="008F78FA" w:rsidRPr="00D46933" w:rsidRDefault="008F78FA" w:rsidP="008F78FA">
      <w:pPr>
        <w:pStyle w:val="StandardWeb"/>
        <w:spacing w:before="0" w:beforeAutospacing="0" w:after="0" w:afterAutospacing="0"/>
        <w:ind w:firstLine="720"/>
        <w:jc w:val="both"/>
        <w:rPr>
          <w:color w:val="000000"/>
          <w:sz w:val="16"/>
          <w:szCs w:val="16"/>
        </w:rPr>
      </w:pPr>
    </w:p>
    <w:p w14:paraId="52900BA2" w14:textId="39463A91" w:rsidR="008F78FA" w:rsidRDefault="008F78FA" w:rsidP="008F78FA">
      <w:pPr>
        <w:pStyle w:val="StandardWeb"/>
        <w:spacing w:before="0" w:beforeAutospacing="0" w:after="0" w:afterAutospacing="0"/>
        <w:ind w:firstLine="720"/>
        <w:jc w:val="both"/>
        <w:rPr>
          <w:color w:val="000000"/>
          <w:sz w:val="22"/>
          <w:szCs w:val="22"/>
        </w:rPr>
      </w:pPr>
      <w:r w:rsidRPr="00E21CDE">
        <w:rPr>
          <w:color w:val="000000"/>
          <w:sz w:val="22"/>
          <w:szCs w:val="22"/>
        </w:rPr>
        <w:t>Izvoditelj tijekom provedbe akcija koristi službene dokumente u obliku obrazaca sukladno Programu mjera suzbijanja patogenih mikroorganizama, štetnih člankonožaca (artropoda) i štetnih glodavaca čije je planirano, organizirano i sustavno suzbijanje mjerama dezinfekcije, dezinsekcije i deratizacije od javnozdravstvene važnosti za Republiku Hrvatsku</w:t>
      </w:r>
      <w:r w:rsidR="00D46933">
        <w:rPr>
          <w:color w:val="000000"/>
          <w:sz w:val="22"/>
          <w:szCs w:val="22"/>
        </w:rPr>
        <w:t>,</w:t>
      </w:r>
      <w:r w:rsidRPr="00E21CDE">
        <w:rPr>
          <w:color w:val="000000"/>
          <w:sz w:val="22"/>
          <w:szCs w:val="22"/>
        </w:rPr>
        <w:t xml:space="preserve"> koji se popunjavaju tijekom izvršenja mjere. </w:t>
      </w:r>
    </w:p>
    <w:p w14:paraId="7B1B2EE6" w14:textId="77777777" w:rsidR="008F78FA" w:rsidRPr="00D46933" w:rsidRDefault="008F78FA" w:rsidP="008F78FA">
      <w:pPr>
        <w:pStyle w:val="StandardWeb"/>
        <w:spacing w:before="0" w:beforeAutospacing="0" w:after="0" w:afterAutospacing="0"/>
        <w:ind w:firstLine="720"/>
        <w:jc w:val="both"/>
        <w:rPr>
          <w:color w:val="000000"/>
          <w:sz w:val="16"/>
          <w:szCs w:val="16"/>
        </w:rPr>
      </w:pPr>
    </w:p>
    <w:p w14:paraId="5CE320B8" w14:textId="77777777" w:rsidR="008F78FA" w:rsidRDefault="008F78FA" w:rsidP="008F78FA">
      <w:pPr>
        <w:pStyle w:val="StandardWeb"/>
        <w:spacing w:before="0" w:beforeAutospacing="0" w:after="0" w:afterAutospacing="0"/>
        <w:ind w:firstLine="720"/>
        <w:jc w:val="both"/>
        <w:rPr>
          <w:color w:val="000000"/>
          <w:sz w:val="22"/>
          <w:szCs w:val="22"/>
        </w:rPr>
      </w:pPr>
      <w:r w:rsidRPr="00E21CDE">
        <w:rPr>
          <w:color w:val="000000"/>
          <w:sz w:val="22"/>
          <w:szCs w:val="22"/>
        </w:rPr>
        <w:t>Kod postavljanja deratizacijskih mamaca na kartonske podloške ili u kutije, na istima treba biti naznačen izvoditelj radova, upozorenje da se radi o otrovu s navedenim antidotom i dežurnim telefonom za slučaj trovanja. Deratizacija se provodi u dvije sustavne akcije godišnje uporabom deratizacijskih meka zatrovanih otrovima kumulativnog djelovanja uz dodatak atraktanata te parafiniziranim mekama.</w:t>
      </w:r>
    </w:p>
    <w:p w14:paraId="106B13BB" w14:textId="77777777" w:rsidR="008F78FA" w:rsidRPr="00D46933" w:rsidRDefault="008F78FA" w:rsidP="008F78FA">
      <w:pPr>
        <w:pStyle w:val="StandardWeb"/>
        <w:spacing w:before="0" w:beforeAutospacing="0" w:after="0" w:afterAutospacing="0"/>
        <w:ind w:firstLine="720"/>
        <w:jc w:val="both"/>
        <w:rPr>
          <w:color w:val="000000"/>
          <w:sz w:val="16"/>
          <w:szCs w:val="16"/>
        </w:rPr>
      </w:pPr>
    </w:p>
    <w:p w14:paraId="76E09B16" w14:textId="77777777" w:rsidR="008F78FA" w:rsidRDefault="008F78FA" w:rsidP="008F78FA">
      <w:pPr>
        <w:pStyle w:val="StandardWeb"/>
        <w:spacing w:before="0" w:beforeAutospacing="0" w:after="0" w:afterAutospacing="0"/>
        <w:ind w:firstLine="720"/>
        <w:jc w:val="both"/>
        <w:rPr>
          <w:color w:val="000000"/>
          <w:sz w:val="22"/>
          <w:szCs w:val="22"/>
        </w:rPr>
      </w:pPr>
      <w:r w:rsidRPr="00E21CDE">
        <w:rPr>
          <w:color w:val="000000"/>
          <w:sz w:val="22"/>
          <w:szCs w:val="22"/>
        </w:rPr>
        <w:t>Izvoditelji deratizacije dužni su ukloniti zatečene stare meke i lešine štakora i miševa zaostale iz ranijih akcija deratizacije. Isto su također dužni učiniti na zahtjev korisnika objekta, stručnog nadzora te nadležnog grada ili općine. Uklanjanje meka i lešina štakora i miševa treba se obaviti u skladu s postojećim propisima i uputama proizvođača.</w:t>
      </w:r>
    </w:p>
    <w:p w14:paraId="21AA9700" w14:textId="77777777" w:rsidR="008F78FA" w:rsidRPr="00D46933" w:rsidRDefault="008F78FA" w:rsidP="008F78FA">
      <w:pPr>
        <w:pStyle w:val="StandardWeb"/>
        <w:spacing w:before="0" w:beforeAutospacing="0" w:after="0" w:afterAutospacing="0"/>
        <w:ind w:firstLine="720"/>
        <w:jc w:val="both"/>
        <w:rPr>
          <w:color w:val="000000"/>
          <w:sz w:val="20"/>
          <w:szCs w:val="20"/>
        </w:rPr>
      </w:pPr>
    </w:p>
    <w:p w14:paraId="286FA628" w14:textId="77777777" w:rsidR="008F78FA" w:rsidRPr="00E21CDE" w:rsidRDefault="008F78FA" w:rsidP="008F78FA">
      <w:pPr>
        <w:pStyle w:val="StandardWeb"/>
        <w:spacing w:before="0" w:beforeAutospacing="0" w:after="0" w:afterAutospacing="0"/>
        <w:ind w:right="2581" w:firstLine="709"/>
        <w:jc w:val="both"/>
        <w:rPr>
          <w:b/>
          <w:bCs/>
          <w:color w:val="000000"/>
          <w:sz w:val="22"/>
          <w:szCs w:val="22"/>
        </w:rPr>
      </w:pPr>
      <w:r w:rsidRPr="00E21CDE">
        <w:rPr>
          <w:b/>
          <w:bCs/>
          <w:color w:val="000000"/>
          <w:sz w:val="22"/>
          <w:szCs w:val="22"/>
        </w:rPr>
        <w:t xml:space="preserve">Dinamika poslova obvezne sustavne preventivne deratizacije </w:t>
      </w:r>
    </w:p>
    <w:p w14:paraId="5E460720" w14:textId="77777777" w:rsidR="008F78FA" w:rsidRPr="00D46933" w:rsidRDefault="008F78FA" w:rsidP="008F78FA">
      <w:pPr>
        <w:pStyle w:val="Bezproreda"/>
        <w:rPr>
          <w:sz w:val="20"/>
          <w:szCs w:val="20"/>
        </w:rPr>
      </w:pPr>
    </w:p>
    <w:p w14:paraId="3F8C321D" w14:textId="77777777" w:rsidR="008F78FA" w:rsidRPr="00E21CDE" w:rsidRDefault="008F78FA" w:rsidP="008F78FA">
      <w:pPr>
        <w:pStyle w:val="Bezproreda"/>
        <w:ind w:firstLine="709"/>
        <w:rPr>
          <w:sz w:val="22"/>
          <w:szCs w:val="22"/>
        </w:rPr>
      </w:pPr>
      <w:r w:rsidRPr="00E21CDE">
        <w:rPr>
          <w:sz w:val="22"/>
          <w:szCs w:val="22"/>
        </w:rPr>
        <w:t xml:space="preserve">Provode se dvije akcije obvezne sustavne preventivne deratizacije: </w:t>
      </w:r>
    </w:p>
    <w:p w14:paraId="006B5410" w14:textId="77777777" w:rsidR="008F78FA" w:rsidRPr="00E21CDE" w:rsidRDefault="008F78FA" w:rsidP="008F78FA">
      <w:pPr>
        <w:pStyle w:val="Bezproreda"/>
        <w:numPr>
          <w:ilvl w:val="0"/>
          <w:numId w:val="15"/>
        </w:numPr>
        <w:ind w:hanging="720"/>
        <w:rPr>
          <w:sz w:val="22"/>
          <w:szCs w:val="22"/>
        </w:rPr>
      </w:pPr>
      <w:r w:rsidRPr="00E21CDE">
        <w:rPr>
          <w:sz w:val="22"/>
          <w:szCs w:val="22"/>
        </w:rPr>
        <w:t>proljetna deratizacija (ožujak</w:t>
      </w:r>
      <w:r>
        <w:rPr>
          <w:sz w:val="22"/>
          <w:szCs w:val="22"/>
        </w:rPr>
        <w:t xml:space="preserve"> </w:t>
      </w:r>
      <w:r w:rsidRPr="00E21CDE">
        <w:rPr>
          <w:sz w:val="22"/>
          <w:szCs w:val="22"/>
        </w:rPr>
        <w:t>-</w:t>
      </w:r>
      <w:r>
        <w:rPr>
          <w:sz w:val="22"/>
          <w:szCs w:val="22"/>
        </w:rPr>
        <w:t xml:space="preserve"> </w:t>
      </w:r>
      <w:r w:rsidRPr="00E21CDE">
        <w:rPr>
          <w:sz w:val="22"/>
          <w:szCs w:val="22"/>
        </w:rPr>
        <w:t xml:space="preserve">svibanj) </w:t>
      </w:r>
      <w:r>
        <w:rPr>
          <w:sz w:val="22"/>
          <w:szCs w:val="22"/>
        </w:rPr>
        <w:t xml:space="preserve">i </w:t>
      </w:r>
    </w:p>
    <w:p w14:paraId="30848EE7" w14:textId="77777777" w:rsidR="008F78FA" w:rsidRPr="00E21CDE" w:rsidRDefault="008F78FA" w:rsidP="008F78FA">
      <w:pPr>
        <w:pStyle w:val="Bezproreda"/>
        <w:numPr>
          <w:ilvl w:val="0"/>
          <w:numId w:val="15"/>
        </w:numPr>
        <w:ind w:hanging="720"/>
        <w:rPr>
          <w:sz w:val="22"/>
          <w:szCs w:val="22"/>
        </w:rPr>
      </w:pPr>
      <w:r w:rsidRPr="00E21CDE">
        <w:rPr>
          <w:sz w:val="22"/>
          <w:szCs w:val="22"/>
        </w:rPr>
        <w:t>jesenska deratizacija (rujan</w:t>
      </w:r>
      <w:r>
        <w:rPr>
          <w:sz w:val="22"/>
          <w:szCs w:val="22"/>
        </w:rPr>
        <w:t xml:space="preserve"> </w:t>
      </w:r>
      <w:r w:rsidRPr="00E21CDE">
        <w:rPr>
          <w:sz w:val="22"/>
          <w:szCs w:val="22"/>
        </w:rPr>
        <w:t>-</w:t>
      </w:r>
      <w:r>
        <w:rPr>
          <w:sz w:val="22"/>
          <w:szCs w:val="22"/>
        </w:rPr>
        <w:t xml:space="preserve"> </w:t>
      </w:r>
      <w:r w:rsidRPr="00E21CDE">
        <w:rPr>
          <w:sz w:val="22"/>
          <w:szCs w:val="22"/>
        </w:rPr>
        <w:t>studeni)</w:t>
      </w:r>
      <w:r>
        <w:rPr>
          <w:sz w:val="22"/>
          <w:szCs w:val="22"/>
        </w:rPr>
        <w:t>.</w:t>
      </w:r>
    </w:p>
    <w:p w14:paraId="686B0A62" w14:textId="77777777" w:rsidR="008F78FA" w:rsidRPr="00D46933" w:rsidRDefault="008F78FA" w:rsidP="008F78FA">
      <w:pPr>
        <w:pStyle w:val="Bezproreda"/>
        <w:rPr>
          <w:sz w:val="16"/>
          <w:szCs w:val="16"/>
        </w:rPr>
      </w:pPr>
    </w:p>
    <w:p w14:paraId="6D7A4E78" w14:textId="77777777" w:rsidR="008F78FA" w:rsidRDefault="008F78FA" w:rsidP="008F78FA">
      <w:pPr>
        <w:pStyle w:val="Bezproreda"/>
        <w:ind w:firstLine="720"/>
        <w:jc w:val="both"/>
        <w:rPr>
          <w:color w:val="000000"/>
          <w:sz w:val="22"/>
          <w:szCs w:val="22"/>
        </w:rPr>
      </w:pPr>
      <w:r w:rsidRPr="00E21CDE">
        <w:rPr>
          <w:color w:val="000000"/>
          <w:sz w:val="22"/>
          <w:szCs w:val="22"/>
        </w:rPr>
        <w:t>Uz obavljanje poslova propisanih Programom obvezne preventivne deratizacije u okviru navedenih akcija, i</w:t>
      </w:r>
      <w:r w:rsidRPr="00E21CDE">
        <w:rPr>
          <w:iCs/>
          <w:color w:val="000000"/>
          <w:sz w:val="22"/>
          <w:szCs w:val="22"/>
        </w:rPr>
        <w:t>z</w:t>
      </w:r>
      <w:r w:rsidRPr="00E21CDE">
        <w:rPr>
          <w:color w:val="000000"/>
          <w:sz w:val="22"/>
          <w:szCs w:val="22"/>
        </w:rPr>
        <w:t>voditelj je dužan omogućiti svim građanima na području gdje provode deratizaciju osigurati prijam poziva tijekom čitavog radnog vremena. U okviru Programa izvoditelj će osigurati izlazak na teren i obaviti deratizaciju u roku od tri radna dana od primitka poziva, tijekom cijele godine.</w:t>
      </w:r>
    </w:p>
    <w:p w14:paraId="7E724505" w14:textId="77777777" w:rsidR="00B41955" w:rsidRPr="00D46933" w:rsidRDefault="00B41955" w:rsidP="008F78FA">
      <w:pPr>
        <w:pStyle w:val="Bezproreda"/>
        <w:jc w:val="both"/>
        <w:rPr>
          <w:sz w:val="20"/>
          <w:szCs w:val="20"/>
        </w:rPr>
      </w:pPr>
    </w:p>
    <w:p w14:paraId="438BB235" w14:textId="6C3071F1" w:rsidR="008F78FA" w:rsidRDefault="008F78FA" w:rsidP="0000779B">
      <w:pPr>
        <w:pStyle w:val="StandardWeb"/>
        <w:spacing w:before="0" w:beforeAutospacing="0" w:after="0" w:afterAutospacing="0"/>
        <w:ind w:firstLine="720"/>
        <w:jc w:val="both"/>
        <w:rPr>
          <w:b/>
          <w:bCs/>
          <w:color w:val="000000"/>
          <w:sz w:val="22"/>
          <w:szCs w:val="22"/>
        </w:rPr>
      </w:pPr>
      <w:r w:rsidRPr="00E21CDE">
        <w:rPr>
          <w:b/>
          <w:bCs/>
          <w:color w:val="000000"/>
          <w:sz w:val="22"/>
          <w:szCs w:val="22"/>
        </w:rPr>
        <w:t xml:space="preserve">Stručni nadzor </w:t>
      </w:r>
    </w:p>
    <w:p w14:paraId="464453CB" w14:textId="77777777" w:rsidR="0000779B" w:rsidRPr="00D46933" w:rsidRDefault="0000779B" w:rsidP="00D46933">
      <w:pPr>
        <w:pStyle w:val="StandardWeb"/>
        <w:spacing w:before="0" w:beforeAutospacing="0" w:after="0" w:afterAutospacing="0"/>
        <w:jc w:val="both"/>
        <w:rPr>
          <w:b/>
          <w:bCs/>
          <w:color w:val="000000"/>
          <w:sz w:val="20"/>
          <w:szCs w:val="20"/>
        </w:rPr>
      </w:pPr>
    </w:p>
    <w:p w14:paraId="54B0969C" w14:textId="7D13DDDD" w:rsidR="008F78FA" w:rsidRPr="00D46933" w:rsidRDefault="008F78FA" w:rsidP="00D46933">
      <w:pPr>
        <w:pStyle w:val="StandardWeb"/>
        <w:spacing w:before="0" w:beforeAutospacing="0" w:after="0" w:afterAutospacing="0"/>
        <w:ind w:firstLine="720"/>
        <w:jc w:val="both"/>
        <w:rPr>
          <w:color w:val="000000"/>
          <w:sz w:val="22"/>
          <w:szCs w:val="22"/>
        </w:rPr>
      </w:pPr>
      <w:r w:rsidRPr="00E21CDE">
        <w:rPr>
          <w:color w:val="000000"/>
          <w:sz w:val="22"/>
          <w:szCs w:val="22"/>
        </w:rPr>
        <w:t xml:space="preserve">Nastavni zavod će obavljati stručni nadzor nad provedbom deratizacije na području gradova i općina na području </w:t>
      </w:r>
      <w:r>
        <w:rPr>
          <w:color w:val="000000"/>
          <w:sz w:val="22"/>
          <w:szCs w:val="22"/>
        </w:rPr>
        <w:t>Ž</w:t>
      </w:r>
      <w:r w:rsidRPr="00E21CDE">
        <w:rPr>
          <w:color w:val="000000"/>
          <w:sz w:val="22"/>
          <w:szCs w:val="22"/>
        </w:rPr>
        <w:t>upanije. Na temelju provedenog stručnog nadzora</w:t>
      </w:r>
      <w:r>
        <w:rPr>
          <w:color w:val="000000"/>
          <w:sz w:val="22"/>
          <w:szCs w:val="22"/>
        </w:rPr>
        <w:t>,</w:t>
      </w:r>
      <w:r w:rsidRPr="00E21CDE">
        <w:rPr>
          <w:color w:val="000000"/>
          <w:sz w:val="22"/>
          <w:szCs w:val="22"/>
        </w:rPr>
        <w:t xml:space="preserve"> Nastavni zavod naručitelju usluga - gradovima i općinama predlaže djelotvorne mjere u sklopu Programa i Provedbenog plana sustavne deratizacije u sljedećoj godini.</w:t>
      </w:r>
    </w:p>
    <w:p w14:paraId="158EC926" w14:textId="77777777" w:rsidR="008F78FA" w:rsidRDefault="008F78FA" w:rsidP="008F78FA">
      <w:pPr>
        <w:pStyle w:val="StandardWeb"/>
        <w:spacing w:before="0" w:beforeAutospacing="0" w:after="0" w:afterAutospacing="0"/>
        <w:ind w:firstLine="720"/>
        <w:rPr>
          <w:b/>
          <w:bCs/>
          <w:color w:val="000000"/>
          <w:sz w:val="22"/>
          <w:szCs w:val="22"/>
        </w:rPr>
      </w:pPr>
      <w:r w:rsidRPr="00E21CDE">
        <w:rPr>
          <w:b/>
          <w:bCs/>
          <w:color w:val="000000"/>
          <w:sz w:val="22"/>
          <w:szCs w:val="22"/>
        </w:rPr>
        <w:lastRenderedPageBreak/>
        <w:t>Nositelj Programa</w:t>
      </w:r>
    </w:p>
    <w:p w14:paraId="21C76E8E" w14:textId="77777777" w:rsidR="008F78FA" w:rsidRDefault="008F78FA" w:rsidP="008F78FA">
      <w:pPr>
        <w:pStyle w:val="StandardWeb"/>
        <w:spacing w:before="0" w:beforeAutospacing="0" w:after="0" w:afterAutospacing="0"/>
        <w:ind w:firstLine="720"/>
        <w:rPr>
          <w:b/>
          <w:bCs/>
          <w:color w:val="000000"/>
          <w:sz w:val="22"/>
          <w:szCs w:val="22"/>
        </w:rPr>
      </w:pPr>
    </w:p>
    <w:p w14:paraId="7AE8F674" w14:textId="77777777" w:rsidR="008F78FA" w:rsidRDefault="008F78FA" w:rsidP="008F78FA">
      <w:pPr>
        <w:pStyle w:val="StandardWeb"/>
        <w:spacing w:before="0" w:beforeAutospacing="0" w:after="0" w:afterAutospacing="0"/>
        <w:ind w:firstLine="720"/>
        <w:rPr>
          <w:color w:val="000000"/>
          <w:sz w:val="22"/>
          <w:szCs w:val="22"/>
        </w:rPr>
      </w:pPr>
      <w:r w:rsidRPr="00E21CDE">
        <w:rPr>
          <w:color w:val="000000"/>
          <w:sz w:val="22"/>
          <w:szCs w:val="22"/>
        </w:rPr>
        <w:t xml:space="preserve">Nositelji Programa su gradovi i općine s područja </w:t>
      </w:r>
      <w:r>
        <w:rPr>
          <w:color w:val="000000"/>
          <w:sz w:val="22"/>
          <w:szCs w:val="22"/>
        </w:rPr>
        <w:t>Ž</w:t>
      </w:r>
      <w:r w:rsidRPr="00E21CDE">
        <w:rPr>
          <w:color w:val="000000"/>
          <w:sz w:val="22"/>
          <w:szCs w:val="22"/>
        </w:rPr>
        <w:t>upanije.</w:t>
      </w:r>
    </w:p>
    <w:p w14:paraId="5643BB2C" w14:textId="77777777" w:rsidR="008F78FA" w:rsidRPr="00E21CDE" w:rsidRDefault="008F78FA" w:rsidP="008F78FA">
      <w:pPr>
        <w:pStyle w:val="StandardWeb"/>
        <w:spacing w:before="0" w:beforeAutospacing="0" w:after="0" w:afterAutospacing="0"/>
        <w:ind w:firstLine="720"/>
        <w:rPr>
          <w:b/>
          <w:color w:val="000000"/>
          <w:sz w:val="22"/>
          <w:szCs w:val="22"/>
        </w:rPr>
      </w:pPr>
    </w:p>
    <w:p w14:paraId="7F706AB6" w14:textId="77777777" w:rsidR="008F78FA" w:rsidRDefault="008F78FA" w:rsidP="008F78FA">
      <w:pPr>
        <w:pStyle w:val="StandardWeb"/>
        <w:spacing w:before="0" w:beforeAutospacing="0" w:after="0" w:afterAutospacing="0"/>
        <w:ind w:firstLine="720"/>
        <w:jc w:val="both"/>
        <w:rPr>
          <w:b/>
          <w:bCs/>
          <w:color w:val="000000"/>
          <w:sz w:val="22"/>
          <w:szCs w:val="22"/>
        </w:rPr>
      </w:pPr>
      <w:r w:rsidRPr="00E21CDE">
        <w:rPr>
          <w:b/>
          <w:bCs/>
          <w:color w:val="000000"/>
          <w:sz w:val="22"/>
          <w:szCs w:val="22"/>
        </w:rPr>
        <w:t>Način financiranja</w:t>
      </w:r>
    </w:p>
    <w:p w14:paraId="16BABF42" w14:textId="77777777" w:rsidR="008F78FA" w:rsidRPr="00E21CDE" w:rsidRDefault="008F78FA" w:rsidP="008F78FA">
      <w:pPr>
        <w:pStyle w:val="StandardWeb"/>
        <w:spacing w:before="0" w:beforeAutospacing="0" w:after="0" w:afterAutospacing="0"/>
        <w:ind w:firstLine="720"/>
        <w:jc w:val="both"/>
        <w:rPr>
          <w:b/>
          <w:bCs/>
          <w:color w:val="000000"/>
          <w:sz w:val="22"/>
          <w:szCs w:val="22"/>
        </w:rPr>
      </w:pPr>
    </w:p>
    <w:p w14:paraId="1547F343" w14:textId="77777777" w:rsidR="008F78FA" w:rsidRDefault="008F78FA" w:rsidP="008F78FA">
      <w:pPr>
        <w:pStyle w:val="StandardWeb"/>
        <w:spacing w:before="0" w:beforeAutospacing="0" w:after="0" w:afterAutospacing="0"/>
        <w:ind w:firstLine="720"/>
        <w:jc w:val="both"/>
        <w:rPr>
          <w:color w:val="000000"/>
          <w:sz w:val="22"/>
          <w:szCs w:val="22"/>
        </w:rPr>
      </w:pPr>
      <w:r w:rsidRPr="00E21CDE">
        <w:rPr>
          <w:color w:val="000000"/>
          <w:sz w:val="22"/>
          <w:szCs w:val="22"/>
        </w:rPr>
        <w:t>Provedba mjera obvezne preventivne deratizacije obuhvaćene ovim Programom kao i troškovi stručnog nadzora nad provedbom obvezne preventivne deratizacije financiraju se iz sredstava proračuna gradova i općina.</w:t>
      </w:r>
    </w:p>
    <w:p w14:paraId="044C123B" w14:textId="77777777" w:rsidR="008F78FA" w:rsidRDefault="008F78FA" w:rsidP="00097C9E">
      <w:pPr>
        <w:pStyle w:val="StandardWeb"/>
        <w:spacing w:before="0" w:beforeAutospacing="0" w:after="0" w:afterAutospacing="0"/>
        <w:jc w:val="both"/>
        <w:rPr>
          <w:color w:val="000000"/>
          <w:sz w:val="22"/>
          <w:szCs w:val="22"/>
        </w:rPr>
      </w:pPr>
    </w:p>
    <w:p w14:paraId="3CE63D87" w14:textId="77777777" w:rsidR="00097C9E" w:rsidRPr="00E21CDE" w:rsidRDefault="00097C9E" w:rsidP="00097C9E">
      <w:pPr>
        <w:pStyle w:val="StandardWeb"/>
        <w:spacing w:before="0" w:beforeAutospacing="0" w:after="0" w:afterAutospacing="0"/>
        <w:jc w:val="both"/>
        <w:rPr>
          <w:color w:val="000000"/>
          <w:sz w:val="22"/>
          <w:szCs w:val="22"/>
        </w:rPr>
      </w:pPr>
    </w:p>
    <w:p w14:paraId="75642072" w14:textId="77777777" w:rsidR="008F78FA" w:rsidRDefault="008F78FA" w:rsidP="008F78FA">
      <w:pPr>
        <w:pStyle w:val="StandardWeb"/>
        <w:numPr>
          <w:ilvl w:val="0"/>
          <w:numId w:val="29"/>
        </w:numPr>
        <w:spacing w:before="0" w:beforeAutospacing="0" w:after="0" w:afterAutospacing="0"/>
        <w:ind w:right="907" w:hanging="720"/>
        <w:jc w:val="both"/>
        <w:rPr>
          <w:b/>
          <w:bCs/>
          <w:sz w:val="22"/>
          <w:szCs w:val="22"/>
        </w:rPr>
      </w:pPr>
      <w:r w:rsidRPr="00E21CDE">
        <w:rPr>
          <w:b/>
          <w:bCs/>
          <w:sz w:val="22"/>
          <w:szCs w:val="22"/>
        </w:rPr>
        <w:t>NADZOR NAD PROVEDBOM OBVEZNIH DDD MJERA KAO POSEBNIH</w:t>
      </w:r>
      <w:r>
        <w:rPr>
          <w:b/>
          <w:bCs/>
          <w:sz w:val="22"/>
          <w:szCs w:val="22"/>
        </w:rPr>
        <w:t xml:space="preserve"> </w:t>
      </w:r>
      <w:r w:rsidRPr="00E21CDE">
        <w:rPr>
          <w:b/>
          <w:bCs/>
          <w:sz w:val="22"/>
          <w:szCs w:val="22"/>
        </w:rPr>
        <w:t xml:space="preserve">MJERA </w:t>
      </w:r>
    </w:p>
    <w:p w14:paraId="1D3DAC67" w14:textId="77777777" w:rsidR="008F78FA" w:rsidRPr="006D616B" w:rsidRDefault="008F78FA" w:rsidP="008F78FA">
      <w:pPr>
        <w:pStyle w:val="StandardWeb"/>
        <w:spacing w:before="0" w:beforeAutospacing="0" w:after="0" w:afterAutospacing="0"/>
        <w:ind w:right="907"/>
        <w:jc w:val="both"/>
        <w:rPr>
          <w:b/>
          <w:bCs/>
          <w:sz w:val="22"/>
          <w:szCs w:val="22"/>
        </w:rPr>
      </w:pPr>
    </w:p>
    <w:p w14:paraId="620BAFFA" w14:textId="67D33A82" w:rsidR="008F78FA" w:rsidRPr="00E21CDE" w:rsidRDefault="008F78FA" w:rsidP="00B41955">
      <w:pPr>
        <w:pStyle w:val="StandardWeb"/>
        <w:spacing w:before="0" w:beforeAutospacing="0" w:after="0" w:afterAutospacing="0"/>
        <w:ind w:right="-48" w:firstLine="709"/>
        <w:jc w:val="both"/>
        <w:rPr>
          <w:color w:val="000000"/>
          <w:sz w:val="22"/>
          <w:szCs w:val="22"/>
        </w:rPr>
      </w:pPr>
      <w:r w:rsidRPr="00E21CDE">
        <w:rPr>
          <w:color w:val="000000"/>
          <w:sz w:val="22"/>
          <w:szCs w:val="22"/>
        </w:rPr>
        <w:t>Sukladno odredbama Zakona i Pravilnika</w:t>
      </w:r>
      <w:r w:rsidR="00097C9E">
        <w:rPr>
          <w:color w:val="000000"/>
          <w:sz w:val="22"/>
          <w:szCs w:val="22"/>
        </w:rPr>
        <w:t>,</w:t>
      </w:r>
      <w:r w:rsidRPr="00E21CDE">
        <w:rPr>
          <w:color w:val="000000"/>
          <w:sz w:val="22"/>
          <w:szCs w:val="22"/>
        </w:rPr>
        <w:t xml:space="preserve"> te Zakona o državnom inspektoratu (</w:t>
      </w:r>
      <w:r>
        <w:rPr>
          <w:color w:val="000000"/>
          <w:sz w:val="22"/>
          <w:szCs w:val="22"/>
        </w:rPr>
        <w:t>"Narodne novine" broj</w:t>
      </w:r>
      <w:r w:rsidRPr="00E21CDE">
        <w:rPr>
          <w:color w:val="000000"/>
          <w:sz w:val="22"/>
          <w:szCs w:val="22"/>
        </w:rPr>
        <w:t xml:space="preserve"> 115/18</w:t>
      </w:r>
      <w:r>
        <w:rPr>
          <w:color w:val="000000"/>
          <w:sz w:val="22"/>
          <w:szCs w:val="22"/>
        </w:rPr>
        <w:t>.</w:t>
      </w:r>
      <w:r w:rsidRPr="00E21CDE">
        <w:rPr>
          <w:color w:val="000000"/>
          <w:sz w:val="22"/>
          <w:szCs w:val="22"/>
        </w:rPr>
        <w:t>, 117/21</w:t>
      </w:r>
      <w:r>
        <w:rPr>
          <w:color w:val="000000"/>
          <w:sz w:val="22"/>
          <w:szCs w:val="22"/>
        </w:rPr>
        <w:t xml:space="preserve">., </w:t>
      </w:r>
      <w:r w:rsidRPr="00E21CDE">
        <w:rPr>
          <w:color w:val="000000"/>
          <w:sz w:val="22"/>
          <w:szCs w:val="22"/>
        </w:rPr>
        <w:t>67/23</w:t>
      </w:r>
      <w:r>
        <w:rPr>
          <w:color w:val="000000"/>
          <w:sz w:val="22"/>
          <w:szCs w:val="22"/>
        </w:rPr>
        <w:t>. i 155/23.</w:t>
      </w:r>
      <w:r w:rsidRPr="00E21CDE">
        <w:rPr>
          <w:color w:val="000000"/>
          <w:sz w:val="22"/>
          <w:szCs w:val="22"/>
        </w:rPr>
        <w:t>):</w:t>
      </w:r>
    </w:p>
    <w:p w14:paraId="756AEB60" w14:textId="77777777" w:rsidR="008F78FA" w:rsidRPr="00E21CDE" w:rsidRDefault="008F78FA" w:rsidP="00B41955">
      <w:pPr>
        <w:pStyle w:val="StandardWeb"/>
        <w:numPr>
          <w:ilvl w:val="0"/>
          <w:numId w:val="16"/>
        </w:numPr>
        <w:spacing w:before="0" w:beforeAutospacing="0" w:after="0" w:afterAutospacing="0"/>
        <w:ind w:left="720" w:right="-78" w:hanging="720"/>
        <w:jc w:val="both"/>
        <w:rPr>
          <w:color w:val="000000"/>
          <w:sz w:val="22"/>
          <w:szCs w:val="22"/>
        </w:rPr>
      </w:pPr>
      <w:r>
        <w:rPr>
          <w:color w:val="000000"/>
          <w:sz w:val="22"/>
          <w:szCs w:val="22"/>
        </w:rPr>
        <w:t>I</w:t>
      </w:r>
      <w:r w:rsidRPr="00E21CDE">
        <w:rPr>
          <w:color w:val="000000"/>
          <w:sz w:val="22"/>
          <w:szCs w:val="22"/>
        </w:rPr>
        <w:t>nspekcijski nadzor nad provedbom obvezne DDD mjere kao posebne mjere provodi nadležna sanitarna inspekcija, a stručni nadzor nad provedbom preventivne i obvezne preventivne dezinfekcije, dezinsekcije i deratizacije provodi nadležni za</w:t>
      </w:r>
      <w:r w:rsidRPr="00E21CDE">
        <w:rPr>
          <w:iCs/>
          <w:color w:val="000000"/>
          <w:sz w:val="22"/>
          <w:szCs w:val="22"/>
        </w:rPr>
        <w:t>v</w:t>
      </w:r>
      <w:r w:rsidRPr="00E21CDE">
        <w:rPr>
          <w:color w:val="000000"/>
          <w:sz w:val="22"/>
          <w:szCs w:val="22"/>
        </w:rPr>
        <w:t>od za javno zdravstvo. </w:t>
      </w:r>
      <w:r w:rsidRPr="00E21CDE">
        <w:rPr>
          <w:bCs/>
          <w:color w:val="000000"/>
          <w:sz w:val="22"/>
          <w:szCs w:val="22"/>
        </w:rPr>
        <w:t> </w:t>
      </w:r>
    </w:p>
    <w:p w14:paraId="21D4AEBF" w14:textId="77777777" w:rsidR="008F78FA" w:rsidRPr="00E21CDE" w:rsidRDefault="008F78FA" w:rsidP="00B41955">
      <w:pPr>
        <w:pStyle w:val="StandardWeb"/>
        <w:numPr>
          <w:ilvl w:val="0"/>
          <w:numId w:val="16"/>
        </w:numPr>
        <w:spacing w:before="0" w:beforeAutospacing="0" w:after="0" w:afterAutospacing="0"/>
        <w:ind w:left="720" w:right="-78" w:hanging="720"/>
        <w:jc w:val="both"/>
        <w:rPr>
          <w:color w:val="000000"/>
          <w:sz w:val="22"/>
          <w:szCs w:val="22"/>
        </w:rPr>
      </w:pPr>
      <w:r>
        <w:rPr>
          <w:color w:val="000000"/>
          <w:sz w:val="22"/>
          <w:szCs w:val="22"/>
        </w:rPr>
        <w:t>A</w:t>
      </w:r>
      <w:r w:rsidRPr="00E21CDE">
        <w:rPr>
          <w:color w:val="000000"/>
          <w:sz w:val="22"/>
          <w:szCs w:val="22"/>
        </w:rPr>
        <w:t xml:space="preserve">ko mjere preventivne i obvezne preventivne dezinfekcije, dezinsekcije i deratizacije provodi zavod za javno </w:t>
      </w:r>
      <w:r w:rsidRPr="00E21CDE">
        <w:rPr>
          <w:i/>
          <w:iCs/>
          <w:color w:val="000000"/>
          <w:sz w:val="22"/>
          <w:szCs w:val="22"/>
        </w:rPr>
        <w:t>z</w:t>
      </w:r>
      <w:r w:rsidRPr="00E21CDE">
        <w:rPr>
          <w:color w:val="000000"/>
          <w:sz w:val="22"/>
          <w:szCs w:val="22"/>
        </w:rPr>
        <w:t xml:space="preserve">dravstvo županije, odnosno Grada </w:t>
      </w:r>
      <w:r w:rsidRPr="00E21CDE">
        <w:rPr>
          <w:i/>
          <w:iCs/>
          <w:color w:val="000000"/>
          <w:sz w:val="22"/>
          <w:szCs w:val="22"/>
        </w:rPr>
        <w:t>Z</w:t>
      </w:r>
      <w:r w:rsidRPr="00E21CDE">
        <w:rPr>
          <w:color w:val="000000"/>
          <w:sz w:val="22"/>
          <w:szCs w:val="22"/>
        </w:rPr>
        <w:t>agreba, stručni nadzor nad provedbom tih mjera provodi Hrvatski zavod za javno zdravstvo. </w:t>
      </w:r>
    </w:p>
    <w:p w14:paraId="7740AC60" w14:textId="029D603E" w:rsidR="008F78FA" w:rsidRPr="00E21CDE" w:rsidRDefault="008F78FA" w:rsidP="00B41955">
      <w:pPr>
        <w:pStyle w:val="StandardWeb"/>
        <w:spacing w:before="141" w:beforeAutospacing="0" w:after="0" w:afterAutospacing="0"/>
        <w:ind w:right="-19" w:firstLine="720"/>
        <w:jc w:val="both"/>
        <w:rPr>
          <w:color w:val="000000"/>
          <w:sz w:val="22"/>
          <w:szCs w:val="22"/>
        </w:rPr>
      </w:pPr>
      <w:r w:rsidRPr="00E21CDE">
        <w:rPr>
          <w:color w:val="000000"/>
          <w:sz w:val="22"/>
          <w:szCs w:val="22"/>
        </w:rPr>
        <w:t>Sukladno odredbama Zakona i Pravilnika</w:t>
      </w:r>
      <w:r>
        <w:rPr>
          <w:color w:val="000000"/>
          <w:sz w:val="22"/>
          <w:szCs w:val="22"/>
        </w:rPr>
        <w:t>,</w:t>
      </w:r>
      <w:r w:rsidRPr="00E21CDE">
        <w:rPr>
          <w:color w:val="000000"/>
          <w:sz w:val="22"/>
          <w:szCs w:val="22"/>
        </w:rPr>
        <w:t xml:space="preserve"> stručni nadzor se financira iz sredstava općina, gradova, županija, odnosno Grada Zagreba, korisnika objekta iz članka 10. stavka 1. Zakona ili drugih obveznika provedbe mjera sukladno </w:t>
      </w:r>
      <w:r w:rsidR="00097C9E">
        <w:rPr>
          <w:color w:val="000000"/>
          <w:sz w:val="22"/>
          <w:szCs w:val="22"/>
        </w:rPr>
        <w:t>P</w:t>
      </w:r>
      <w:r w:rsidRPr="00E21CDE">
        <w:rPr>
          <w:color w:val="000000"/>
          <w:sz w:val="22"/>
          <w:szCs w:val="22"/>
        </w:rPr>
        <w:t>rogramu iz članka 5. ovoga Zakona. </w:t>
      </w:r>
    </w:p>
    <w:p w14:paraId="0721DAA9" w14:textId="77777777" w:rsidR="008F78FA" w:rsidRPr="00E21CDE" w:rsidRDefault="008F78FA" w:rsidP="00B41955">
      <w:pPr>
        <w:pStyle w:val="Bezproreda"/>
        <w:rPr>
          <w:color w:val="000000"/>
          <w:sz w:val="22"/>
          <w:szCs w:val="22"/>
        </w:rPr>
      </w:pPr>
    </w:p>
    <w:p w14:paraId="38CE3B92" w14:textId="77777777" w:rsidR="008F78FA" w:rsidRPr="00E21CDE" w:rsidRDefault="008F78FA" w:rsidP="00B41955">
      <w:pPr>
        <w:ind w:firstLine="709"/>
        <w:rPr>
          <w:rFonts w:eastAsia="Calibri"/>
          <w:color w:val="000000"/>
          <w:sz w:val="22"/>
          <w:szCs w:val="22"/>
        </w:rPr>
      </w:pPr>
      <w:r w:rsidRPr="00E21CDE">
        <w:rPr>
          <w:rFonts w:eastAsia="Calibri"/>
          <w:color w:val="000000"/>
          <w:sz w:val="22"/>
          <w:szCs w:val="22"/>
        </w:rPr>
        <w:t>Prema Programu mjera suzbijanja patogenih mikroorganizama, štetnih člankonožaca (Arthropoda) i štetnih glodavaca čije je planirano, organizirano i sustavno suzbijanje mjerama dezinfekcije, dezinsekcije i deratizacije od javnozdravstvene važnosti za Republiku Hrvatsku (</w:t>
      </w:r>
      <w:r>
        <w:rPr>
          <w:rFonts w:eastAsia="Calibri"/>
          <w:color w:val="000000"/>
          <w:sz w:val="22"/>
          <w:szCs w:val="22"/>
        </w:rPr>
        <w:t>"Narodne novine" broj</w:t>
      </w:r>
      <w:r w:rsidRPr="00E21CDE">
        <w:rPr>
          <w:rFonts w:eastAsia="Calibri"/>
          <w:color w:val="000000"/>
          <w:sz w:val="22"/>
          <w:szCs w:val="22"/>
        </w:rPr>
        <w:t xml:space="preserve"> 128/11</w:t>
      </w:r>
      <w:r>
        <w:rPr>
          <w:rFonts w:eastAsia="Calibri"/>
          <w:color w:val="000000"/>
          <w:sz w:val="22"/>
          <w:szCs w:val="22"/>
        </w:rPr>
        <w:t>. i</w:t>
      </w:r>
      <w:r w:rsidRPr="00E21CDE">
        <w:rPr>
          <w:rFonts w:eastAsia="Calibri"/>
          <w:color w:val="000000"/>
          <w:sz w:val="22"/>
          <w:szCs w:val="22"/>
        </w:rPr>
        <w:t xml:space="preserve"> 62/18</w:t>
      </w:r>
      <w:r>
        <w:rPr>
          <w:rFonts w:eastAsia="Calibri"/>
          <w:color w:val="000000"/>
          <w:sz w:val="22"/>
          <w:szCs w:val="22"/>
        </w:rPr>
        <w:t>.</w:t>
      </w:r>
      <w:r w:rsidRPr="00E21CDE">
        <w:rPr>
          <w:rFonts w:eastAsia="Calibri"/>
          <w:color w:val="000000"/>
          <w:sz w:val="22"/>
          <w:szCs w:val="22"/>
        </w:rPr>
        <w:t>), uloga Nastavnog zavoda je u provođenju slijedećih aktivnosti:</w:t>
      </w:r>
    </w:p>
    <w:p w14:paraId="5AD01007" w14:textId="77777777" w:rsidR="008F78FA" w:rsidRPr="00E21CDE" w:rsidRDefault="008F78FA" w:rsidP="00B41955">
      <w:pPr>
        <w:numPr>
          <w:ilvl w:val="0"/>
          <w:numId w:val="16"/>
        </w:numPr>
        <w:ind w:left="720" w:hanging="720"/>
        <w:rPr>
          <w:rFonts w:eastAsia="Calibri"/>
          <w:color w:val="000000"/>
          <w:sz w:val="22"/>
          <w:szCs w:val="22"/>
        </w:rPr>
      </w:pPr>
      <w:r w:rsidRPr="00E21CDE">
        <w:rPr>
          <w:rFonts w:eastAsia="Calibri"/>
          <w:color w:val="000000"/>
          <w:sz w:val="22"/>
          <w:szCs w:val="22"/>
        </w:rPr>
        <w:t xml:space="preserve">Sukladno smjernicama Europskog centra za prevenciju i nadzor bolesti (European Center for Disease Prevention and Control </w:t>
      </w:r>
      <w:r>
        <w:rPr>
          <w:rFonts w:eastAsia="Calibri"/>
          <w:color w:val="000000"/>
          <w:sz w:val="22"/>
          <w:szCs w:val="22"/>
        </w:rPr>
        <w:t>-</w:t>
      </w:r>
      <w:r w:rsidRPr="00E21CDE">
        <w:rPr>
          <w:rFonts w:eastAsia="Calibri"/>
          <w:color w:val="000000"/>
          <w:sz w:val="22"/>
          <w:szCs w:val="22"/>
        </w:rPr>
        <w:t xml:space="preserve"> ECDC), a radi praćenja vektora zaraznih bolesti, na području svoje nadležnosti provodi program kontinuiranog monitoringa, tj. istraživanja o prisutnosti, vrsti, brojnosti, širenju, zaraženosti vektora zaraznih bolesti te njihovom potencijalu prijenosa patogena u svrhu procjene rizika kako bi se na vrijeme procijenio rizik mogućih epidemija te poduzele aktivnosti za učinkovitu prevenciju, pravovremeno suzbijanje vektora zaraznih bolesti te evaluaciju provedenih mjera.</w:t>
      </w:r>
    </w:p>
    <w:p w14:paraId="7B03BB06" w14:textId="5E99858F" w:rsidR="008F78FA" w:rsidRDefault="008F78FA" w:rsidP="00B41955">
      <w:pPr>
        <w:numPr>
          <w:ilvl w:val="0"/>
          <w:numId w:val="16"/>
        </w:numPr>
        <w:ind w:left="720" w:hanging="720"/>
        <w:rPr>
          <w:rFonts w:eastAsia="Calibri"/>
          <w:color w:val="000000"/>
          <w:sz w:val="22"/>
          <w:szCs w:val="22"/>
        </w:rPr>
      </w:pPr>
      <w:r w:rsidRPr="00E21CDE">
        <w:rPr>
          <w:rFonts w:eastAsia="Calibri"/>
          <w:color w:val="000000"/>
          <w:sz w:val="22"/>
          <w:szCs w:val="22"/>
        </w:rPr>
        <w:t>Sukladno rezultatima provedenog monitoringa</w:t>
      </w:r>
      <w:r>
        <w:rPr>
          <w:rFonts w:eastAsia="Calibri"/>
          <w:color w:val="000000"/>
          <w:sz w:val="22"/>
          <w:szCs w:val="22"/>
        </w:rPr>
        <w:t>,</w:t>
      </w:r>
      <w:r w:rsidRPr="00E21CDE">
        <w:rPr>
          <w:rFonts w:eastAsia="Calibri"/>
          <w:color w:val="000000"/>
          <w:sz w:val="22"/>
          <w:szCs w:val="22"/>
        </w:rPr>
        <w:t xml:space="preserve"> nadležni zavod određuje područje tretmana, vrijeme provođenja tretmana ovisno o aktivnosti dominantnih vrsta komaraca i to isključivo nakon provedenog larvicidnog tretmana</w:t>
      </w:r>
      <w:r w:rsidR="00CF5678">
        <w:rPr>
          <w:rFonts w:eastAsia="Calibri"/>
          <w:color w:val="000000"/>
          <w:sz w:val="22"/>
          <w:szCs w:val="22"/>
        </w:rPr>
        <w:t>,</w:t>
      </w:r>
      <w:r w:rsidRPr="00E21CDE">
        <w:rPr>
          <w:rFonts w:eastAsia="Calibri"/>
          <w:color w:val="000000"/>
          <w:sz w:val="22"/>
          <w:szCs w:val="22"/>
        </w:rPr>
        <w:t xml:space="preserve"> kako se adulticidni tretman ne bi provodio dok još ima aktivnih legla.</w:t>
      </w:r>
    </w:p>
    <w:p w14:paraId="28AF0D2F" w14:textId="77777777" w:rsidR="00CF5678" w:rsidRPr="00E21CDE" w:rsidRDefault="00CF5678" w:rsidP="00CF5678">
      <w:pPr>
        <w:rPr>
          <w:rFonts w:eastAsia="Calibri"/>
          <w:color w:val="000000"/>
          <w:sz w:val="22"/>
          <w:szCs w:val="22"/>
        </w:rPr>
      </w:pPr>
    </w:p>
    <w:p w14:paraId="592AD741" w14:textId="77777777" w:rsidR="008F78FA" w:rsidRPr="00E21CDE" w:rsidRDefault="008F78FA" w:rsidP="00CF5678">
      <w:pPr>
        <w:ind w:left="720"/>
        <w:rPr>
          <w:rFonts w:eastAsia="Calibri"/>
          <w:color w:val="000000"/>
          <w:sz w:val="22"/>
          <w:szCs w:val="22"/>
        </w:rPr>
      </w:pPr>
      <w:r w:rsidRPr="00E21CDE">
        <w:rPr>
          <w:rFonts w:eastAsia="Calibri"/>
          <w:color w:val="000000"/>
          <w:sz w:val="22"/>
          <w:szCs w:val="22"/>
        </w:rPr>
        <w:t xml:space="preserve">Poslovi stručnog nadzora Nastavnog zavoda podrazumijevaju: </w:t>
      </w:r>
    </w:p>
    <w:p w14:paraId="5B90BF0A" w14:textId="77777777" w:rsidR="008F78FA" w:rsidRPr="00E21CDE" w:rsidRDefault="008F78FA" w:rsidP="00B41955">
      <w:pPr>
        <w:numPr>
          <w:ilvl w:val="0"/>
          <w:numId w:val="17"/>
        </w:numPr>
        <w:ind w:hanging="720"/>
        <w:rPr>
          <w:rFonts w:eastAsia="Calibri"/>
          <w:color w:val="000000"/>
          <w:sz w:val="22"/>
          <w:szCs w:val="22"/>
        </w:rPr>
      </w:pPr>
      <w:r w:rsidRPr="00E21CDE">
        <w:rPr>
          <w:rFonts w:eastAsia="Calibri"/>
          <w:color w:val="000000"/>
          <w:sz w:val="22"/>
          <w:szCs w:val="22"/>
        </w:rPr>
        <w:t>izvid i analizu postojećeg stanja na području općine ili grada</w:t>
      </w:r>
      <w:r>
        <w:rPr>
          <w:rFonts w:eastAsia="Calibri"/>
          <w:color w:val="000000"/>
          <w:sz w:val="22"/>
          <w:szCs w:val="22"/>
        </w:rPr>
        <w:t>,</w:t>
      </w:r>
    </w:p>
    <w:p w14:paraId="5AFDC816" w14:textId="77777777" w:rsidR="008F78FA" w:rsidRPr="00E21CDE" w:rsidRDefault="008F78FA" w:rsidP="00B41955">
      <w:pPr>
        <w:numPr>
          <w:ilvl w:val="0"/>
          <w:numId w:val="17"/>
        </w:numPr>
        <w:ind w:hanging="720"/>
        <w:rPr>
          <w:rFonts w:eastAsia="Calibri"/>
          <w:color w:val="000000"/>
          <w:sz w:val="22"/>
          <w:szCs w:val="22"/>
        </w:rPr>
      </w:pPr>
      <w:r w:rsidRPr="00E21CDE">
        <w:rPr>
          <w:rFonts w:eastAsia="Calibri"/>
          <w:color w:val="000000"/>
          <w:sz w:val="22"/>
          <w:szCs w:val="22"/>
        </w:rPr>
        <w:t>izrad</w:t>
      </w:r>
      <w:r>
        <w:rPr>
          <w:rFonts w:eastAsia="Calibri"/>
          <w:color w:val="000000"/>
          <w:sz w:val="22"/>
          <w:szCs w:val="22"/>
        </w:rPr>
        <w:t>u</w:t>
      </w:r>
      <w:r w:rsidRPr="00E21CDE">
        <w:rPr>
          <w:rFonts w:eastAsia="Calibri"/>
          <w:color w:val="000000"/>
          <w:sz w:val="22"/>
          <w:szCs w:val="22"/>
        </w:rPr>
        <w:t xml:space="preserve"> početne baze podataka ako nadležni zavod za javno zdravstvo izrađuje početnu bazu</w:t>
      </w:r>
      <w:r>
        <w:rPr>
          <w:rFonts w:eastAsia="Calibri"/>
          <w:color w:val="000000"/>
          <w:sz w:val="22"/>
          <w:szCs w:val="22"/>
        </w:rPr>
        <w:t>,</w:t>
      </w:r>
      <w:r w:rsidRPr="00E21CDE">
        <w:rPr>
          <w:rFonts w:eastAsia="Calibri"/>
          <w:color w:val="000000"/>
          <w:sz w:val="22"/>
          <w:szCs w:val="22"/>
        </w:rPr>
        <w:t xml:space="preserve"> </w:t>
      </w:r>
    </w:p>
    <w:p w14:paraId="54F1CB95" w14:textId="77777777" w:rsidR="008F78FA" w:rsidRPr="00E21CDE" w:rsidRDefault="008F78FA" w:rsidP="00B41955">
      <w:pPr>
        <w:numPr>
          <w:ilvl w:val="0"/>
          <w:numId w:val="17"/>
        </w:numPr>
        <w:ind w:hanging="720"/>
        <w:rPr>
          <w:rFonts w:eastAsia="Calibri"/>
          <w:color w:val="000000"/>
          <w:sz w:val="22"/>
          <w:szCs w:val="22"/>
        </w:rPr>
      </w:pPr>
      <w:r w:rsidRPr="00E21CDE">
        <w:rPr>
          <w:rFonts w:eastAsia="Calibri"/>
          <w:color w:val="000000"/>
          <w:sz w:val="22"/>
          <w:szCs w:val="22"/>
        </w:rPr>
        <w:t>izradu Programa mjera i Provedbenog plana suzbijanja štetnika na području općine ili grada</w:t>
      </w:r>
      <w:r>
        <w:rPr>
          <w:rFonts w:eastAsia="Calibri"/>
          <w:color w:val="000000"/>
          <w:sz w:val="22"/>
          <w:szCs w:val="22"/>
        </w:rPr>
        <w:t>,</w:t>
      </w:r>
      <w:r w:rsidRPr="00E21CDE">
        <w:rPr>
          <w:rFonts w:eastAsia="Calibri"/>
          <w:color w:val="000000"/>
          <w:sz w:val="22"/>
          <w:szCs w:val="22"/>
        </w:rPr>
        <w:t xml:space="preserve"> </w:t>
      </w:r>
    </w:p>
    <w:p w14:paraId="5B1BF9EE" w14:textId="77777777" w:rsidR="008F78FA" w:rsidRPr="00E21CDE" w:rsidRDefault="008F78FA" w:rsidP="00B41955">
      <w:pPr>
        <w:numPr>
          <w:ilvl w:val="0"/>
          <w:numId w:val="17"/>
        </w:numPr>
        <w:ind w:hanging="720"/>
        <w:rPr>
          <w:rFonts w:eastAsia="Calibri"/>
          <w:color w:val="000000"/>
          <w:sz w:val="22"/>
          <w:szCs w:val="22"/>
        </w:rPr>
      </w:pPr>
      <w:r w:rsidRPr="00E21CDE">
        <w:rPr>
          <w:rFonts w:eastAsia="Calibri"/>
          <w:color w:val="000000"/>
          <w:sz w:val="22"/>
          <w:szCs w:val="22"/>
        </w:rPr>
        <w:t>informiranje ovlaštenih izvoditelja neposredno prije provedbe mjera o njihovim obvezama propisanim Programom mjera i Provedbenim planom suzbijanja štetnika za područje općine ili grada</w:t>
      </w:r>
      <w:r>
        <w:rPr>
          <w:rFonts w:eastAsia="Calibri"/>
          <w:color w:val="000000"/>
          <w:sz w:val="22"/>
          <w:szCs w:val="22"/>
        </w:rPr>
        <w:t>,</w:t>
      </w:r>
      <w:r w:rsidRPr="00E21CDE">
        <w:rPr>
          <w:rFonts w:eastAsia="Calibri"/>
          <w:color w:val="000000"/>
          <w:sz w:val="22"/>
          <w:szCs w:val="22"/>
        </w:rPr>
        <w:t xml:space="preserve"> </w:t>
      </w:r>
    </w:p>
    <w:p w14:paraId="5B500164" w14:textId="77777777" w:rsidR="008F78FA" w:rsidRPr="00E21CDE" w:rsidRDefault="008F78FA" w:rsidP="008F78FA">
      <w:pPr>
        <w:numPr>
          <w:ilvl w:val="0"/>
          <w:numId w:val="17"/>
        </w:numPr>
        <w:ind w:hanging="720"/>
        <w:rPr>
          <w:rFonts w:eastAsia="Calibri"/>
          <w:color w:val="000000"/>
          <w:sz w:val="22"/>
          <w:szCs w:val="22"/>
        </w:rPr>
      </w:pPr>
      <w:r w:rsidRPr="00E21CDE">
        <w:rPr>
          <w:rFonts w:eastAsia="Calibri"/>
          <w:color w:val="000000"/>
          <w:sz w:val="22"/>
          <w:szCs w:val="22"/>
        </w:rPr>
        <w:t>kontrolu provedbe suzbijanja štetnika na području općine ili grada sukladno naputcima iz Programa mjera i Provedbenog plana izrađenog za područje općine ili grada</w:t>
      </w:r>
      <w:r>
        <w:rPr>
          <w:rFonts w:eastAsia="Calibri"/>
          <w:color w:val="000000"/>
          <w:sz w:val="22"/>
          <w:szCs w:val="22"/>
        </w:rPr>
        <w:t>,</w:t>
      </w:r>
      <w:r w:rsidRPr="00E21CDE">
        <w:rPr>
          <w:rFonts w:eastAsia="Calibri"/>
          <w:color w:val="000000"/>
          <w:sz w:val="22"/>
          <w:szCs w:val="22"/>
        </w:rPr>
        <w:t xml:space="preserve"> </w:t>
      </w:r>
    </w:p>
    <w:p w14:paraId="275242AE" w14:textId="77777777" w:rsidR="008F78FA" w:rsidRPr="00E21CDE" w:rsidRDefault="008F78FA" w:rsidP="008F78FA">
      <w:pPr>
        <w:numPr>
          <w:ilvl w:val="0"/>
          <w:numId w:val="17"/>
        </w:numPr>
        <w:ind w:hanging="720"/>
        <w:rPr>
          <w:rFonts w:eastAsia="Calibri"/>
          <w:color w:val="000000"/>
          <w:sz w:val="22"/>
          <w:szCs w:val="22"/>
        </w:rPr>
      </w:pPr>
      <w:r w:rsidRPr="00E21CDE">
        <w:rPr>
          <w:rFonts w:eastAsia="Calibri"/>
          <w:color w:val="000000"/>
          <w:sz w:val="22"/>
          <w:szCs w:val="22"/>
        </w:rPr>
        <w:t>ažuriranje baze podataka s novoprikupljenim podacima</w:t>
      </w:r>
      <w:r>
        <w:rPr>
          <w:rFonts w:eastAsia="Calibri"/>
          <w:color w:val="000000"/>
          <w:sz w:val="22"/>
          <w:szCs w:val="22"/>
        </w:rPr>
        <w:t>,</w:t>
      </w:r>
      <w:r w:rsidRPr="00E21CDE">
        <w:rPr>
          <w:rFonts w:eastAsia="Calibri"/>
          <w:color w:val="000000"/>
          <w:sz w:val="22"/>
          <w:szCs w:val="22"/>
        </w:rPr>
        <w:t xml:space="preserve"> </w:t>
      </w:r>
    </w:p>
    <w:p w14:paraId="19D4CF86" w14:textId="77777777" w:rsidR="008F78FA" w:rsidRPr="00E21CDE" w:rsidRDefault="008F78FA" w:rsidP="008F78FA">
      <w:pPr>
        <w:numPr>
          <w:ilvl w:val="0"/>
          <w:numId w:val="17"/>
        </w:numPr>
        <w:ind w:hanging="720"/>
        <w:rPr>
          <w:rFonts w:eastAsia="Calibri"/>
          <w:color w:val="000000"/>
          <w:sz w:val="22"/>
          <w:szCs w:val="22"/>
        </w:rPr>
      </w:pPr>
      <w:r w:rsidRPr="00E21CDE">
        <w:rPr>
          <w:rFonts w:eastAsia="Calibri"/>
          <w:color w:val="000000"/>
          <w:sz w:val="22"/>
          <w:szCs w:val="22"/>
        </w:rPr>
        <w:t>analiz</w:t>
      </w:r>
      <w:r>
        <w:rPr>
          <w:rFonts w:eastAsia="Calibri"/>
          <w:color w:val="000000"/>
          <w:sz w:val="22"/>
          <w:szCs w:val="22"/>
        </w:rPr>
        <w:t>u</w:t>
      </w:r>
      <w:r w:rsidRPr="00E21CDE">
        <w:rPr>
          <w:rFonts w:eastAsia="Calibri"/>
          <w:color w:val="000000"/>
          <w:sz w:val="22"/>
          <w:szCs w:val="22"/>
        </w:rPr>
        <w:t xml:space="preserve"> provedene mjere sukladno naputcima iz Programa mjera i Provedbenog plana izrađenog za područje općine ili grada te izvješćivanje općine i grada </w:t>
      </w:r>
      <w:r>
        <w:rPr>
          <w:rFonts w:eastAsia="Calibri"/>
          <w:color w:val="000000"/>
          <w:sz w:val="22"/>
          <w:szCs w:val="22"/>
        </w:rPr>
        <w:t>te</w:t>
      </w:r>
    </w:p>
    <w:p w14:paraId="142A1801" w14:textId="77777777" w:rsidR="008F78FA" w:rsidRDefault="008F78FA" w:rsidP="008F78FA">
      <w:pPr>
        <w:numPr>
          <w:ilvl w:val="0"/>
          <w:numId w:val="17"/>
        </w:numPr>
        <w:ind w:hanging="720"/>
        <w:rPr>
          <w:rFonts w:eastAsia="Calibri"/>
          <w:color w:val="000000"/>
          <w:sz w:val="22"/>
          <w:szCs w:val="22"/>
        </w:rPr>
      </w:pPr>
      <w:r w:rsidRPr="00E21CDE">
        <w:rPr>
          <w:rFonts w:eastAsia="Calibri"/>
          <w:color w:val="000000"/>
          <w:sz w:val="22"/>
          <w:szCs w:val="22"/>
        </w:rPr>
        <w:lastRenderedPageBreak/>
        <w:t>provođenje kontinuiranog monitoringa dinamikom i na način temeljen na znanstveno utvrđenim metodama kojeg provodi nadležni zavod samostalno, a ukoliko ne posjeduje dovoljne stručne kapacitete i znanje monitoring provodi koristeći usluge stručnjaka iz entomoloških centara.</w:t>
      </w:r>
    </w:p>
    <w:p w14:paraId="599B814A" w14:textId="77777777" w:rsidR="005E584E" w:rsidRPr="00FF06FE" w:rsidRDefault="005E584E" w:rsidP="005E584E">
      <w:pPr>
        <w:ind w:left="720"/>
        <w:rPr>
          <w:rFonts w:eastAsia="Calibri"/>
          <w:color w:val="000000"/>
          <w:sz w:val="22"/>
          <w:szCs w:val="22"/>
        </w:rPr>
      </w:pPr>
    </w:p>
    <w:p w14:paraId="2DE7AD6A" w14:textId="77777777" w:rsidR="008F78FA" w:rsidRDefault="008F78FA" w:rsidP="005E584E">
      <w:pPr>
        <w:ind w:firstLine="708"/>
        <w:contextualSpacing/>
        <w:rPr>
          <w:rFonts w:eastAsia="Calibri"/>
          <w:color w:val="000000"/>
          <w:sz w:val="22"/>
          <w:szCs w:val="22"/>
        </w:rPr>
      </w:pPr>
      <w:r w:rsidRPr="00E21CDE">
        <w:rPr>
          <w:rFonts w:eastAsia="Calibri"/>
          <w:color w:val="000000"/>
          <w:sz w:val="22"/>
          <w:szCs w:val="22"/>
        </w:rPr>
        <w:t>Ako nadležni zavod za javno zdravstvo izrađuje bazu podataka o ekološkim nišama i infestiranim površinama, prostorima i objektima te provedenom monitoringu, naručitelj baze (županija, općina ili grad) je dužan financirati njenu izradu.</w:t>
      </w:r>
    </w:p>
    <w:p w14:paraId="75E1445E" w14:textId="77777777" w:rsidR="005E584E" w:rsidRPr="00E21CDE" w:rsidRDefault="005E584E" w:rsidP="005E584E">
      <w:pPr>
        <w:contextualSpacing/>
        <w:rPr>
          <w:rFonts w:eastAsia="Calibri"/>
          <w:b/>
          <w:bCs/>
          <w:color w:val="000000"/>
          <w:sz w:val="22"/>
          <w:szCs w:val="22"/>
        </w:rPr>
      </w:pPr>
    </w:p>
    <w:p w14:paraId="2BF48730" w14:textId="77777777" w:rsidR="008F78FA" w:rsidRPr="00E21CDE" w:rsidRDefault="008F78FA" w:rsidP="005E584E">
      <w:pPr>
        <w:ind w:firstLine="708"/>
        <w:contextualSpacing/>
        <w:rPr>
          <w:rFonts w:eastAsia="Calibri"/>
          <w:color w:val="000000"/>
          <w:sz w:val="22"/>
          <w:szCs w:val="22"/>
        </w:rPr>
      </w:pPr>
      <w:r w:rsidRPr="00E21CDE">
        <w:rPr>
          <w:rFonts w:eastAsia="Calibri"/>
          <w:color w:val="000000"/>
          <w:sz w:val="22"/>
          <w:szCs w:val="22"/>
        </w:rPr>
        <w:t>Provođenjem zdravstvenog odgoja lokalnog stanovništva nadležni zavodi za javno zdravstvo</w:t>
      </w:r>
      <w:r>
        <w:rPr>
          <w:rFonts w:eastAsia="Calibri"/>
          <w:color w:val="000000"/>
          <w:sz w:val="22"/>
          <w:szCs w:val="22"/>
        </w:rPr>
        <w:t xml:space="preserve"> </w:t>
      </w:r>
      <w:r w:rsidRPr="00E21CDE">
        <w:rPr>
          <w:rFonts w:eastAsia="Calibri"/>
          <w:color w:val="000000"/>
          <w:sz w:val="22"/>
          <w:szCs w:val="22"/>
        </w:rPr>
        <w:t>trebaju nastojati do maksimalne razine ukloniti sva moguća mjesta zadržavanja komaraca.</w:t>
      </w:r>
      <w:r>
        <w:rPr>
          <w:rFonts w:eastAsia="Calibri"/>
          <w:color w:val="000000"/>
          <w:sz w:val="22"/>
          <w:szCs w:val="22"/>
        </w:rPr>
        <w:t xml:space="preserve"> </w:t>
      </w:r>
      <w:r w:rsidRPr="00E21CDE">
        <w:rPr>
          <w:rFonts w:eastAsia="Calibri"/>
          <w:color w:val="000000"/>
          <w:sz w:val="22"/>
          <w:szCs w:val="22"/>
        </w:rPr>
        <w:t xml:space="preserve">Edukacija što veće populacije lokalnog stanovništva može se provoditi npr. distribucijom informativno </w:t>
      </w:r>
      <w:r>
        <w:rPr>
          <w:rFonts w:eastAsia="Calibri"/>
          <w:color w:val="000000"/>
          <w:sz w:val="22"/>
          <w:szCs w:val="22"/>
        </w:rPr>
        <w:t>-</w:t>
      </w:r>
      <w:r w:rsidRPr="00E21CDE">
        <w:rPr>
          <w:rFonts w:eastAsia="Calibri"/>
          <w:color w:val="000000"/>
          <w:sz w:val="22"/>
          <w:szCs w:val="22"/>
        </w:rPr>
        <w:t xml:space="preserve"> edukativnih postera i letaka o komarcima kao vektorima zaraznih bolesti te individualnom uklanjanju potencijalnih ekoloških niša, informiranje</w:t>
      </w:r>
      <w:r>
        <w:rPr>
          <w:rFonts w:eastAsia="Calibri"/>
          <w:color w:val="000000"/>
          <w:sz w:val="22"/>
          <w:szCs w:val="22"/>
        </w:rPr>
        <w:t>m</w:t>
      </w:r>
      <w:r w:rsidRPr="00E21CDE">
        <w:rPr>
          <w:rFonts w:eastAsia="Calibri"/>
          <w:color w:val="000000"/>
          <w:sz w:val="22"/>
          <w:szCs w:val="22"/>
        </w:rPr>
        <w:t xml:space="preserve"> pučanstva putem lokalnih </w:t>
      </w:r>
      <w:r>
        <w:rPr>
          <w:rFonts w:eastAsia="Calibri"/>
          <w:color w:val="000000"/>
          <w:sz w:val="22"/>
          <w:szCs w:val="22"/>
        </w:rPr>
        <w:t>televizijskih</w:t>
      </w:r>
      <w:r w:rsidRPr="00E21CDE">
        <w:rPr>
          <w:rFonts w:eastAsia="Calibri"/>
          <w:color w:val="000000"/>
          <w:sz w:val="22"/>
          <w:szCs w:val="22"/>
        </w:rPr>
        <w:t xml:space="preserve"> postaja, radio postaja te lokalnih tiskovina itd.</w:t>
      </w:r>
    </w:p>
    <w:p w14:paraId="5EF30172" w14:textId="77777777" w:rsidR="008F78FA" w:rsidRPr="005E584E" w:rsidRDefault="008F78FA" w:rsidP="008F78FA">
      <w:pPr>
        <w:pStyle w:val="Bezproreda"/>
        <w:rPr>
          <w:rFonts w:eastAsia="Calibri"/>
          <w:sz w:val="22"/>
          <w:szCs w:val="22"/>
          <w:lang w:eastAsia="en-US"/>
        </w:rPr>
      </w:pPr>
    </w:p>
    <w:p w14:paraId="1A75F520" w14:textId="77777777" w:rsidR="00B41955" w:rsidRPr="005E584E" w:rsidRDefault="00B41955" w:rsidP="008F78FA">
      <w:pPr>
        <w:pStyle w:val="Bezproreda"/>
        <w:rPr>
          <w:rFonts w:eastAsia="Calibri"/>
          <w:sz w:val="22"/>
          <w:szCs w:val="22"/>
          <w:lang w:eastAsia="en-US"/>
        </w:rPr>
      </w:pPr>
    </w:p>
    <w:p w14:paraId="2B8B576B" w14:textId="77777777" w:rsidR="008F78FA" w:rsidRPr="006F015F" w:rsidRDefault="008F78FA" w:rsidP="008F78FA">
      <w:pPr>
        <w:pStyle w:val="Bezproreda"/>
        <w:numPr>
          <w:ilvl w:val="0"/>
          <w:numId w:val="29"/>
        </w:numPr>
        <w:ind w:hanging="720"/>
        <w:jc w:val="both"/>
        <w:rPr>
          <w:rFonts w:eastAsia="Calibri"/>
          <w:b/>
          <w:bCs/>
          <w:sz w:val="22"/>
          <w:szCs w:val="22"/>
          <w:lang w:eastAsia="en-US"/>
        </w:rPr>
      </w:pPr>
      <w:r w:rsidRPr="00E21CDE">
        <w:rPr>
          <w:b/>
          <w:bCs/>
          <w:sz w:val="22"/>
          <w:szCs w:val="22"/>
        </w:rPr>
        <w:t>NAČIN IZVJEŠĆIVAN</w:t>
      </w:r>
      <w:r w:rsidRPr="00E21CDE">
        <w:rPr>
          <w:b/>
          <w:bCs/>
          <w:iCs/>
          <w:sz w:val="22"/>
          <w:szCs w:val="22"/>
        </w:rPr>
        <w:t>J</w:t>
      </w:r>
      <w:r w:rsidRPr="00E21CDE">
        <w:rPr>
          <w:b/>
          <w:bCs/>
          <w:sz w:val="22"/>
          <w:szCs w:val="22"/>
        </w:rPr>
        <w:t>A O PROVEDENIM DDD MJERA</w:t>
      </w:r>
      <w:r w:rsidRPr="00E21CDE">
        <w:rPr>
          <w:b/>
          <w:bCs/>
          <w:iCs/>
          <w:sz w:val="22"/>
          <w:szCs w:val="22"/>
        </w:rPr>
        <w:t xml:space="preserve">MA </w:t>
      </w:r>
      <w:r w:rsidRPr="00E21CDE">
        <w:rPr>
          <w:b/>
          <w:bCs/>
          <w:sz w:val="22"/>
          <w:szCs w:val="22"/>
        </w:rPr>
        <w:t>NA PODRUČJU</w:t>
      </w:r>
      <w:r>
        <w:rPr>
          <w:b/>
          <w:bCs/>
          <w:sz w:val="22"/>
          <w:szCs w:val="22"/>
        </w:rPr>
        <w:t xml:space="preserve"> </w:t>
      </w:r>
      <w:r w:rsidRPr="008A43F7">
        <w:rPr>
          <w:b/>
          <w:bCs/>
          <w:sz w:val="22"/>
          <w:szCs w:val="22"/>
        </w:rPr>
        <w:t>OSJEČKO-BARANJSKE ŽUPANIJE</w:t>
      </w:r>
    </w:p>
    <w:p w14:paraId="1BA57805" w14:textId="77777777" w:rsidR="008F78FA" w:rsidRPr="008A43F7" w:rsidRDefault="008F78FA" w:rsidP="008F78FA">
      <w:pPr>
        <w:pStyle w:val="Bezproreda"/>
        <w:ind w:left="720"/>
        <w:jc w:val="both"/>
        <w:rPr>
          <w:rFonts w:eastAsia="Calibri"/>
          <w:b/>
          <w:bCs/>
          <w:sz w:val="22"/>
          <w:szCs w:val="22"/>
          <w:lang w:eastAsia="en-US"/>
        </w:rPr>
      </w:pPr>
    </w:p>
    <w:p w14:paraId="35FA0A9E" w14:textId="0782943A" w:rsidR="008F78FA" w:rsidRDefault="008F78FA" w:rsidP="00B41955">
      <w:pPr>
        <w:pStyle w:val="StandardWeb"/>
        <w:spacing w:before="0" w:beforeAutospacing="0" w:after="0" w:afterAutospacing="0"/>
        <w:ind w:right="19" w:firstLine="709"/>
        <w:jc w:val="both"/>
        <w:rPr>
          <w:color w:val="000000"/>
          <w:sz w:val="22"/>
          <w:szCs w:val="22"/>
        </w:rPr>
      </w:pPr>
      <w:r w:rsidRPr="00E21CDE">
        <w:rPr>
          <w:color w:val="000000"/>
          <w:sz w:val="22"/>
          <w:szCs w:val="22"/>
        </w:rPr>
        <w:t>Sukladno članku 36. Pravilnika</w:t>
      </w:r>
      <w:r w:rsidR="005E584E">
        <w:rPr>
          <w:color w:val="000000"/>
          <w:sz w:val="22"/>
          <w:szCs w:val="22"/>
        </w:rPr>
        <w:t>,</w:t>
      </w:r>
      <w:r w:rsidRPr="00E21CDE">
        <w:rPr>
          <w:color w:val="000000"/>
          <w:sz w:val="22"/>
          <w:szCs w:val="22"/>
        </w:rPr>
        <w:t xml:space="preserve"> propisana je obveza dostavljanja zbirnog izvješća o provedenim obveznim DDD mjerama kao općim i posebnim mjerama zaštite pučanstva od zaraznih bolesti.</w:t>
      </w:r>
    </w:p>
    <w:p w14:paraId="182A2AAB" w14:textId="77777777" w:rsidR="00B41955" w:rsidRPr="00E21CDE" w:rsidRDefault="00B41955" w:rsidP="00B41955">
      <w:pPr>
        <w:pStyle w:val="StandardWeb"/>
        <w:spacing w:before="0" w:beforeAutospacing="0" w:after="0" w:afterAutospacing="0"/>
        <w:ind w:right="19" w:firstLine="709"/>
        <w:jc w:val="both"/>
        <w:rPr>
          <w:color w:val="000000"/>
          <w:sz w:val="22"/>
          <w:szCs w:val="22"/>
        </w:rPr>
      </w:pPr>
    </w:p>
    <w:p w14:paraId="54762F15" w14:textId="77777777" w:rsidR="008F78FA" w:rsidRDefault="008F78FA" w:rsidP="00B41955">
      <w:pPr>
        <w:pStyle w:val="StandardWeb"/>
        <w:spacing w:before="0" w:beforeAutospacing="0" w:after="0" w:afterAutospacing="0"/>
        <w:ind w:left="19" w:right="5" w:firstLine="690"/>
        <w:jc w:val="both"/>
        <w:rPr>
          <w:color w:val="000000"/>
          <w:sz w:val="22"/>
          <w:szCs w:val="22"/>
        </w:rPr>
      </w:pPr>
      <w:r w:rsidRPr="00E21CDE">
        <w:rPr>
          <w:iCs/>
          <w:color w:val="000000"/>
          <w:sz w:val="22"/>
          <w:szCs w:val="22"/>
        </w:rPr>
        <w:t>Iz</w:t>
      </w:r>
      <w:r w:rsidRPr="00E21CDE">
        <w:rPr>
          <w:color w:val="000000"/>
          <w:sz w:val="22"/>
          <w:szCs w:val="22"/>
        </w:rPr>
        <w:t>voditelj općih i posebnih DDD mjera obvezan je jednom godišnje dostavljati zbirna izvješća nadležnom zavodu za javno zdravstvo. Izvješća se dostavljaju poštom kao preporučena pošiljka, najkasnije do 31. siječnja tekuće godine za proteklu godinu.</w:t>
      </w:r>
    </w:p>
    <w:p w14:paraId="54F910BE" w14:textId="77777777" w:rsidR="008F78FA" w:rsidRPr="00E21CDE" w:rsidRDefault="008F78FA" w:rsidP="00B41955">
      <w:pPr>
        <w:pStyle w:val="StandardWeb"/>
        <w:spacing w:before="0" w:beforeAutospacing="0" w:after="0" w:afterAutospacing="0"/>
        <w:ind w:left="19" w:right="5" w:firstLine="690"/>
        <w:jc w:val="both"/>
        <w:rPr>
          <w:color w:val="000000"/>
          <w:sz w:val="22"/>
          <w:szCs w:val="22"/>
        </w:rPr>
      </w:pPr>
    </w:p>
    <w:p w14:paraId="72043A3D" w14:textId="77777777" w:rsidR="008F78FA" w:rsidRDefault="008F78FA" w:rsidP="00B41955">
      <w:pPr>
        <w:pStyle w:val="StandardWeb"/>
        <w:spacing w:before="0" w:beforeAutospacing="0" w:after="0" w:afterAutospacing="0"/>
        <w:ind w:firstLine="709"/>
        <w:jc w:val="both"/>
        <w:rPr>
          <w:color w:val="000000"/>
          <w:sz w:val="22"/>
          <w:szCs w:val="22"/>
        </w:rPr>
      </w:pPr>
      <w:r w:rsidRPr="00E21CDE">
        <w:rPr>
          <w:color w:val="000000"/>
          <w:sz w:val="22"/>
          <w:szCs w:val="22"/>
        </w:rPr>
        <w:t>Nastavni zav</w:t>
      </w:r>
      <w:r w:rsidRPr="00E21CDE">
        <w:rPr>
          <w:iCs/>
          <w:color w:val="000000"/>
          <w:sz w:val="22"/>
          <w:szCs w:val="22"/>
        </w:rPr>
        <w:t>o</w:t>
      </w:r>
      <w:r w:rsidRPr="00E21CDE">
        <w:rPr>
          <w:color w:val="000000"/>
          <w:sz w:val="22"/>
          <w:szCs w:val="22"/>
        </w:rPr>
        <w:t>d podnosi pisano zbirno i</w:t>
      </w:r>
      <w:r w:rsidRPr="00E21CDE">
        <w:rPr>
          <w:i/>
          <w:iCs/>
          <w:color w:val="000000"/>
          <w:sz w:val="22"/>
          <w:szCs w:val="22"/>
        </w:rPr>
        <w:t>z</w:t>
      </w:r>
      <w:r w:rsidRPr="00E21CDE">
        <w:rPr>
          <w:color w:val="000000"/>
          <w:sz w:val="22"/>
          <w:szCs w:val="22"/>
        </w:rPr>
        <w:t xml:space="preserve">vješće Hrvatskom zavodu za javno zdravstvo najkasnije do </w:t>
      </w:r>
      <w:r w:rsidRPr="00AF3139">
        <w:rPr>
          <w:color w:val="000000"/>
          <w:sz w:val="22"/>
          <w:szCs w:val="22"/>
        </w:rPr>
        <w:t>28</w:t>
      </w:r>
      <w:r w:rsidRPr="00E21CDE">
        <w:rPr>
          <w:color w:val="000000"/>
          <w:sz w:val="22"/>
          <w:szCs w:val="22"/>
        </w:rPr>
        <w:t>. veljače tekuće godine za proteklu godinu. Hrvatski zavod za javno zdravstvo dostavlja godišnje pisano zbirno izvješće za sve županije i Grad Zagreb Sanitarnoj inspekciji Državnog inspektorata najkasnije do 31. ožujka tekuće godine za proteklu godinu.</w:t>
      </w:r>
    </w:p>
    <w:p w14:paraId="273B219C" w14:textId="77777777" w:rsidR="008F78FA" w:rsidRPr="00E21CDE" w:rsidRDefault="008F78FA" w:rsidP="00B41955">
      <w:pPr>
        <w:pStyle w:val="StandardWeb"/>
        <w:spacing w:before="0" w:beforeAutospacing="0" w:after="0" w:afterAutospacing="0"/>
        <w:ind w:firstLine="709"/>
        <w:jc w:val="both"/>
        <w:rPr>
          <w:color w:val="000000"/>
          <w:sz w:val="22"/>
          <w:szCs w:val="22"/>
        </w:rPr>
      </w:pPr>
    </w:p>
    <w:p w14:paraId="2285236F" w14:textId="77777777" w:rsidR="008F78FA" w:rsidRDefault="008F78FA" w:rsidP="00B41955">
      <w:pPr>
        <w:pStyle w:val="StandardWeb"/>
        <w:spacing w:before="0" w:beforeAutospacing="0" w:after="0" w:afterAutospacing="0"/>
        <w:ind w:right="23" w:firstLine="709"/>
        <w:jc w:val="both"/>
        <w:rPr>
          <w:color w:val="000000"/>
          <w:sz w:val="22"/>
          <w:szCs w:val="22"/>
        </w:rPr>
      </w:pPr>
      <w:r w:rsidRPr="00E21CDE">
        <w:rPr>
          <w:color w:val="000000"/>
          <w:sz w:val="22"/>
          <w:szCs w:val="22"/>
        </w:rPr>
        <w:t>Zbirna izvješća moraju biti ispunjena i dostavljena sukladno naputcima Hrvatskog zavoda za javno zdravstvo.</w:t>
      </w:r>
    </w:p>
    <w:p w14:paraId="68AD10EB" w14:textId="77777777" w:rsidR="008F78FA" w:rsidRPr="00E21CDE" w:rsidRDefault="008F78FA" w:rsidP="00B41955">
      <w:pPr>
        <w:pStyle w:val="StandardWeb"/>
        <w:spacing w:before="0" w:beforeAutospacing="0" w:after="0" w:afterAutospacing="0"/>
        <w:ind w:right="23" w:firstLine="709"/>
        <w:jc w:val="both"/>
        <w:rPr>
          <w:bCs/>
          <w:color w:val="000000"/>
          <w:sz w:val="22"/>
          <w:szCs w:val="22"/>
        </w:rPr>
      </w:pPr>
    </w:p>
    <w:p w14:paraId="526EFF08" w14:textId="77777777" w:rsidR="008F78FA" w:rsidRDefault="008F78FA" w:rsidP="00B41955">
      <w:pPr>
        <w:pStyle w:val="StandardWeb"/>
        <w:spacing w:before="0" w:beforeAutospacing="0" w:after="0" w:afterAutospacing="0"/>
        <w:ind w:right="23" w:firstLine="709"/>
        <w:jc w:val="both"/>
        <w:rPr>
          <w:bCs/>
          <w:color w:val="000000"/>
          <w:sz w:val="22"/>
          <w:szCs w:val="22"/>
        </w:rPr>
      </w:pPr>
      <w:r w:rsidRPr="00E21CDE">
        <w:rPr>
          <w:bCs/>
          <w:color w:val="000000"/>
          <w:sz w:val="22"/>
          <w:szCs w:val="22"/>
        </w:rPr>
        <w:t>Nastavni zavod izrađuje stručno izvješće o provođenju Programa mjera i Provedbenog plana te o obavljenom stručnom nadzoru i dostavlja ga Upravnom odjelu za zdravstvo</w:t>
      </w:r>
      <w:r>
        <w:rPr>
          <w:bCs/>
          <w:color w:val="000000"/>
          <w:sz w:val="22"/>
          <w:szCs w:val="22"/>
        </w:rPr>
        <w:t>,</w:t>
      </w:r>
      <w:r w:rsidRPr="00E21CDE">
        <w:rPr>
          <w:bCs/>
          <w:color w:val="000000"/>
          <w:sz w:val="22"/>
          <w:szCs w:val="22"/>
        </w:rPr>
        <w:t xml:space="preserve"> socijalnu skrb</w:t>
      </w:r>
      <w:r>
        <w:rPr>
          <w:bCs/>
          <w:color w:val="000000"/>
          <w:sz w:val="22"/>
          <w:szCs w:val="22"/>
        </w:rPr>
        <w:t xml:space="preserve"> i hrvatske branitelje</w:t>
      </w:r>
      <w:r w:rsidRPr="00E21CDE">
        <w:rPr>
          <w:bCs/>
          <w:color w:val="000000"/>
          <w:sz w:val="22"/>
          <w:szCs w:val="22"/>
        </w:rPr>
        <w:t xml:space="preserve"> Osječko-baranjske županije s elementima poboljšanja sanitacije prostora u budućnosti najkasnije do 28. veljače slijedeće godine, kao i na svaki zahtjev </w:t>
      </w:r>
      <w:r>
        <w:rPr>
          <w:bCs/>
          <w:color w:val="000000"/>
          <w:sz w:val="22"/>
          <w:szCs w:val="22"/>
        </w:rPr>
        <w:t>U</w:t>
      </w:r>
      <w:r w:rsidRPr="00E21CDE">
        <w:rPr>
          <w:bCs/>
          <w:color w:val="000000"/>
          <w:sz w:val="22"/>
          <w:szCs w:val="22"/>
        </w:rPr>
        <w:t>pravnog odjela.</w:t>
      </w:r>
    </w:p>
    <w:p w14:paraId="073AB2D2" w14:textId="77777777" w:rsidR="008F78FA" w:rsidRPr="005E584E" w:rsidRDefault="008F78FA" w:rsidP="00B41955">
      <w:pPr>
        <w:pStyle w:val="StandardWeb"/>
        <w:spacing w:before="0" w:beforeAutospacing="0" w:after="0" w:afterAutospacing="0"/>
        <w:ind w:right="23" w:firstLine="709"/>
        <w:jc w:val="both"/>
        <w:rPr>
          <w:bCs/>
          <w:color w:val="000000"/>
          <w:sz w:val="22"/>
          <w:szCs w:val="22"/>
        </w:rPr>
      </w:pPr>
    </w:p>
    <w:p w14:paraId="48B63B53" w14:textId="77777777" w:rsidR="00B41955" w:rsidRPr="005E584E" w:rsidRDefault="00B41955" w:rsidP="00B41955">
      <w:pPr>
        <w:pStyle w:val="StandardWeb"/>
        <w:spacing w:before="0" w:beforeAutospacing="0" w:after="0" w:afterAutospacing="0"/>
        <w:ind w:right="23" w:firstLine="709"/>
        <w:jc w:val="both"/>
        <w:rPr>
          <w:bCs/>
          <w:color w:val="000000"/>
          <w:sz w:val="22"/>
          <w:szCs w:val="22"/>
        </w:rPr>
      </w:pPr>
    </w:p>
    <w:p w14:paraId="71EADEC1" w14:textId="0C60D5DE" w:rsidR="008F78FA" w:rsidRDefault="008F78FA" w:rsidP="008F78FA">
      <w:pPr>
        <w:pStyle w:val="StandardWeb"/>
        <w:spacing w:before="0" w:beforeAutospacing="0" w:after="0" w:afterAutospacing="0"/>
        <w:ind w:left="709" w:right="24" w:hanging="709"/>
        <w:jc w:val="both"/>
        <w:rPr>
          <w:b/>
          <w:bCs/>
          <w:color w:val="000000"/>
          <w:sz w:val="22"/>
          <w:szCs w:val="22"/>
        </w:rPr>
      </w:pPr>
      <w:r w:rsidRPr="00E21CDE">
        <w:rPr>
          <w:b/>
          <w:bCs/>
          <w:color w:val="000000"/>
          <w:sz w:val="22"/>
          <w:szCs w:val="22"/>
        </w:rPr>
        <w:t>5.</w:t>
      </w:r>
      <w:r>
        <w:rPr>
          <w:b/>
          <w:bCs/>
          <w:color w:val="000000"/>
          <w:sz w:val="22"/>
          <w:szCs w:val="22"/>
        </w:rPr>
        <w:tab/>
      </w:r>
      <w:r w:rsidRPr="00E21CDE">
        <w:rPr>
          <w:b/>
          <w:bCs/>
          <w:color w:val="000000"/>
          <w:sz w:val="22"/>
          <w:szCs w:val="22"/>
        </w:rPr>
        <w:t>OBVEZE GRADOVA I OPĆINA NA PODRUČJU OSJEČKO-BARANJSK</w:t>
      </w:r>
      <w:r w:rsidR="00577CBC">
        <w:rPr>
          <w:b/>
          <w:bCs/>
          <w:color w:val="000000"/>
          <w:sz w:val="22"/>
          <w:szCs w:val="22"/>
        </w:rPr>
        <w:t>E</w:t>
      </w:r>
      <w:r>
        <w:rPr>
          <w:b/>
          <w:bCs/>
          <w:color w:val="000000"/>
          <w:sz w:val="22"/>
          <w:szCs w:val="22"/>
        </w:rPr>
        <w:t xml:space="preserve"> </w:t>
      </w:r>
      <w:r w:rsidRPr="00E21CDE">
        <w:rPr>
          <w:b/>
          <w:bCs/>
          <w:color w:val="000000"/>
          <w:sz w:val="22"/>
          <w:szCs w:val="22"/>
        </w:rPr>
        <w:t>ŽUPANIJE</w:t>
      </w:r>
    </w:p>
    <w:p w14:paraId="65F54526" w14:textId="77777777" w:rsidR="00B41955" w:rsidRPr="00B41955" w:rsidRDefault="00B41955" w:rsidP="008F78FA">
      <w:pPr>
        <w:pStyle w:val="StandardWeb"/>
        <w:spacing w:before="0" w:beforeAutospacing="0" w:after="0" w:afterAutospacing="0"/>
        <w:ind w:left="709" w:right="24" w:hanging="709"/>
        <w:jc w:val="both"/>
        <w:rPr>
          <w:color w:val="000000"/>
          <w:sz w:val="20"/>
          <w:szCs w:val="20"/>
        </w:rPr>
      </w:pPr>
    </w:p>
    <w:p w14:paraId="5A70825B" w14:textId="77777777" w:rsidR="008F78FA" w:rsidRPr="00640A41" w:rsidRDefault="008F78FA" w:rsidP="00B41955">
      <w:pPr>
        <w:pStyle w:val="StandardWeb"/>
        <w:spacing w:before="0" w:beforeAutospacing="0" w:after="0" w:afterAutospacing="0"/>
        <w:ind w:left="709" w:right="77" w:hanging="709"/>
        <w:jc w:val="both"/>
        <w:rPr>
          <w:b/>
          <w:color w:val="000000"/>
          <w:sz w:val="22"/>
          <w:szCs w:val="22"/>
        </w:rPr>
      </w:pPr>
      <w:r w:rsidRPr="00E21CDE">
        <w:rPr>
          <w:b/>
          <w:bCs/>
          <w:color w:val="000000"/>
          <w:sz w:val="22"/>
          <w:szCs w:val="22"/>
        </w:rPr>
        <w:t>5.1.</w:t>
      </w:r>
      <w:r>
        <w:rPr>
          <w:b/>
          <w:bCs/>
          <w:color w:val="000000"/>
          <w:sz w:val="22"/>
          <w:szCs w:val="22"/>
        </w:rPr>
        <w:tab/>
      </w:r>
      <w:r w:rsidRPr="00E21CDE">
        <w:rPr>
          <w:b/>
          <w:bCs/>
          <w:color w:val="000000"/>
          <w:sz w:val="22"/>
          <w:szCs w:val="22"/>
        </w:rPr>
        <w:t>Donošenje Odluke o provedbi mjera suzbijanja štetnika kao mogućnih prijenosnika</w:t>
      </w:r>
      <w:r>
        <w:rPr>
          <w:b/>
          <w:color w:val="000000"/>
          <w:sz w:val="22"/>
          <w:szCs w:val="22"/>
        </w:rPr>
        <w:t xml:space="preserve"> </w:t>
      </w:r>
      <w:r w:rsidRPr="00E21CDE">
        <w:rPr>
          <w:b/>
          <w:bCs/>
          <w:color w:val="000000"/>
          <w:sz w:val="22"/>
          <w:szCs w:val="22"/>
        </w:rPr>
        <w:t>zaraznih bolesti na području svoje nadležnosti</w:t>
      </w:r>
    </w:p>
    <w:p w14:paraId="2945BACC" w14:textId="77777777" w:rsidR="008F78FA" w:rsidRPr="00E21CDE" w:rsidRDefault="008F78FA" w:rsidP="008F78FA">
      <w:pPr>
        <w:pStyle w:val="StandardWeb"/>
        <w:spacing w:before="0" w:beforeAutospacing="0" w:after="0" w:afterAutospacing="0"/>
        <w:ind w:right="3576"/>
        <w:jc w:val="both"/>
        <w:rPr>
          <w:b/>
          <w:color w:val="000000"/>
          <w:sz w:val="22"/>
          <w:szCs w:val="22"/>
        </w:rPr>
      </w:pPr>
    </w:p>
    <w:p w14:paraId="0F8077C7" w14:textId="36C43D5A" w:rsidR="008F78FA" w:rsidRPr="00E21CDE" w:rsidRDefault="008F78FA" w:rsidP="00B41955">
      <w:pPr>
        <w:ind w:firstLine="720"/>
        <w:rPr>
          <w:iCs/>
          <w:sz w:val="22"/>
          <w:szCs w:val="22"/>
        </w:rPr>
      </w:pPr>
      <w:r w:rsidRPr="00E21CDE">
        <w:rPr>
          <w:iCs/>
          <w:sz w:val="22"/>
          <w:szCs w:val="22"/>
        </w:rPr>
        <w:t>Ministar zdravstva je 2011. godine, na prijedlog Hrvatskog zavoda za javno zdravstvo donio Program mjera suzbijanja patogenih mikroorganizma, štetnih člankonožaca (Arthropoda) i štetnih glodavca čije je planirano, organizirano i sustavno suzbijanje mjerama dezinfekcije, dezinsekcije i deratizacije od javnozdravstvene važnosti za Republiku Hrvatsku (</w:t>
      </w:r>
      <w:r>
        <w:rPr>
          <w:iCs/>
          <w:sz w:val="22"/>
          <w:szCs w:val="22"/>
        </w:rPr>
        <w:t>"</w:t>
      </w:r>
      <w:r w:rsidRPr="00E21CDE">
        <w:rPr>
          <w:iCs/>
          <w:sz w:val="22"/>
          <w:szCs w:val="22"/>
        </w:rPr>
        <w:t>Narodne novine</w:t>
      </w:r>
      <w:r>
        <w:rPr>
          <w:iCs/>
          <w:sz w:val="22"/>
          <w:szCs w:val="22"/>
        </w:rPr>
        <w:t>"</w:t>
      </w:r>
      <w:r w:rsidRPr="00E21CDE">
        <w:rPr>
          <w:iCs/>
          <w:sz w:val="22"/>
          <w:szCs w:val="22"/>
        </w:rPr>
        <w:t xml:space="preserve"> broj 128/11. i 62/18.) kojim su utvrđene mjere, izvršitelji programa, sredstva, rokovi te način plaćanja i provedba mjera dezinfekcije, dezinsekcije i deratizacije kao mjere zaštite pučanstva od zaraznih bolesti čije je provođenje od javnozdravstvene važnosti za Republiku Hrvatsku.</w:t>
      </w:r>
    </w:p>
    <w:p w14:paraId="4E7FC8B6" w14:textId="77777777" w:rsidR="008F78FA" w:rsidRDefault="008F78FA" w:rsidP="008F78FA">
      <w:pPr>
        <w:ind w:firstLine="720"/>
        <w:rPr>
          <w:iCs/>
          <w:color w:val="000000"/>
          <w:sz w:val="22"/>
          <w:szCs w:val="22"/>
        </w:rPr>
      </w:pPr>
      <w:r w:rsidRPr="00E21CDE">
        <w:rPr>
          <w:iCs/>
          <w:color w:val="000000"/>
          <w:sz w:val="22"/>
          <w:szCs w:val="22"/>
        </w:rPr>
        <w:lastRenderedPageBreak/>
        <w:t>Temeljem odredbi navedenog</w:t>
      </w:r>
      <w:r>
        <w:rPr>
          <w:iCs/>
          <w:color w:val="000000"/>
          <w:sz w:val="22"/>
          <w:szCs w:val="22"/>
        </w:rPr>
        <w:t>a</w:t>
      </w:r>
      <w:r w:rsidRPr="00E21CDE">
        <w:rPr>
          <w:iCs/>
          <w:color w:val="000000"/>
          <w:sz w:val="22"/>
          <w:szCs w:val="22"/>
        </w:rPr>
        <w:t xml:space="preserve"> Programa, u </w:t>
      </w:r>
      <w:r w:rsidRPr="00E21CDE">
        <w:rPr>
          <w:iCs/>
          <w:sz w:val="22"/>
          <w:szCs w:val="22"/>
        </w:rPr>
        <w:t xml:space="preserve">Glavi VI. Obveze općina i gradova, poglavlju 1. Donošenje Odluke o provedbi mjera suzbijanja štetnika kao mogućnih prijenosnika zaraznih bolesti na području svoje nadležnosti, utvrđeno je da su </w:t>
      </w:r>
      <w:r w:rsidRPr="00E21CDE">
        <w:rPr>
          <w:iCs/>
          <w:color w:val="000000"/>
          <w:sz w:val="22"/>
          <w:szCs w:val="22"/>
        </w:rPr>
        <w:t>gradonačelnici i načelnici dužni donijeti Odluku kojom će osigurati provođenje mjera suzbijanja štetnika kao mogućnih prijenosnika zaraznih bolesti na području svoje nadležnosti</w:t>
      </w:r>
      <w:r>
        <w:rPr>
          <w:iCs/>
          <w:color w:val="000000"/>
          <w:sz w:val="22"/>
          <w:szCs w:val="22"/>
        </w:rPr>
        <w:t>,</w:t>
      </w:r>
      <w:r w:rsidRPr="00E21CDE">
        <w:rPr>
          <w:iCs/>
          <w:color w:val="000000"/>
          <w:sz w:val="22"/>
          <w:szCs w:val="22"/>
        </w:rPr>
        <w:t xml:space="preserve"> te mjere kojima će se štetnici suzbijati (dezinfekcija i/ili dezinsekcija i/ili deratizacija), osigurati financijska sredstva za njihovo provođenje, kao i sredstva za provođenje stručnog nadzora nad provođenjem tih mjera.</w:t>
      </w:r>
    </w:p>
    <w:p w14:paraId="1743C988" w14:textId="77777777" w:rsidR="008F78FA" w:rsidRDefault="008F78FA" w:rsidP="008F78FA">
      <w:pPr>
        <w:ind w:firstLine="720"/>
        <w:rPr>
          <w:iCs/>
          <w:color w:val="000000"/>
          <w:sz w:val="22"/>
          <w:szCs w:val="22"/>
        </w:rPr>
      </w:pPr>
    </w:p>
    <w:p w14:paraId="1E9730F6" w14:textId="77777777" w:rsidR="008F78FA" w:rsidRDefault="008F78FA" w:rsidP="008F78FA">
      <w:pPr>
        <w:ind w:firstLine="720"/>
        <w:rPr>
          <w:iCs/>
          <w:color w:val="000000"/>
          <w:sz w:val="22"/>
          <w:szCs w:val="22"/>
        </w:rPr>
      </w:pPr>
      <w:r w:rsidRPr="00E21CDE">
        <w:rPr>
          <w:iCs/>
          <w:color w:val="000000"/>
          <w:sz w:val="22"/>
          <w:szCs w:val="22"/>
        </w:rPr>
        <w:t>Na osnovu odredbi istog</w:t>
      </w:r>
      <w:r>
        <w:rPr>
          <w:iCs/>
          <w:color w:val="000000"/>
          <w:sz w:val="22"/>
          <w:szCs w:val="22"/>
        </w:rPr>
        <w:t>a</w:t>
      </w:r>
      <w:r w:rsidRPr="00E21CDE">
        <w:rPr>
          <w:iCs/>
          <w:color w:val="000000"/>
          <w:sz w:val="22"/>
          <w:szCs w:val="22"/>
        </w:rPr>
        <w:t xml:space="preserve"> Programa, i župani donose opću Odluku o provedbi mjera suzbijanja štetnika s kojom će dodatno obvezati općine i gradove na području svoje nadležnosti da se omogući provođenje obveznih DDD mjera kao posebnih mjera zaštite pučanstva </w:t>
      </w:r>
      <w:r w:rsidRPr="00406023">
        <w:rPr>
          <w:iCs/>
          <w:color w:val="000000"/>
          <w:sz w:val="22"/>
          <w:szCs w:val="22"/>
        </w:rPr>
        <w:t>od z</w:t>
      </w:r>
      <w:r w:rsidRPr="00E21CDE">
        <w:rPr>
          <w:iCs/>
          <w:color w:val="000000"/>
          <w:sz w:val="22"/>
          <w:szCs w:val="22"/>
        </w:rPr>
        <w:t>araznih bolesti sukladno važećim zakonskim propisima.</w:t>
      </w:r>
    </w:p>
    <w:p w14:paraId="293E1CF1" w14:textId="77777777" w:rsidR="008F78FA" w:rsidRDefault="008F78FA" w:rsidP="008F78FA">
      <w:pPr>
        <w:ind w:firstLine="720"/>
        <w:rPr>
          <w:iCs/>
          <w:color w:val="000000"/>
          <w:sz w:val="22"/>
          <w:szCs w:val="22"/>
        </w:rPr>
      </w:pPr>
    </w:p>
    <w:p w14:paraId="4EE91FA5" w14:textId="77777777" w:rsidR="008F78FA" w:rsidRDefault="008F78FA" w:rsidP="008F78FA">
      <w:pPr>
        <w:ind w:firstLine="720"/>
        <w:rPr>
          <w:color w:val="000000"/>
          <w:sz w:val="22"/>
          <w:szCs w:val="22"/>
        </w:rPr>
      </w:pPr>
      <w:r w:rsidRPr="00E21CDE">
        <w:rPr>
          <w:color w:val="000000"/>
          <w:sz w:val="22"/>
          <w:szCs w:val="22"/>
        </w:rPr>
        <w:t>Preporuka je da se Odluka o provedbi preventivne i obvezne preventivne DDD kao posebne mjere zaštite pučanstva od zaraznih bolesti donosi za period od 3 do 5 godina.</w:t>
      </w:r>
    </w:p>
    <w:p w14:paraId="606FCB77" w14:textId="77777777" w:rsidR="008F78FA" w:rsidRDefault="008F78FA" w:rsidP="008F78FA">
      <w:pPr>
        <w:ind w:firstLine="720"/>
        <w:rPr>
          <w:color w:val="000000"/>
          <w:sz w:val="22"/>
          <w:szCs w:val="22"/>
        </w:rPr>
      </w:pPr>
    </w:p>
    <w:p w14:paraId="3BDD7BDB" w14:textId="77777777" w:rsidR="008F78FA" w:rsidRDefault="008F78FA" w:rsidP="008F78FA">
      <w:pPr>
        <w:ind w:firstLine="720"/>
        <w:rPr>
          <w:iCs/>
          <w:sz w:val="22"/>
          <w:szCs w:val="22"/>
        </w:rPr>
      </w:pPr>
      <w:r w:rsidRPr="00E21CDE">
        <w:rPr>
          <w:iCs/>
          <w:sz w:val="22"/>
          <w:szCs w:val="22"/>
        </w:rPr>
        <w:t>U Glavi VIII. Financiranje provedbe preventivnih i obveznih preventivnih DDD mjera i stručnog nadzora nad provedbom, navode se izvori financiranja provedbe i stručnog nadzora nad provedbom mjera preventivne i obvezne preventivne dezinfekcije, dezinsekcije i deratizacije, odnosno obveze općina, gradova i županija u osiguravanju sredstava za provođenje istih.</w:t>
      </w:r>
    </w:p>
    <w:p w14:paraId="3AE5626A" w14:textId="77777777" w:rsidR="008F78FA" w:rsidRPr="00FF06FE" w:rsidRDefault="008F78FA" w:rsidP="008F78FA">
      <w:pPr>
        <w:ind w:firstLine="720"/>
        <w:rPr>
          <w:iCs/>
          <w:sz w:val="22"/>
          <w:szCs w:val="22"/>
        </w:rPr>
      </w:pPr>
    </w:p>
    <w:p w14:paraId="0CFD5EE4" w14:textId="77777777" w:rsidR="008F78FA" w:rsidRPr="00E21CDE" w:rsidRDefault="008F78FA" w:rsidP="008F78FA">
      <w:pPr>
        <w:pStyle w:val="StandardWeb"/>
        <w:spacing w:before="0" w:beforeAutospacing="0" w:after="0" w:afterAutospacing="0"/>
        <w:ind w:right="4176" w:firstLine="709"/>
        <w:jc w:val="both"/>
        <w:rPr>
          <w:b/>
          <w:bCs/>
          <w:color w:val="000000"/>
          <w:sz w:val="22"/>
          <w:szCs w:val="22"/>
        </w:rPr>
      </w:pPr>
      <w:r w:rsidRPr="00E21CDE">
        <w:rPr>
          <w:b/>
          <w:bCs/>
          <w:color w:val="000000"/>
          <w:sz w:val="22"/>
          <w:szCs w:val="22"/>
        </w:rPr>
        <w:t>Odluka mora sadržavati sljedeće elemente:</w:t>
      </w:r>
    </w:p>
    <w:p w14:paraId="6F2E1742" w14:textId="77777777" w:rsidR="008F78FA" w:rsidRPr="00E21CDE" w:rsidRDefault="008F78FA" w:rsidP="008F78FA">
      <w:pPr>
        <w:pStyle w:val="StandardWeb"/>
        <w:numPr>
          <w:ilvl w:val="0"/>
          <w:numId w:val="19"/>
        </w:numPr>
        <w:spacing w:before="0" w:beforeAutospacing="0" w:after="0" w:afterAutospacing="0"/>
        <w:ind w:right="-120" w:hanging="720"/>
        <w:jc w:val="both"/>
        <w:rPr>
          <w:color w:val="000000"/>
          <w:sz w:val="22"/>
          <w:szCs w:val="22"/>
        </w:rPr>
      </w:pPr>
      <w:r>
        <w:rPr>
          <w:color w:val="000000"/>
          <w:sz w:val="22"/>
          <w:szCs w:val="22"/>
        </w:rPr>
        <w:t>N</w:t>
      </w:r>
      <w:r w:rsidRPr="00E21CDE">
        <w:rPr>
          <w:color w:val="000000"/>
          <w:sz w:val="22"/>
          <w:szCs w:val="22"/>
        </w:rPr>
        <w:t>a prijedlog Nastavnog zavoda definira se potreba za suzbijanjem određene vrste patogenih mikroorganizama, štetnih člankonožaca (Arthropoda</w:t>
      </w:r>
      <w:r w:rsidRPr="00E21CDE">
        <w:rPr>
          <w:i/>
          <w:iCs/>
          <w:color w:val="000000"/>
          <w:sz w:val="22"/>
          <w:szCs w:val="22"/>
        </w:rPr>
        <w:t xml:space="preserve">) </w:t>
      </w:r>
      <w:r w:rsidRPr="00E21CDE">
        <w:rPr>
          <w:color w:val="000000"/>
          <w:sz w:val="22"/>
          <w:szCs w:val="22"/>
        </w:rPr>
        <w:t xml:space="preserve">i štetnih glodavaca s ciljem zaštite zdravlja pučanstva na teritoriju gradova ili općina. </w:t>
      </w:r>
    </w:p>
    <w:p w14:paraId="563F354A" w14:textId="77777777" w:rsidR="008F78FA" w:rsidRPr="00E21CDE" w:rsidRDefault="008F78FA" w:rsidP="008F78FA">
      <w:pPr>
        <w:pStyle w:val="StandardWeb"/>
        <w:numPr>
          <w:ilvl w:val="0"/>
          <w:numId w:val="19"/>
        </w:numPr>
        <w:spacing w:before="0" w:beforeAutospacing="0" w:after="0" w:afterAutospacing="0"/>
        <w:ind w:right="-120" w:hanging="720"/>
        <w:jc w:val="both"/>
        <w:rPr>
          <w:color w:val="000000"/>
          <w:sz w:val="22"/>
          <w:szCs w:val="22"/>
        </w:rPr>
      </w:pPr>
      <w:r>
        <w:rPr>
          <w:color w:val="000000"/>
          <w:sz w:val="22"/>
          <w:szCs w:val="22"/>
        </w:rPr>
        <w:t>V</w:t>
      </w:r>
      <w:r w:rsidRPr="00E21CDE">
        <w:rPr>
          <w:color w:val="000000"/>
          <w:sz w:val="22"/>
          <w:szCs w:val="22"/>
        </w:rPr>
        <w:t xml:space="preserve">rstu mjere kojom će se suzbiti patogeni mikroorganizam (dezinfekcija), štetni člankonožac (dezinsekcija) ili štetni glodavac (deratizacija). </w:t>
      </w:r>
    </w:p>
    <w:p w14:paraId="51EC2A87" w14:textId="77777777" w:rsidR="008F78FA" w:rsidRPr="00E21CDE" w:rsidRDefault="008F78FA" w:rsidP="008F78FA">
      <w:pPr>
        <w:pStyle w:val="StandardWeb"/>
        <w:numPr>
          <w:ilvl w:val="0"/>
          <w:numId w:val="19"/>
        </w:numPr>
        <w:spacing w:before="0" w:beforeAutospacing="0" w:after="0" w:afterAutospacing="0"/>
        <w:ind w:right="-120" w:hanging="720"/>
        <w:jc w:val="both"/>
        <w:rPr>
          <w:color w:val="000000"/>
          <w:sz w:val="22"/>
          <w:szCs w:val="22"/>
        </w:rPr>
      </w:pPr>
      <w:r>
        <w:rPr>
          <w:color w:val="000000"/>
          <w:sz w:val="22"/>
          <w:szCs w:val="22"/>
        </w:rPr>
        <w:t>D</w:t>
      </w:r>
      <w:r w:rsidRPr="00E21CDE">
        <w:rPr>
          <w:color w:val="000000"/>
          <w:sz w:val="22"/>
          <w:szCs w:val="22"/>
        </w:rPr>
        <w:t xml:space="preserve">etaljno propisane površine, prostore i objekte iz članka 10. stavka 1. Zakona u/na kojima će se provoditi mjere suzbijanja štetnika. </w:t>
      </w:r>
    </w:p>
    <w:p w14:paraId="6C28644B" w14:textId="77777777" w:rsidR="008F78FA" w:rsidRPr="00E21CDE" w:rsidRDefault="008F78FA" w:rsidP="008F78FA">
      <w:pPr>
        <w:pStyle w:val="StandardWeb"/>
        <w:numPr>
          <w:ilvl w:val="0"/>
          <w:numId w:val="19"/>
        </w:numPr>
        <w:spacing w:before="0" w:beforeAutospacing="0" w:after="0" w:afterAutospacing="0"/>
        <w:ind w:right="-120" w:hanging="720"/>
        <w:jc w:val="both"/>
        <w:rPr>
          <w:color w:val="000000"/>
          <w:sz w:val="22"/>
          <w:szCs w:val="22"/>
        </w:rPr>
      </w:pPr>
      <w:r>
        <w:rPr>
          <w:color w:val="000000"/>
          <w:sz w:val="22"/>
          <w:szCs w:val="22"/>
        </w:rPr>
        <w:t>N</w:t>
      </w:r>
      <w:r w:rsidRPr="00E21CDE">
        <w:rPr>
          <w:color w:val="000000"/>
          <w:sz w:val="22"/>
          <w:szCs w:val="22"/>
        </w:rPr>
        <w:t xml:space="preserve">a prijedlog Nastavnog zavoda utvrđeni </w:t>
      </w:r>
      <w:r>
        <w:rPr>
          <w:color w:val="000000"/>
          <w:sz w:val="22"/>
          <w:szCs w:val="22"/>
        </w:rPr>
        <w:t xml:space="preserve">su </w:t>
      </w:r>
      <w:r w:rsidRPr="00E21CDE">
        <w:rPr>
          <w:color w:val="000000"/>
          <w:sz w:val="22"/>
          <w:szCs w:val="22"/>
        </w:rPr>
        <w:t xml:space="preserve">nedostaci u okolišu i definiran način (naredba) provedbe mjera asanacije </w:t>
      </w:r>
      <w:r>
        <w:rPr>
          <w:color w:val="000000"/>
          <w:sz w:val="22"/>
          <w:szCs w:val="22"/>
        </w:rPr>
        <w:t>-</w:t>
      </w:r>
      <w:r w:rsidRPr="00E21CDE">
        <w:rPr>
          <w:color w:val="000000"/>
          <w:sz w:val="22"/>
          <w:szCs w:val="22"/>
        </w:rPr>
        <w:t xml:space="preserve"> sanitacije površina, prostora i objekata iz članka 10. stavka 1. Zakona:</w:t>
      </w:r>
    </w:p>
    <w:p w14:paraId="649C769F" w14:textId="77777777" w:rsidR="008F78FA" w:rsidRPr="00E21CDE" w:rsidRDefault="008F78FA" w:rsidP="008F78FA">
      <w:pPr>
        <w:pStyle w:val="StandardWeb"/>
        <w:numPr>
          <w:ilvl w:val="0"/>
          <w:numId w:val="16"/>
        </w:numPr>
        <w:spacing w:before="0" w:beforeAutospacing="0" w:after="0" w:afterAutospacing="0"/>
        <w:ind w:left="709" w:right="-63" w:hanging="709"/>
        <w:jc w:val="both"/>
        <w:rPr>
          <w:color w:val="000000"/>
          <w:sz w:val="22"/>
          <w:szCs w:val="22"/>
        </w:rPr>
      </w:pPr>
      <w:r w:rsidRPr="00E21CDE">
        <w:rPr>
          <w:color w:val="000000"/>
          <w:sz w:val="22"/>
          <w:szCs w:val="22"/>
        </w:rPr>
        <w:t>otklanjanje uvjeta za rast i razmnožavanje patogenih mikroorganizama te otklanjanje izvora hrane i zaklona koji pogoduju razmnožavanju štetnih člankonožaca (Arthropoda)</w:t>
      </w:r>
      <w:r w:rsidRPr="00E21CDE">
        <w:rPr>
          <w:i/>
          <w:iCs/>
          <w:color w:val="000000"/>
          <w:sz w:val="22"/>
          <w:szCs w:val="22"/>
        </w:rPr>
        <w:t xml:space="preserve"> </w:t>
      </w:r>
      <w:r w:rsidRPr="00E21CDE">
        <w:rPr>
          <w:color w:val="000000"/>
          <w:sz w:val="22"/>
          <w:szCs w:val="22"/>
        </w:rPr>
        <w:t>i štetnih glodavaca</w:t>
      </w:r>
      <w:r>
        <w:rPr>
          <w:color w:val="000000"/>
          <w:sz w:val="22"/>
          <w:szCs w:val="22"/>
        </w:rPr>
        <w:t xml:space="preserve"> te</w:t>
      </w:r>
    </w:p>
    <w:p w14:paraId="617FA8D2" w14:textId="77777777" w:rsidR="008F78FA" w:rsidRPr="00E21CDE" w:rsidRDefault="008F78FA" w:rsidP="008F78FA">
      <w:pPr>
        <w:pStyle w:val="StandardWeb"/>
        <w:numPr>
          <w:ilvl w:val="0"/>
          <w:numId w:val="16"/>
        </w:numPr>
        <w:spacing w:before="0" w:beforeAutospacing="0" w:after="0" w:afterAutospacing="0"/>
        <w:ind w:left="709" w:right="-48" w:hanging="709"/>
        <w:jc w:val="both"/>
        <w:rPr>
          <w:color w:val="000000"/>
          <w:sz w:val="22"/>
          <w:szCs w:val="22"/>
        </w:rPr>
      </w:pPr>
      <w:r w:rsidRPr="00E21CDE">
        <w:rPr>
          <w:color w:val="000000"/>
          <w:sz w:val="22"/>
          <w:szCs w:val="22"/>
        </w:rPr>
        <w:t xml:space="preserve">provedba potrebnih građevinsko </w:t>
      </w:r>
      <w:r>
        <w:rPr>
          <w:color w:val="000000"/>
          <w:sz w:val="22"/>
          <w:szCs w:val="22"/>
        </w:rPr>
        <w:t>-</w:t>
      </w:r>
      <w:r w:rsidRPr="00E21CDE">
        <w:rPr>
          <w:color w:val="000000"/>
          <w:sz w:val="22"/>
          <w:szCs w:val="22"/>
        </w:rPr>
        <w:t xml:space="preserve"> tehničkih zahvata kojima će se stvoriti nepovoljni uvjeti za ulaženje, zadržavanje i razmnožavanje štetnih člankonožaca (Arthropoda)</w:t>
      </w:r>
      <w:r w:rsidRPr="00E21CDE">
        <w:rPr>
          <w:i/>
          <w:iCs/>
          <w:color w:val="000000"/>
          <w:sz w:val="22"/>
          <w:szCs w:val="22"/>
        </w:rPr>
        <w:t xml:space="preserve"> </w:t>
      </w:r>
      <w:r w:rsidRPr="00E21CDE">
        <w:rPr>
          <w:color w:val="000000"/>
          <w:sz w:val="22"/>
          <w:szCs w:val="22"/>
        </w:rPr>
        <w:t>i štetnih glodavaca. </w:t>
      </w:r>
    </w:p>
    <w:p w14:paraId="797C722D" w14:textId="77777777" w:rsidR="008F78FA" w:rsidRPr="00E21CDE" w:rsidRDefault="008F78FA" w:rsidP="008F78FA">
      <w:pPr>
        <w:pStyle w:val="StandardWeb"/>
        <w:numPr>
          <w:ilvl w:val="0"/>
          <w:numId w:val="19"/>
        </w:numPr>
        <w:spacing w:before="0" w:beforeAutospacing="0" w:after="0" w:afterAutospacing="0"/>
        <w:ind w:right="4127" w:hanging="720"/>
        <w:jc w:val="both"/>
        <w:rPr>
          <w:color w:val="000000"/>
          <w:sz w:val="22"/>
          <w:szCs w:val="22"/>
        </w:rPr>
      </w:pPr>
      <w:r>
        <w:rPr>
          <w:color w:val="000000"/>
          <w:sz w:val="22"/>
          <w:szCs w:val="22"/>
        </w:rPr>
        <w:t>T</w:t>
      </w:r>
      <w:r w:rsidRPr="00E21CDE">
        <w:rPr>
          <w:color w:val="000000"/>
          <w:sz w:val="22"/>
          <w:szCs w:val="22"/>
        </w:rPr>
        <w:t>aksativno navedeni subjekti provedbe:</w:t>
      </w:r>
    </w:p>
    <w:p w14:paraId="36352C26" w14:textId="77777777" w:rsidR="008F78FA" w:rsidRPr="00E21CDE" w:rsidRDefault="008F78FA" w:rsidP="008F78FA">
      <w:pPr>
        <w:pStyle w:val="StandardWeb"/>
        <w:numPr>
          <w:ilvl w:val="0"/>
          <w:numId w:val="16"/>
        </w:numPr>
        <w:spacing w:before="0" w:beforeAutospacing="0" w:after="0" w:afterAutospacing="0"/>
        <w:ind w:left="709" w:right="-68" w:hanging="709"/>
        <w:jc w:val="both"/>
        <w:rPr>
          <w:color w:val="000000"/>
          <w:sz w:val="22"/>
          <w:szCs w:val="22"/>
        </w:rPr>
      </w:pPr>
      <w:r w:rsidRPr="00E21CDE">
        <w:rPr>
          <w:color w:val="000000"/>
          <w:sz w:val="22"/>
          <w:szCs w:val="22"/>
        </w:rPr>
        <w:t>sukladno propisima o javnoj nabavi izbor ovlaštenog i</w:t>
      </w:r>
      <w:r w:rsidRPr="00E21CDE">
        <w:rPr>
          <w:i/>
          <w:iCs/>
          <w:color w:val="000000"/>
          <w:sz w:val="22"/>
          <w:szCs w:val="22"/>
        </w:rPr>
        <w:t>z</w:t>
      </w:r>
      <w:r w:rsidRPr="00E21CDE">
        <w:rPr>
          <w:color w:val="000000"/>
          <w:sz w:val="22"/>
          <w:szCs w:val="22"/>
        </w:rPr>
        <w:t>voditelja s rješenjem ministra nadležnog za zdravstvo o ispunjavanju uvjeta za obavljanje obvezatne DDD kao mjere za sprječavanje i suzbijanje zaraznih bolesti sukladno Pravilniku o uvjetima kojima moraju udovoljavati zdravstvene ustanove i druge pravne osobe koje obavljaju djelatnost obvezne dezinfekcije, dezinsekcije i deratizacije kao mjere za sprječavanje i suzbijanje zaraznih bolesti pučanstva (</w:t>
      </w:r>
      <w:r>
        <w:rPr>
          <w:color w:val="000000"/>
          <w:sz w:val="22"/>
          <w:szCs w:val="22"/>
        </w:rPr>
        <w:t>"</w:t>
      </w:r>
      <w:r w:rsidRPr="00E21CDE">
        <w:rPr>
          <w:color w:val="000000"/>
          <w:sz w:val="22"/>
          <w:szCs w:val="22"/>
        </w:rPr>
        <w:t>N</w:t>
      </w:r>
      <w:r>
        <w:rPr>
          <w:color w:val="000000"/>
          <w:sz w:val="22"/>
          <w:szCs w:val="22"/>
        </w:rPr>
        <w:t>arodne novine" broj</w:t>
      </w:r>
      <w:r w:rsidRPr="00E21CDE">
        <w:rPr>
          <w:color w:val="000000"/>
          <w:sz w:val="22"/>
          <w:szCs w:val="22"/>
        </w:rPr>
        <w:t xml:space="preserve"> 35</w:t>
      </w:r>
      <w:r w:rsidRPr="00E21CDE">
        <w:rPr>
          <w:iCs/>
          <w:color w:val="000000"/>
          <w:sz w:val="22"/>
          <w:szCs w:val="22"/>
        </w:rPr>
        <w:t>/</w:t>
      </w:r>
      <w:r w:rsidRPr="00E21CDE">
        <w:rPr>
          <w:color w:val="000000"/>
          <w:sz w:val="22"/>
          <w:szCs w:val="22"/>
        </w:rPr>
        <w:t>07</w:t>
      </w:r>
      <w:r>
        <w:rPr>
          <w:color w:val="000000"/>
          <w:sz w:val="22"/>
          <w:szCs w:val="22"/>
        </w:rPr>
        <w:t>.</w:t>
      </w:r>
      <w:r w:rsidRPr="00E21CDE">
        <w:rPr>
          <w:color w:val="000000"/>
          <w:sz w:val="22"/>
          <w:szCs w:val="22"/>
        </w:rPr>
        <w:t>)</w:t>
      </w:r>
      <w:r>
        <w:rPr>
          <w:color w:val="000000"/>
          <w:sz w:val="22"/>
          <w:szCs w:val="22"/>
        </w:rPr>
        <w:t>,</w:t>
      </w:r>
    </w:p>
    <w:p w14:paraId="30EB74C3" w14:textId="77777777" w:rsidR="008F78FA" w:rsidRPr="00E21CDE" w:rsidRDefault="008F78FA" w:rsidP="008F78FA">
      <w:pPr>
        <w:pStyle w:val="StandardWeb"/>
        <w:numPr>
          <w:ilvl w:val="0"/>
          <w:numId w:val="16"/>
        </w:numPr>
        <w:spacing w:before="0" w:beforeAutospacing="0" w:after="0" w:afterAutospacing="0"/>
        <w:ind w:left="709" w:right="2977" w:hanging="709"/>
        <w:jc w:val="both"/>
        <w:rPr>
          <w:color w:val="000000"/>
          <w:sz w:val="22"/>
          <w:szCs w:val="22"/>
        </w:rPr>
      </w:pPr>
      <w:r w:rsidRPr="00E21CDE">
        <w:rPr>
          <w:color w:val="000000"/>
          <w:sz w:val="22"/>
          <w:szCs w:val="22"/>
        </w:rPr>
        <w:t>provoditelji stručnog nadzora</w:t>
      </w:r>
      <w:r>
        <w:rPr>
          <w:color w:val="000000"/>
          <w:sz w:val="22"/>
          <w:szCs w:val="22"/>
        </w:rPr>
        <w:t>,</w:t>
      </w:r>
    </w:p>
    <w:p w14:paraId="53EB3734" w14:textId="77777777" w:rsidR="008F78FA" w:rsidRPr="00E21CDE" w:rsidRDefault="008F78FA" w:rsidP="008F78FA">
      <w:pPr>
        <w:pStyle w:val="StandardWeb"/>
        <w:numPr>
          <w:ilvl w:val="0"/>
          <w:numId w:val="16"/>
        </w:numPr>
        <w:spacing w:before="0" w:beforeAutospacing="0" w:after="0" w:afterAutospacing="0"/>
        <w:ind w:left="709" w:right="2835" w:hanging="709"/>
        <w:jc w:val="both"/>
        <w:rPr>
          <w:color w:val="000000"/>
          <w:sz w:val="22"/>
          <w:szCs w:val="22"/>
        </w:rPr>
      </w:pPr>
      <w:r w:rsidRPr="00E21CDE">
        <w:rPr>
          <w:color w:val="000000"/>
          <w:sz w:val="22"/>
          <w:szCs w:val="22"/>
        </w:rPr>
        <w:t>provoditelji inspekcijskog nadzora</w:t>
      </w:r>
      <w:r>
        <w:rPr>
          <w:color w:val="000000"/>
          <w:sz w:val="22"/>
          <w:szCs w:val="22"/>
        </w:rPr>
        <w:t xml:space="preserve"> i</w:t>
      </w:r>
    </w:p>
    <w:p w14:paraId="01B1A1FB" w14:textId="77777777" w:rsidR="008F78FA" w:rsidRPr="00E21CDE" w:rsidRDefault="008F78FA" w:rsidP="008F78FA">
      <w:pPr>
        <w:pStyle w:val="StandardWeb"/>
        <w:numPr>
          <w:ilvl w:val="0"/>
          <w:numId w:val="16"/>
        </w:numPr>
        <w:spacing w:before="0" w:beforeAutospacing="0" w:after="0" w:afterAutospacing="0"/>
        <w:ind w:left="709" w:right="3969" w:hanging="709"/>
        <w:jc w:val="both"/>
        <w:rPr>
          <w:color w:val="000000"/>
          <w:sz w:val="22"/>
          <w:szCs w:val="22"/>
        </w:rPr>
      </w:pPr>
      <w:r w:rsidRPr="00E21CDE">
        <w:rPr>
          <w:color w:val="000000"/>
          <w:sz w:val="22"/>
          <w:szCs w:val="22"/>
        </w:rPr>
        <w:t>način provedbe nadzora</w:t>
      </w:r>
      <w:r>
        <w:rPr>
          <w:color w:val="000000"/>
          <w:sz w:val="22"/>
          <w:szCs w:val="22"/>
        </w:rPr>
        <w:t>.</w:t>
      </w:r>
    </w:p>
    <w:p w14:paraId="169FD6BA" w14:textId="77777777" w:rsidR="008F78FA" w:rsidRPr="00E21CDE" w:rsidRDefault="008F78FA" w:rsidP="008F78FA">
      <w:pPr>
        <w:pStyle w:val="StandardWeb"/>
        <w:numPr>
          <w:ilvl w:val="0"/>
          <w:numId w:val="19"/>
        </w:numPr>
        <w:spacing w:before="0" w:beforeAutospacing="0" w:after="0" w:afterAutospacing="0"/>
        <w:ind w:right="-68" w:hanging="720"/>
        <w:jc w:val="both"/>
        <w:rPr>
          <w:color w:val="000000"/>
          <w:sz w:val="22"/>
          <w:szCs w:val="22"/>
        </w:rPr>
      </w:pPr>
      <w:r>
        <w:rPr>
          <w:color w:val="000000"/>
          <w:sz w:val="22"/>
          <w:szCs w:val="22"/>
        </w:rPr>
        <w:t>U</w:t>
      </w:r>
      <w:r w:rsidRPr="00E21CDE">
        <w:rPr>
          <w:color w:val="000000"/>
          <w:sz w:val="22"/>
          <w:szCs w:val="22"/>
        </w:rPr>
        <w:t>tvrđen način financiranja provedbe preventivnih i obveznih preventivnih DDD kao posebnih mjera</w:t>
      </w:r>
      <w:r>
        <w:rPr>
          <w:color w:val="000000"/>
          <w:sz w:val="22"/>
          <w:szCs w:val="22"/>
        </w:rPr>
        <w:t>.</w:t>
      </w:r>
      <w:r w:rsidRPr="00E21CDE">
        <w:rPr>
          <w:color w:val="000000"/>
          <w:sz w:val="22"/>
          <w:szCs w:val="22"/>
        </w:rPr>
        <w:t xml:space="preserve"> </w:t>
      </w:r>
    </w:p>
    <w:p w14:paraId="0CFD6E6C" w14:textId="77777777" w:rsidR="008F78FA" w:rsidRPr="00E21CDE" w:rsidRDefault="008F78FA" w:rsidP="008F78FA">
      <w:pPr>
        <w:pStyle w:val="StandardWeb"/>
        <w:numPr>
          <w:ilvl w:val="0"/>
          <w:numId w:val="19"/>
        </w:numPr>
        <w:spacing w:before="0" w:beforeAutospacing="0" w:after="0" w:afterAutospacing="0"/>
        <w:ind w:right="-68" w:hanging="720"/>
        <w:jc w:val="both"/>
        <w:rPr>
          <w:color w:val="000000"/>
          <w:sz w:val="22"/>
          <w:szCs w:val="22"/>
        </w:rPr>
      </w:pPr>
      <w:r>
        <w:rPr>
          <w:color w:val="000000"/>
          <w:sz w:val="22"/>
          <w:szCs w:val="22"/>
        </w:rPr>
        <w:t>U</w:t>
      </w:r>
      <w:r w:rsidRPr="00E21CDE">
        <w:rPr>
          <w:color w:val="000000"/>
          <w:sz w:val="22"/>
          <w:szCs w:val="22"/>
        </w:rPr>
        <w:t>tvrđen način financiranja provedbe stručnog nadzora nad provedbom preventivnih i obveznih preventivnih DDD kao posebnih mjera sukladno odredbama članka 24. stavka 4. Zakona</w:t>
      </w:r>
      <w:r>
        <w:rPr>
          <w:color w:val="000000"/>
          <w:sz w:val="22"/>
          <w:szCs w:val="22"/>
        </w:rPr>
        <w:t>.</w:t>
      </w:r>
    </w:p>
    <w:p w14:paraId="7181EF56" w14:textId="77777777" w:rsidR="008F78FA" w:rsidRPr="00E21CDE" w:rsidRDefault="008F78FA" w:rsidP="008F78FA">
      <w:pPr>
        <w:pStyle w:val="StandardWeb"/>
        <w:numPr>
          <w:ilvl w:val="0"/>
          <w:numId w:val="19"/>
        </w:numPr>
        <w:spacing w:before="0" w:beforeAutospacing="0" w:after="0" w:afterAutospacing="0"/>
        <w:ind w:left="0" w:firstLine="0"/>
        <w:jc w:val="both"/>
        <w:rPr>
          <w:color w:val="000000"/>
          <w:sz w:val="22"/>
          <w:szCs w:val="22"/>
        </w:rPr>
      </w:pPr>
      <w:r>
        <w:rPr>
          <w:color w:val="000000"/>
          <w:sz w:val="22"/>
          <w:szCs w:val="22"/>
        </w:rPr>
        <w:t>U</w:t>
      </w:r>
      <w:r w:rsidRPr="00E21CDE">
        <w:rPr>
          <w:color w:val="000000"/>
          <w:sz w:val="22"/>
          <w:szCs w:val="22"/>
        </w:rPr>
        <w:t>tvrđene osnovne mjere sigurnosti</w:t>
      </w:r>
      <w:r>
        <w:rPr>
          <w:color w:val="000000"/>
          <w:sz w:val="22"/>
          <w:szCs w:val="22"/>
        </w:rPr>
        <w:t>.</w:t>
      </w:r>
    </w:p>
    <w:p w14:paraId="20C7A8BC" w14:textId="3C132715" w:rsidR="008F78FA" w:rsidRDefault="00664DBD" w:rsidP="008F78FA">
      <w:pPr>
        <w:pStyle w:val="StandardWeb"/>
        <w:numPr>
          <w:ilvl w:val="0"/>
          <w:numId w:val="19"/>
        </w:numPr>
        <w:spacing w:before="0" w:beforeAutospacing="0" w:after="0" w:afterAutospacing="0"/>
        <w:ind w:hanging="720"/>
        <w:jc w:val="both"/>
        <w:rPr>
          <w:color w:val="000000"/>
          <w:sz w:val="22"/>
          <w:szCs w:val="22"/>
        </w:rPr>
      </w:pPr>
      <w:r>
        <w:rPr>
          <w:color w:val="000000"/>
          <w:sz w:val="22"/>
          <w:szCs w:val="22"/>
        </w:rPr>
        <w:t>U</w:t>
      </w:r>
      <w:r w:rsidR="008F78FA" w:rsidRPr="00E21CDE">
        <w:rPr>
          <w:color w:val="000000"/>
          <w:sz w:val="22"/>
          <w:szCs w:val="22"/>
        </w:rPr>
        <w:t xml:space="preserve">tvrđene sankcije (novčane kazne ili zabrana rada) u slučaju provođenja mjera koje nisu u skladu sa zakonskim propisima i usvojenim Programom mjera i Provedbenim planom za područje općina i gradova u </w:t>
      </w:r>
      <w:r w:rsidR="008F78FA">
        <w:rPr>
          <w:color w:val="000000"/>
          <w:sz w:val="22"/>
          <w:szCs w:val="22"/>
        </w:rPr>
        <w:t>Ž</w:t>
      </w:r>
      <w:r w:rsidR="008F78FA" w:rsidRPr="00E21CDE">
        <w:rPr>
          <w:color w:val="000000"/>
          <w:sz w:val="22"/>
          <w:szCs w:val="22"/>
        </w:rPr>
        <w:t>upaniji.</w:t>
      </w:r>
    </w:p>
    <w:p w14:paraId="26A0FCC1" w14:textId="77777777" w:rsidR="008F78FA" w:rsidRPr="00E21CDE" w:rsidRDefault="008F78FA" w:rsidP="008F78FA">
      <w:pPr>
        <w:pStyle w:val="StandardWeb"/>
        <w:spacing w:before="0" w:beforeAutospacing="0" w:after="0" w:afterAutospacing="0"/>
        <w:ind w:left="720"/>
        <w:jc w:val="both"/>
        <w:rPr>
          <w:color w:val="000000"/>
          <w:sz w:val="22"/>
          <w:szCs w:val="22"/>
        </w:rPr>
      </w:pPr>
    </w:p>
    <w:p w14:paraId="380E2B3E" w14:textId="2CBC7A53" w:rsidR="008F78FA" w:rsidRDefault="008F78FA" w:rsidP="00406023">
      <w:pPr>
        <w:pStyle w:val="StandardWeb"/>
        <w:spacing w:before="0" w:beforeAutospacing="0" w:after="0" w:afterAutospacing="0"/>
        <w:ind w:right="-53" w:firstLine="720"/>
        <w:jc w:val="both"/>
        <w:rPr>
          <w:color w:val="000000"/>
          <w:sz w:val="22"/>
          <w:szCs w:val="22"/>
        </w:rPr>
      </w:pPr>
      <w:r>
        <w:rPr>
          <w:color w:val="000000"/>
          <w:sz w:val="22"/>
          <w:szCs w:val="22"/>
        </w:rPr>
        <w:lastRenderedPageBreak/>
        <w:t>Sukladno Zakonu i</w:t>
      </w:r>
      <w:r w:rsidRPr="00E21CDE">
        <w:rPr>
          <w:color w:val="000000"/>
          <w:sz w:val="22"/>
          <w:szCs w:val="22"/>
        </w:rPr>
        <w:t xml:space="preserve"> Odlu</w:t>
      </w:r>
      <w:r>
        <w:rPr>
          <w:color w:val="000000"/>
          <w:sz w:val="22"/>
          <w:szCs w:val="22"/>
        </w:rPr>
        <w:t>ci</w:t>
      </w:r>
      <w:r w:rsidRPr="00E21CDE">
        <w:rPr>
          <w:color w:val="000000"/>
          <w:sz w:val="22"/>
          <w:szCs w:val="22"/>
        </w:rPr>
        <w:t xml:space="preserve"> prijedlog godišnjeg Programa mjera i Provedbenog plana izrađuje Nastavni zavod, te ga dostavlja naručitelju Programa mjera i Provedbenog plana, tj. županu, gradonačelnicima i načelnicima na usvajanje.</w:t>
      </w:r>
      <w:r w:rsidR="00406023">
        <w:rPr>
          <w:color w:val="000000"/>
          <w:sz w:val="22"/>
          <w:szCs w:val="22"/>
        </w:rPr>
        <w:t xml:space="preserve"> </w:t>
      </w:r>
      <w:r w:rsidRPr="00E21CDE">
        <w:rPr>
          <w:color w:val="000000"/>
          <w:sz w:val="22"/>
          <w:szCs w:val="22"/>
        </w:rPr>
        <w:t>Sukladno članku 5. stavku 3. Zakona</w:t>
      </w:r>
      <w:r>
        <w:rPr>
          <w:color w:val="000000"/>
          <w:sz w:val="22"/>
          <w:szCs w:val="22"/>
        </w:rPr>
        <w:t xml:space="preserve">, </w:t>
      </w:r>
      <w:r w:rsidRPr="00E21CDE">
        <w:rPr>
          <w:color w:val="000000"/>
          <w:sz w:val="22"/>
          <w:szCs w:val="22"/>
        </w:rPr>
        <w:t xml:space="preserve">Program mjera i </w:t>
      </w:r>
      <w:r>
        <w:rPr>
          <w:color w:val="000000"/>
          <w:sz w:val="22"/>
          <w:szCs w:val="22"/>
        </w:rPr>
        <w:t>P</w:t>
      </w:r>
      <w:r w:rsidRPr="00E21CDE">
        <w:rPr>
          <w:color w:val="000000"/>
          <w:sz w:val="22"/>
          <w:szCs w:val="22"/>
        </w:rPr>
        <w:t xml:space="preserve">rovedbeni plan za područje </w:t>
      </w:r>
      <w:r>
        <w:rPr>
          <w:color w:val="000000"/>
          <w:sz w:val="22"/>
          <w:szCs w:val="22"/>
        </w:rPr>
        <w:t>Ž</w:t>
      </w:r>
      <w:r w:rsidRPr="00E21CDE">
        <w:rPr>
          <w:color w:val="000000"/>
          <w:sz w:val="22"/>
          <w:szCs w:val="22"/>
        </w:rPr>
        <w:t>upanije župan, gradonačelnici i načelnici moraju donijeti najkasnije do 31. siječnja za tekuću godinu.</w:t>
      </w:r>
    </w:p>
    <w:p w14:paraId="129DC0AB" w14:textId="77777777" w:rsidR="008F78FA" w:rsidRPr="00E21CDE" w:rsidRDefault="008F78FA" w:rsidP="008F78FA">
      <w:pPr>
        <w:pStyle w:val="StandardWeb"/>
        <w:spacing w:before="0" w:beforeAutospacing="0" w:after="0" w:afterAutospacing="0"/>
        <w:ind w:right="-53" w:firstLine="720"/>
        <w:jc w:val="both"/>
        <w:rPr>
          <w:color w:val="000000"/>
          <w:sz w:val="22"/>
          <w:szCs w:val="22"/>
        </w:rPr>
      </w:pPr>
    </w:p>
    <w:p w14:paraId="48F51D1D" w14:textId="77777777" w:rsidR="008F78FA" w:rsidRDefault="008F78FA" w:rsidP="008F78FA">
      <w:pPr>
        <w:pStyle w:val="StandardWeb"/>
        <w:spacing w:before="0" w:beforeAutospacing="0" w:after="0" w:afterAutospacing="0"/>
        <w:ind w:left="709" w:hanging="709"/>
        <w:jc w:val="both"/>
        <w:rPr>
          <w:b/>
          <w:color w:val="000000"/>
          <w:sz w:val="22"/>
          <w:szCs w:val="22"/>
        </w:rPr>
      </w:pPr>
      <w:r w:rsidRPr="00E21CDE">
        <w:rPr>
          <w:b/>
          <w:bCs/>
          <w:color w:val="000000"/>
          <w:sz w:val="22"/>
          <w:szCs w:val="22"/>
        </w:rPr>
        <w:t>5.2.</w:t>
      </w:r>
      <w:r>
        <w:rPr>
          <w:b/>
          <w:bCs/>
          <w:color w:val="000000"/>
          <w:sz w:val="22"/>
          <w:szCs w:val="22"/>
        </w:rPr>
        <w:tab/>
      </w:r>
      <w:r w:rsidRPr="00E21CDE">
        <w:rPr>
          <w:b/>
          <w:bCs/>
          <w:color w:val="000000"/>
          <w:sz w:val="22"/>
          <w:szCs w:val="22"/>
        </w:rPr>
        <w:t>Osiguravanje provođenja mjera asanacije (sanitac</w:t>
      </w:r>
      <w:r w:rsidRPr="00E21CDE">
        <w:rPr>
          <w:b/>
          <w:color w:val="000000"/>
          <w:sz w:val="22"/>
          <w:szCs w:val="22"/>
        </w:rPr>
        <w:t>ije)</w:t>
      </w:r>
    </w:p>
    <w:p w14:paraId="7E6AB5D3" w14:textId="77777777" w:rsidR="008F78FA" w:rsidRPr="00B547AA" w:rsidRDefault="008F78FA" w:rsidP="008F78FA">
      <w:pPr>
        <w:pStyle w:val="StandardWeb"/>
        <w:spacing w:before="0" w:beforeAutospacing="0" w:after="0" w:afterAutospacing="0"/>
        <w:ind w:left="709" w:hanging="709"/>
        <w:jc w:val="both"/>
        <w:rPr>
          <w:bCs/>
          <w:color w:val="000000"/>
          <w:sz w:val="22"/>
          <w:szCs w:val="22"/>
        </w:rPr>
      </w:pPr>
    </w:p>
    <w:p w14:paraId="5ECE6D1E" w14:textId="77777777" w:rsidR="008F78FA" w:rsidRPr="00E21CDE" w:rsidRDefault="008F78FA" w:rsidP="008F78FA">
      <w:pPr>
        <w:pStyle w:val="StandardWeb"/>
        <w:spacing w:before="0" w:beforeAutospacing="0" w:after="0" w:afterAutospacing="0"/>
        <w:ind w:right="-48" w:firstLine="709"/>
        <w:jc w:val="both"/>
        <w:rPr>
          <w:color w:val="000000"/>
          <w:sz w:val="22"/>
          <w:szCs w:val="22"/>
        </w:rPr>
      </w:pPr>
      <w:r w:rsidRPr="00E21CDE">
        <w:rPr>
          <w:color w:val="000000"/>
          <w:sz w:val="22"/>
          <w:szCs w:val="22"/>
        </w:rPr>
        <w:t>Radi uklanjanja uvjeta u okolišu koji pogoduju razvoju i razmnožavanju patogenih mikroorganizama, štetnih člankonožac</w:t>
      </w:r>
      <w:r w:rsidRPr="00E21CDE">
        <w:rPr>
          <w:iCs/>
          <w:color w:val="000000"/>
          <w:sz w:val="22"/>
          <w:szCs w:val="22"/>
        </w:rPr>
        <w:t xml:space="preserve">a (Arthropoda) </w:t>
      </w:r>
      <w:r w:rsidRPr="00E21CDE">
        <w:rPr>
          <w:color w:val="000000"/>
          <w:sz w:val="22"/>
          <w:szCs w:val="22"/>
        </w:rPr>
        <w:t>i štetnih glodavaca čije je suzbijanje od javnozdravstvene važnosti za gradove i općine na području Osječko-baranjske županije, Odlukama o komunalnom redu za navedena područja potrebno je obvezati: </w:t>
      </w:r>
    </w:p>
    <w:p w14:paraId="303CEF57" w14:textId="77777777" w:rsidR="008F78FA" w:rsidRPr="00E21CDE" w:rsidRDefault="008F78FA" w:rsidP="008F78FA">
      <w:pPr>
        <w:pStyle w:val="Bezproreda"/>
        <w:numPr>
          <w:ilvl w:val="0"/>
          <w:numId w:val="20"/>
        </w:numPr>
        <w:ind w:hanging="720"/>
        <w:jc w:val="both"/>
        <w:rPr>
          <w:color w:val="000000"/>
          <w:sz w:val="22"/>
          <w:szCs w:val="22"/>
        </w:rPr>
      </w:pPr>
      <w:r>
        <w:rPr>
          <w:color w:val="000000"/>
          <w:sz w:val="22"/>
          <w:szCs w:val="22"/>
        </w:rPr>
        <w:t>s</w:t>
      </w:r>
      <w:r w:rsidRPr="00E21CDE">
        <w:rPr>
          <w:color w:val="000000"/>
          <w:sz w:val="22"/>
          <w:szCs w:val="22"/>
        </w:rPr>
        <w:t>ve građane, pravne i fizičke osobe koje obavljaju gospodarsku djelatnost, tj. općenito sve one kojima su dostupne otvorene površine ili nastambe</w:t>
      </w:r>
      <w:r>
        <w:rPr>
          <w:color w:val="000000"/>
          <w:sz w:val="22"/>
          <w:szCs w:val="22"/>
        </w:rPr>
        <w:t>,</w:t>
      </w:r>
    </w:p>
    <w:p w14:paraId="2CB6B579" w14:textId="77777777" w:rsidR="008F78FA" w:rsidRPr="00E21CDE" w:rsidRDefault="008F78FA" w:rsidP="008F78FA">
      <w:pPr>
        <w:pStyle w:val="Bezproreda"/>
        <w:numPr>
          <w:ilvl w:val="0"/>
          <w:numId w:val="20"/>
        </w:numPr>
        <w:ind w:hanging="720"/>
        <w:jc w:val="both"/>
        <w:rPr>
          <w:color w:val="000000"/>
          <w:sz w:val="22"/>
          <w:szCs w:val="22"/>
        </w:rPr>
      </w:pPr>
      <w:r>
        <w:rPr>
          <w:color w:val="000000"/>
          <w:sz w:val="22"/>
          <w:szCs w:val="22"/>
        </w:rPr>
        <w:t>j</w:t>
      </w:r>
      <w:r w:rsidRPr="00E21CDE">
        <w:rPr>
          <w:color w:val="000000"/>
          <w:sz w:val="22"/>
          <w:szCs w:val="22"/>
        </w:rPr>
        <w:t>avne subjekte i privatne rukovoditelje, odgo</w:t>
      </w:r>
      <w:r w:rsidRPr="00E21CDE">
        <w:rPr>
          <w:iCs/>
          <w:color w:val="000000"/>
          <w:sz w:val="22"/>
          <w:szCs w:val="22"/>
        </w:rPr>
        <w:t>v</w:t>
      </w:r>
      <w:r w:rsidRPr="00E21CDE">
        <w:rPr>
          <w:color w:val="000000"/>
          <w:sz w:val="22"/>
          <w:szCs w:val="22"/>
        </w:rPr>
        <w:t>orne osobe ili sve one koji raspolažu željezničkim i riječnim nasipima, ivičnjacima, plovnim putovima, neobrađenim i napuštenim površinama</w:t>
      </w:r>
      <w:r>
        <w:rPr>
          <w:color w:val="000000"/>
          <w:sz w:val="22"/>
          <w:szCs w:val="22"/>
        </w:rPr>
        <w:t>,</w:t>
      </w:r>
    </w:p>
    <w:p w14:paraId="785CA6C4" w14:textId="77777777" w:rsidR="008F78FA" w:rsidRPr="00E21CDE" w:rsidRDefault="008F78FA" w:rsidP="008F78FA">
      <w:pPr>
        <w:pStyle w:val="Bezproreda"/>
        <w:numPr>
          <w:ilvl w:val="0"/>
          <w:numId w:val="20"/>
        </w:numPr>
        <w:ind w:hanging="720"/>
        <w:jc w:val="both"/>
        <w:rPr>
          <w:color w:val="000000"/>
          <w:sz w:val="22"/>
          <w:szCs w:val="22"/>
        </w:rPr>
      </w:pPr>
      <w:r>
        <w:rPr>
          <w:color w:val="000000"/>
          <w:sz w:val="22"/>
          <w:szCs w:val="22"/>
        </w:rPr>
        <w:t>v</w:t>
      </w:r>
      <w:r w:rsidRPr="00E21CDE">
        <w:rPr>
          <w:color w:val="000000"/>
          <w:sz w:val="22"/>
          <w:szCs w:val="22"/>
        </w:rPr>
        <w:t>lasnike, korisnike ili one subjekte koji raspolažu odlagalištima i industrijskim, obrtničkim i trgovačkim djelatnostima, s posebnim osvrtom na uništavanje imovine i skladištenje recikliranog materijala</w:t>
      </w:r>
      <w:r>
        <w:rPr>
          <w:color w:val="000000"/>
          <w:sz w:val="22"/>
          <w:szCs w:val="22"/>
        </w:rPr>
        <w:t>,</w:t>
      </w:r>
    </w:p>
    <w:p w14:paraId="157695CE" w14:textId="77777777" w:rsidR="008F78FA" w:rsidRPr="00E21CDE" w:rsidRDefault="008F78FA" w:rsidP="008F78FA">
      <w:pPr>
        <w:pStyle w:val="Bezproreda"/>
        <w:numPr>
          <w:ilvl w:val="0"/>
          <w:numId w:val="20"/>
        </w:numPr>
        <w:ind w:hanging="720"/>
        <w:jc w:val="both"/>
        <w:rPr>
          <w:color w:val="000000"/>
          <w:sz w:val="22"/>
          <w:szCs w:val="22"/>
        </w:rPr>
      </w:pPr>
      <w:r>
        <w:rPr>
          <w:color w:val="000000"/>
          <w:sz w:val="22"/>
          <w:szCs w:val="22"/>
        </w:rPr>
        <w:t>j</w:t>
      </w:r>
      <w:r w:rsidRPr="00E21CDE">
        <w:rPr>
          <w:color w:val="000000"/>
          <w:sz w:val="22"/>
          <w:szCs w:val="22"/>
        </w:rPr>
        <w:t>avne subjekte i privatne voditelje, rukovoditelje ili odgovorne osob</w:t>
      </w:r>
      <w:r>
        <w:rPr>
          <w:color w:val="000000"/>
          <w:sz w:val="22"/>
          <w:szCs w:val="22"/>
        </w:rPr>
        <w:t>e</w:t>
      </w:r>
      <w:r w:rsidRPr="00E21CDE">
        <w:rPr>
          <w:color w:val="000000"/>
          <w:sz w:val="22"/>
          <w:szCs w:val="22"/>
        </w:rPr>
        <w:t xml:space="preserve"> koje raspolažu sa spremnicima (kontejnerima, kantama) namijenjenim prikupljanju krutog komunalnog otpada</w:t>
      </w:r>
      <w:r>
        <w:rPr>
          <w:color w:val="000000"/>
          <w:sz w:val="22"/>
          <w:szCs w:val="22"/>
        </w:rPr>
        <w:t xml:space="preserve"> i</w:t>
      </w:r>
    </w:p>
    <w:p w14:paraId="015DC932" w14:textId="77777777" w:rsidR="008F78FA" w:rsidRDefault="008F78FA" w:rsidP="008F78FA">
      <w:pPr>
        <w:pStyle w:val="Bezproreda"/>
        <w:numPr>
          <w:ilvl w:val="0"/>
          <w:numId w:val="20"/>
        </w:numPr>
        <w:ind w:hanging="720"/>
        <w:jc w:val="both"/>
        <w:rPr>
          <w:color w:val="000000"/>
          <w:sz w:val="22"/>
          <w:szCs w:val="22"/>
        </w:rPr>
      </w:pPr>
      <w:r>
        <w:rPr>
          <w:color w:val="000000"/>
          <w:sz w:val="22"/>
          <w:szCs w:val="22"/>
        </w:rPr>
        <w:t>s</w:t>
      </w:r>
      <w:r w:rsidRPr="00E21CDE">
        <w:rPr>
          <w:color w:val="000000"/>
          <w:sz w:val="22"/>
          <w:szCs w:val="22"/>
        </w:rPr>
        <w:t xml:space="preserve">ve vlasnike, upravitelje i voditelje životinjskih farmi, farmi rasadnika, staklenika, skladišta biljaka i cvijeća, poljoprivrednih dobara koji se nalaze na području </w:t>
      </w:r>
      <w:r>
        <w:rPr>
          <w:color w:val="000000"/>
          <w:sz w:val="22"/>
          <w:szCs w:val="22"/>
        </w:rPr>
        <w:t>Ž</w:t>
      </w:r>
      <w:r w:rsidRPr="00E21CDE">
        <w:rPr>
          <w:color w:val="000000"/>
          <w:sz w:val="22"/>
          <w:szCs w:val="22"/>
        </w:rPr>
        <w:t>upanije.</w:t>
      </w:r>
    </w:p>
    <w:p w14:paraId="05FC2FFA" w14:textId="77777777" w:rsidR="008F78FA" w:rsidRPr="005E584E" w:rsidRDefault="008F78FA" w:rsidP="008F78FA">
      <w:pPr>
        <w:pStyle w:val="Bezproreda"/>
        <w:ind w:left="720"/>
        <w:jc w:val="both"/>
        <w:rPr>
          <w:color w:val="000000"/>
          <w:sz w:val="16"/>
          <w:szCs w:val="16"/>
        </w:rPr>
      </w:pPr>
    </w:p>
    <w:p w14:paraId="36C92EC3" w14:textId="77777777" w:rsidR="008F78FA" w:rsidRPr="001D4CEF" w:rsidRDefault="008F78FA" w:rsidP="008F78FA">
      <w:pPr>
        <w:pStyle w:val="StandardWeb"/>
        <w:spacing w:before="0" w:beforeAutospacing="0" w:after="0" w:afterAutospacing="0"/>
        <w:ind w:right="2328" w:firstLine="709"/>
        <w:jc w:val="both"/>
        <w:rPr>
          <w:b/>
          <w:bCs/>
          <w:color w:val="000000"/>
          <w:sz w:val="22"/>
          <w:szCs w:val="22"/>
        </w:rPr>
      </w:pPr>
      <w:r w:rsidRPr="00E21CDE">
        <w:rPr>
          <w:b/>
          <w:bCs/>
          <w:color w:val="000000"/>
          <w:sz w:val="22"/>
          <w:szCs w:val="22"/>
        </w:rPr>
        <w:t>Osnovni naputci za asanacijsko-sanitacijske mjere u okolišu su:</w:t>
      </w:r>
    </w:p>
    <w:p w14:paraId="5F13C2DE" w14:textId="77777777" w:rsidR="008F78FA" w:rsidRPr="00E21CDE" w:rsidRDefault="008F78FA" w:rsidP="008F78FA">
      <w:pPr>
        <w:pStyle w:val="Bezproreda"/>
        <w:numPr>
          <w:ilvl w:val="0"/>
          <w:numId w:val="21"/>
        </w:numPr>
        <w:ind w:hanging="720"/>
        <w:jc w:val="both"/>
        <w:rPr>
          <w:color w:val="000000"/>
          <w:sz w:val="22"/>
          <w:szCs w:val="22"/>
        </w:rPr>
      </w:pPr>
      <w:r w:rsidRPr="00E21CDE">
        <w:rPr>
          <w:color w:val="000000"/>
          <w:sz w:val="22"/>
          <w:szCs w:val="22"/>
        </w:rPr>
        <w:t>Ulice, trgovi, javna i privatna dvorišta, kuće i njihove okućnice, otkriveni tereni i</w:t>
      </w:r>
      <w:r>
        <w:rPr>
          <w:color w:val="000000"/>
          <w:sz w:val="22"/>
          <w:szCs w:val="22"/>
        </w:rPr>
        <w:t xml:space="preserve"> </w:t>
      </w:r>
      <w:r w:rsidRPr="00E21CDE">
        <w:rPr>
          <w:color w:val="000000"/>
          <w:sz w:val="22"/>
          <w:szCs w:val="22"/>
        </w:rPr>
        <w:t>njihovi pripadajući dijelovi u gradu i okolici (ruralni i šumski tereni) trebaju se održavati na takav način da oborinske vode ili vode drugog podrijetla mogu otjecati bez mogućnosti da stvaraju stagnaciju ili baruštinu.</w:t>
      </w:r>
    </w:p>
    <w:p w14:paraId="142798F1" w14:textId="77777777" w:rsidR="008F78FA" w:rsidRPr="00E21CDE" w:rsidRDefault="008F78FA" w:rsidP="008F78FA">
      <w:pPr>
        <w:pStyle w:val="Bezproreda"/>
        <w:numPr>
          <w:ilvl w:val="0"/>
          <w:numId w:val="21"/>
        </w:numPr>
        <w:ind w:hanging="720"/>
        <w:jc w:val="both"/>
        <w:rPr>
          <w:color w:val="000000"/>
          <w:sz w:val="22"/>
          <w:szCs w:val="22"/>
        </w:rPr>
      </w:pPr>
      <w:r w:rsidRPr="00E21CDE">
        <w:rPr>
          <w:color w:val="000000"/>
          <w:sz w:val="22"/>
          <w:szCs w:val="22"/>
        </w:rPr>
        <w:t xml:space="preserve">U okruženjima gdje žive i borave ljudi (terase, vrtovi, parkovi i dr.) treba izbjegavati nakupljanje vode </w:t>
      </w:r>
      <w:r>
        <w:rPr>
          <w:color w:val="000000"/>
          <w:sz w:val="22"/>
          <w:szCs w:val="22"/>
        </w:rPr>
        <w:t>uklanjajući</w:t>
      </w:r>
      <w:r w:rsidRPr="00E21CDE">
        <w:rPr>
          <w:color w:val="000000"/>
          <w:sz w:val="22"/>
          <w:szCs w:val="22"/>
        </w:rPr>
        <w:t xml:space="preserve"> svaku vrstu potencijalnog recipijenta za ra</w:t>
      </w:r>
      <w:r w:rsidRPr="00E21CDE">
        <w:rPr>
          <w:iCs/>
          <w:color w:val="000000"/>
          <w:sz w:val="22"/>
          <w:szCs w:val="22"/>
        </w:rPr>
        <w:t>z</w:t>
      </w:r>
      <w:r w:rsidRPr="00E21CDE">
        <w:rPr>
          <w:color w:val="000000"/>
          <w:sz w:val="22"/>
          <w:szCs w:val="22"/>
        </w:rPr>
        <w:t>voj larvi komaraca kao npr. kante, kantice, bačve, posude itd.</w:t>
      </w:r>
    </w:p>
    <w:p w14:paraId="4E23044E" w14:textId="77777777" w:rsidR="008F78FA" w:rsidRPr="00E21CDE" w:rsidRDefault="008F78FA" w:rsidP="008F78FA">
      <w:pPr>
        <w:pStyle w:val="Bezproreda"/>
        <w:numPr>
          <w:ilvl w:val="0"/>
          <w:numId w:val="21"/>
        </w:numPr>
        <w:ind w:hanging="720"/>
        <w:jc w:val="both"/>
        <w:rPr>
          <w:color w:val="000000"/>
          <w:sz w:val="22"/>
          <w:szCs w:val="22"/>
        </w:rPr>
      </w:pPr>
      <w:r w:rsidRPr="00E21CDE">
        <w:rPr>
          <w:color w:val="000000"/>
          <w:sz w:val="22"/>
          <w:szCs w:val="22"/>
        </w:rPr>
        <w:t>U vrtovima i dvorištima</w:t>
      </w:r>
      <w:r>
        <w:rPr>
          <w:color w:val="000000"/>
          <w:sz w:val="22"/>
          <w:szCs w:val="22"/>
        </w:rPr>
        <w:t>,</w:t>
      </w:r>
      <w:r w:rsidRPr="00E21CDE">
        <w:rPr>
          <w:color w:val="000000"/>
          <w:sz w:val="22"/>
          <w:szCs w:val="22"/>
        </w:rPr>
        <w:t xml:space="preserve"> mjesta gdje se nakuplja kišnica</w:t>
      </w:r>
      <w:r>
        <w:rPr>
          <w:color w:val="000000"/>
          <w:sz w:val="22"/>
          <w:szCs w:val="22"/>
        </w:rPr>
        <w:t>,</w:t>
      </w:r>
      <w:r w:rsidRPr="00E21CDE">
        <w:rPr>
          <w:color w:val="000000"/>
          <w:sz w:val="22"/>
          <w:szCs w:val="22"/>
        </w:rPr>
        <w:t xml:space="preserve"> treba pregledavati a posude u kojima se nakuplja voda kao tanjurići ispod vaza za cvijeće, posude iz kojih životinje (domaći ljubimci) piju vodu i dr. treba periodički prazniti i čistiti svakih 7 dana.</w:t>
      </w:r>
    </w:p>
    <w:p w14:paraId="30690B5D" w14:textId="77777777" w:rsidR="008F78FA" w:rsidRPr="00E21CDE" w:rsidRDefault="008F78FA" w:rsidP="008F78FA">
      <w:pPr>
        <w:pStyle w:val="Bezproreda"/>
        <w:numPr>
          <w:ilvl w:val="0"/>
          <w:numId w:val="21"/>
        </w:numPr>
        <w:ind w:hanging="720"/>
        <w:jc w:val="both"/>
        <w:rPr>
          <w:color w:val="000000"/>
          <w:sz w:val="22"/>
          <w:szCs w:val="22"/>
        </w:rPr>
      </w:pPr>
      <w:r w:rsidRPr="00E21CDE">
        <w:rPr>
          <w:color w:val="000000"/>
          <w:sz w:val="22"/>
          <w:szCs w:val="22"/>
        </w:rPr>
        <w:t>Fiksne recipijente za vodu kao npr. kade, bačve i posude za zalijevanje vrtova, treba pokriti s pokrovima od plastike ili sličnog nepromočivog materijala ili mrežom protiv komaraca.</w:t>
      </w:r>
    </w:p>
    <w:p w14:paraId="48E5BF42" w14:textId="77777777" w:rsidR="008F78FA" w:rsidRPr="00E21CDE" w:rsidRDefault="008F78FA" w:rsidP="008F78FA">
      <w:pPr>
        <w:pStyle w:val="Bezproreda"/>
        <w:numPr>
          <w:ilvl w:val="0"/>
          <w:numId w:val="21"/>
        </w:numPr>
        <w:ind w:hanging="720"/>
        <w:jc w:val="both"/>
        <w:rPr>
          <w:color w:val="000000"/>
          <w:sz w:val="22"/>
          <w:szCs w:val="22"/>
        </w:rPr>
      </w:pPr>
      <w:r w:rsidRPr="00E21CDE">
        <w:rPr>
          <w:color w:val="000000"/>
          <w:sz w:val="22"/>
          <w:szCs w:val="22"/>
        </w:rPr>
        <w:t>Sve spremnike i ostale materijale (npr. plastične folije) treba odlagati na način da se izbjegne nakupljanje kišnice.</w:t>
      </w:r>
    </w:p>
    <w:p w14:paraId="30E723F7" w14:textId="77777777" w:rsidR="008F78FA" w:rsidRPr="00E21CDE" w:rsidRDefault="008F78FA" w:rsidP="008F78FA">
      <w:pPr>
        <w:pStyle w:val="Bezproreda"/>
        <w:numPr>
          <w:ilvl w:val="0"/>
          <w:numId w:val="21"/>
        </w:numPr>
        <w:ind w:hanging="720"/>
        <w:jc w:val="both"/>
        <w:rPr>
          <w:color w:val="000000"/>
          <w:sz w:val="22"/>
          <w:szCs w:val="22"/>
        </w:rPr>
      </w:pPr>
      <w:r w:rsidRPr="00E21CDE">
        <w:rPr>
          <w:color w:val="000000"/>
          <w:sz w:val="22"/>
          <w:szCs w:val="22"/>
        </w:rPr>
        <w:t>Sve eventualne spremnike vode treba pravilno i čvrsto zatvoriti poklopcem. </w:t>
      </w:r>
    </w:p>
    <w:p w14:paraId="2E5B7E2B" w14:textId="77777777" w:rsidR="008F78FA" w:rsidRPr="00E21CDE" w:rsidRDefault="008F78FA" w:rsidP="008F78FA">
      <w:pPr>
        <w:pStyle w:val="Bezproreda"/>
        <w:numPr>
          <w:ilvl w:val="0"/>
          <w:numId w:val="21"/>
        </w:numPr>
        <w:ind w:hanging="720"/>
        <w:jc w:val="both"/>
        <w:rPr>
          <w:color w:val="000000"/>
          <w:sz w:val="22"/>
          <w:szCs w:val="22"/>
        </w:rPr>
      </w:pPr>
      <w:r w:rsidRPr="00E21CDE">
        <w:rPr>
          <w:color w:val="000000"/>
          <w:sz w:val="22"/>
          <w:szCs w:val="22"/>
        </w:rPr>
        <w:t xml:space="preserve">Unutar groblja, gdje nema vode tretirane larvicidnim sredstvima, </w:t>
      </w:r>
      <w:r w:rsidRPr="00E21CDE">
        <w:rPr>
          <w:iCs/>
          <w:color w:val="000000"/>
          <w:sz w:val="22"/>
          <w:szCs w:val="22"/>
        </w:rPr>
        <w:t>v</w:t>
      </w:r>
      <w:r w:rsidRPr="00E21CDE">
        <w:rPr>
          <w:color w:val="000000"/>
          <w:sz w:val="22"/>
          <w:szCs w:val="22"/>
        </w:rPr>
        <w:t>a</w:t>
      </w:r>
      <w:r w:rsidRPr="00E21CDE">
        <w:rPr>
          <w:iCs/>
          <w:color w:val="000000"/>
          <w:sz w:val="22"/>
          <w:szCs w:val="22"/>
        </w:rPr>
        <w:t>z</w:t>
      </w:r>
      <w:r w:rsidRPr="00E21CDE">
        <w:rPr>
          <w:color w:val="000000"/>
          <w:sz w:val="22"/>
          <w:szCs w:val="22"/>
        </w:rPr>
        <w:t xml:space="preserve">e za cvijeće se moraju puniti vlažnim pijeskom ili se voda za vazu mora tretirati nekim larvicidnim proizvodom pri svakoj zamjeni cvijeća; u slučaju kad se upotrebljava umjetno cvijeće, </w:t>
      </w:r>
      <w:r w:rsidRPr="00E21CDE">
        <w:rPr>
          <w:iCs/>
          <w:color w:val="000000"/>
          <w:sz w:val="22"/>
          <w:szCs w:val="22"/>
        </w:rPr>
        <w:t>v</w:t>
      </w:r>
      <w:r w:rsidRPr="00E21CDE">
        <w:rPr>
          <w:color w:val="000000"/>
          <w:sz w:val="22"/>
          <w:szCs w:val="22"/>
        </w:rPr>
        <w:t xml:space="preserve">aza i dalje mora biti napunjena vlažnim pijeskom ako je na otvorenome; osim toga, sve posude koje se povremeno koriste </w:t>
      </w:r>
      <w:r w:rsidRPr="00E21CDE">
        <w:rPr>
          <w:iCs/>
          <w:color w:val="000000"/>
          <w:sz w:val="22"/>
          <w:szCs w:val="22"/>
        </w:rPr>
        <w:t>z</w:t>
      </w:r>
      <w:r w:rsidRPr="00E21CDE">
        <w:rPr>
          <w:color w:val="000000"/>
          <w:sz w:val="22"/>
          <w:szCs w:val="22"/>
        </w:rPr>
        <w:t>a cvijeće i zalijevanje moraju se odlagati na način da se izbjegne nakupljanje vode u slučaju kiše.</w:t>
      </w:r>
    </w:p>
    <w:p w14:paraId="0703FD62" w14:textId="77777777" w:rsidR="008F78FA" w:rsidRPr="00E21CDE" w:rsidRDefault="008F78FA" w:rsidP="008F78FA">
      <w:pPr>
        <w:pStyle w:val="Bezproreda"/>
        <w:numPr>
          <w:ilvl w:val="0"/>
          <w:numId w:val="21"/>
        </w:numPr>
        <w:ind w:hanging="720"/>
        <w:jc w:val="both"/>
        <w:rPr>
          <w:color w:val="000000"/>
          <w:sz w:val="22"/>
          <w:szCs w:val="22"/>
        </w:rPr>
      </w:pPr>
      <w:r w:rsidRPr="00E21CDE">
        <w:rPr>
          <w:color w:val="000000"/>
          <w:sz w:val="22"/>
          <w:szCs w:val="22"/>
        </w:rPr>
        <w:t>Svaku pneumatsku gumu</w:t>
      </w:r>
      <w:r>
        <w:rPr>
          <w:color w:val="000000"/>
          <w:sz w:val="22"/>
          <w:szCs w:val="22"/>
        </w:rPr>
        <w:t>,</w:t>
      </w:r>
      <w:r w:rsidRPr="00E21CDE">
        <w:rPr>
          <w:color w:val="000000"/>
          <w:sz w:val="22"/>
          <w:szCs w:val="22"/>
        </w:rPr>
        <w:t xml:space="preserve"> u dolasku i u odlasku</w:t>
      </w:r>
      <w:r>
        <w:rPr>
          <w:color w:val="000000"/>
          <w:sz w:val="22"/>
          <w:szCs w:val="22"/>
        </w:rPr>
        <w:t>,</w:t>
      </w:r>
      <w:r w:rsidRPr="00E21CDE">
        <w:rPr>
          <w:color w:val="000000"/>
          <w:sz w:val="22"/>
          <w:szCs w:val="22"/>
        </w:rPr>
        <w:t xml:space="preserve"> potpuno isprazniti od eventualnog sadržaja vode. Pneumatske gume, nakon što smo ih ispraznili od vode, složiti u piramide i preslagivati svakih 15 dana; pokriti ih nepropusnim pokrivalom na način da se onemogući nakupljanje vode.</w:t>
      </w:r>
    </w:p>
    <w:p w14:paraId="3F1C5033" w14:textId="77777777" w:rsidR="008F78FA" w:rsidRPr="00E21CDE" w:rsidRDefault="008F78FA" w:rsidP="008F78FA">
      <w:pPr>
        <w:pStyle w:val="Bezproreda"/>
        <w:numPr>
          <w:ilvl w:val="0"/>
          <w:numId w:val="21"/>
        </w:numPr>
        <w:ind w:hanging="720"/>
        <w:jc w:val="both"/>
        <w:rPr>
          <w:color w:val="000000"/>
          <w:sz w:val="22"/>
          <w:szCs w:val="22"/>
        </w:rPr>
      </w:pPr>
      <w:r w:rsidRPr="00E21CDE">
        <w:rPr>
          <w:bCs/>
          <w:color w:val="000000"/>
          <w:sz w:val="22"/>
          <w:szCs w:val="22"/>
        </w:rPr>
        <w:t xml:space="preserve">Treba provesti dezinsekciju pneumatskih guma koje nisu pokrivene unutar </w:t>
      </w:r>
      <w:r w:rsidRPr="00E21CDE">
        <w:rPr>
          <w:bCs/>
          <w:iCs/>
          <w:color w:val="000000"/>
          <w:sz w:val="22"/>
          <w:szCs w:val="22"/>
        </w:rPr>
        <w:t xml:space="preserve">7 </w:t>
      </w:r>
      <w:r w:rsidRPr="00E21CDE">
        <w:rPr>
          <w:bCs/>
          <w:color w:val="000000"/>
          <w:sz w:val="22"/>
          <w:szCs w:val="22"/>
        </w:rPr>
        <w:t xml:space="preserve">dana nakon bilo koje oborine sa sintetskim piretroidima. Dezinsekcija se treba napraviti s raspršivačem koji raspršuje čestice dijametra ne manjeg od 100 mikrona. Nadležnom zavodu za javno zdravstvo treba poslati obavijest o datumu i satu u kojem će se provesti dezinsekcija, kao i o upotrjebljenom sredstvu. U slučaju prisutnosti larvi i/ili krilatica komarca vrste </w:t>
      </w:r>
      <w:r w:rsidRPr="00E21CDE">
        <w:rPr>
          <w:bCs/>
          <w:i/>
          <w:iCs/>
          <w:color w:val="000000"/>
          <w:sz w:val="22"/>
          <w:szCs w:val="22"/>
        </w:rPr>
        <w:t xml:space="preserve">Aedes </w:t>
      </w:r>
      <w:r w:rsidRPr="00E21CDE">
        <w:rPr>
          <w:bCs/>
          <w:i/>
          <w:iCs/>
          <w:color w:val="000000"/>
          <w:sz w:val="22"/>
          <w:szCs w:val="22"/>
        </w:rPr>
        <w:lastRenderedPageBreak/>
        <w:t>albopictus</w:t>
      </w:r>
      <w:r w:rsidRPr="00E21CDE">
        <w:rPr>
          <w:bCs/>
          <w:iCs/>
          <w:color w:val="000000"/>
          <w:sz w:val="22"/>
          <w:szCs w:val="22"/>
        </w:rPr>
        <w:t xml:space="preserve"> u </w:t>
      </w:r>
      <w:r w:rsidRPr="00E21CDE">
        <w:rPr>
          <w:bCs/>
          <w:color w:val="000000"/>
          <w:sz w:val="22"/>
          <w:szCs w:val="22"/>
        </w:rPr>
        <w:t>unutrašnjosti deponija pneumatskih guma, utvrđenog prilikom kontrole infestacije, treba provesti dodatne tretmane dezinsekcije. </w:t>
      </w:r>
    </w:p>
    <w:p w14:paraId="3C3D85D3" w14:textId="77777777" w:rsidR="008F78FA" w:rsidRPr="00E21CDE" w:rsidRDefault="008F78FA" w:rsidP="008F78FA">
      <w:pPr>
        <w:pStyle w:val="Bezproreda"/>
        <w:numPr>
          <w:ilvl w:val="0"/>
          <w:numId w:val="21"/>
        </w:numPr>
        <w:ind w:hanging="720"/>
        <w:jc w:val="both"/>
        <w:rPr>
          <w:color w:val="000000"/>
          <w:sz w:val="22"/>
          <w:szCs w:val="22"/>
        </w:rPr>
      </w:pPr>
      <w:r w:rsidRPr="00E21CDE">
        <w:rPr>
          <w:bCs/>
          <w:color w:val="000000"/>
          <w:sz w:val="22"/>
          <w:szCs w:val="22"/>
        </w:rPr>
        <w:t xml:space="preserve">Pneumatske gume koje se ne upotrebljavaju </w:t>
      </w:r>
      <w:r w:rsidRPr="00E21CDE">
        <w:rPr>
          <w:color w:val="000000"/>
          <w:sz w:val="22"/>
          <w:szCs w:val="22"/>
        </w:rPr>
        <w:t xml:space="preserve">ili koje </w:t>
      </w:r>
      <w:r w:rsidRPr="00E21CDE">
        <w:rPr>
          <w:bCs/>
          <w:color w:val="000000"/>
          <w:sz w:val="22"/>
          <w:szCs w:val="22"/>
        </w:rPr>
        <w:t>su neupotrebljive treba eliminirati. Nakon bilo koje oborine u razdoblju od maksimalno 7 dana treba provesti dezinsekciju pneumatskih guma koje nisu pokrivene i to uporabom sintetskih piretroida. </w:t>
      </w:r>
    </w:p>
    <w:p w14:paraId="1F43CC91" w14:textId="77777777" w:rsidR="008F78FA" w:rsidRPr="00E21CDE" w:rsidRDefault="008F78FA" w:rsidP="008F78FA">
      <w:pPr>
        <w:pStyle w:val="Bezproreda"/>
        <w:numPr>
          <w:ilvl w:val="0"/>
          <w:numId w:val="21"/>
        </w:numPr>
        <w:ind w:hanging="720"/>
        <w:jc w:val="both"/>
        <w:rPr>
          <w:color w:val="000000"/>
          <w:sz w:val="22"/>
          <w:szCs w:val="22"/>
        </w:rPr>
      </w:pPr>
      <w:r w:rsidRPr="00E21CDE">
        <w:rPr>
          <w:color w:val="000000"/>
          <w:sz w:val="22"/>
          <w:szCs w:val="22"/>
        </w:rPr>
        <w:t>Treba spriječiti hranjenje muha i/ili štetnih glodavaca na smeću i raznoraznim organskim otpacima zatvaranjem spremnika za smeće, primjerenom pohranom otpadaka, pravodobnim prijevozom, propisnim odlaganjem smeća (zatrpavanjem) te sanitacijom svekolikog ljudskog okoliša u što spada i uklanjanje izbačenih nakupina morskih trava na obalnom rubu, sagnjilog voća ili organskih otpadaka nastalih u tijeku industrijske prerade. </w:t>
      </w:r>
    </w:p>
    <w:p w14:paraId="070B9326" w14:textId="77777777" w:rsidR="008F78FA" w:rsidRPr="00E21CDE" w:rsidRDefault="008F78FA" w:rsidP="008F78FA">
      <w:pPr>
        <w:pStyle w:val="Bezproreda"/>
        <w:numPr>
          <w:ilvl w:val="0"/>
          <w:numId w:val="21"/>
        </w:numPr>
        <w:ind w:hanging="720"/>
        <w:jc w:val="both"/>
        <w:rPr>
          <w:color w:val="000000"/>
          <w:sz w:val="22"/>
          <w:szCs w:val="22"/>
        </w:rPr>
      </w:pPr>
      <w:r w:rsidRPr="00E21CDE">
        <w:rPr>
          <w:color w:val="000000"/>
          <w:sz w:val="22"/>
          <w:szCs w:val="22"/>
        </w:rPr>
        <w:t>Treba spriječiti hranjenje muha na ljudskim ekskrementima zatvaranjem zahoda, septičkih jama i kanalizacije. Treba onemogućiti prehranu muha na gnoju ili balegi, sušenjem balege (odvođenje tekućine), odstranjivanjem ili prekrivanjem uskladištene balege, zakopavanjem balege ili slaganjem u hrpe pokrivene plastičnim pokrovom. </w:t>
      </w:r>
    </w:p>
    <w:p w14:paraId="6218BC52" w14:textId="77777777" w:rsidR="008F78FA" w:rsidRPr="00E21CDE" w:rsidRDefault="008F78FA" w:rsidP="008F78FA">
      <w:pPr>
        <w:pStyle w:val="Bezproreda"/>
        <w:numPr>
          <w:ilvl w:val="0"/>
          <w:numId w:val="21"/>
        </w:numPr>
        <w:ind w:hanging="720"/>
        <w:jc w:val="both"/>
        <w:rPr>
          <w:color w:val="000000"/>
          <w:sz w:val="22"/>
          <w:szCs w:val="22"/>
        </w:rPr>
      </w:pPr>
      <w:r w:rsidRPr="00E21CDE">
        <w:rPr>
          <w:color w:val="000000"/>
          <w:sz w:val="22"/>
          <w:szCs w:val="22"/>
        </w:rPr>
        <w:t>Treba zabraniti onečišćenje javnih površina fekalnim materijalom životinjskog ili humanog porijekla. </w:t>
      </w:r>
    </w:p>
    <w:p w14:paraId="69FD735F" w14:textId="77777777" w:rsidR="008F78FA" w:rsidRDefault="008F78FA" w:rsidP="008F78FA">
      <w:pPr>
        <w:pStyle w:val="Bezproreda"/>
        <w:numPr>
          <w:ilvl w:val="0"/>
          <w:numId w:val="21"/>
        </w:numPr>
        <w:ind w:hanging="720"/>
        <w:jc w:val="both"/>
        <w:rPr>
          <w:color w:val="000000"/>
          <w:sz w:val="22"/>
          <w:szCs w:val="22"/>
        </w:rPr>
      </w:pPr>
      <w:r w:rsidRPr="00E21CDE">
        <w:rPr>
          <w:color w:val="000000"/>
          <w:sz w:val="22"/>
          <w:szCs w:val="22"/>
        </w:rPr>
        <w:t xml:space="preserve">Na prijedlog nadležnog Zavoda za javno zdravstvo treba propisati i poduzeti sve druge asanacijsko - sanitacijske mjere koje će spriječiti stvaranje uvjeta za rast i razmnožavanje patogenih mikroorganizama te otklanjanje izvora hrane i zaklona koji pogoduju razmnožavanju štetnih člankonožaca </w:t>
      </w:r>
      <w:r w:rsidRPr="00E21CDE">
        <w:rPr>
          <w:iCs/>
          <w:color w:val="000000"/>
          <w:sz w:val="22"/>
          <w:szCs w:val="22"/>
        </w:rPr>
        <w:t xml:space="preserve">(Arthropoda) </w:t>
      </w:r>
      <w:r w:rsidRPr="00E21CDE">
        <w:rPr>
          <w:color w:val="000000"/>
          <w:sz w:val="22"/>
          <w:szCs w:val="22"/>
        </w:rPr>
        <w:t>i štetnih glodavaca.</w:t>
      </w:r>
    </w:p>
    <w:p w14:paraId="3B3FFEB2" w14:textId="77777777" w:rsidR="008F78FA" w:rsidRPr="005E584E" w:rsidRDefault="008F78FA" w:rsidP="008F78FA">
      <w:pPr>
        <w:pStyle w:val="Bezproreda"/>
        <w:ind w:left="720"/>
        <w:jc w:val="both"/>
        <w:rPr>
          <w:color w:val="000000"/>
          <w:sz w:val="18"/>
          <w:szCs w:val="18"/>
        </w:rPr>
      </w:pPr>
    </w:p>
    <w:p w14:paraId="3D9C9E95" w14:textId="77777777" w:rsidR="00B41955" w:rsidRPr="005E584E" w:rsidRDefault="00B41955" w:rsidP="008F78FA">
      <w:pPr>
        <w:pStyle w:val="Bezproreda"/>
        <w:ind w:left="720"/>
        <w:jc w:val="both"/>
        <w:rPr>
          <w:color w:val="000000"/>
          <w:sz w:val="18"/>
          <w:szCs w:val="18"/>
        </w:rPr>
      </w:pPr>
    </w:p>
    <w:p w14:paraId="1C89AF40" w14:textId="72B2FDCC" w:rsidR="00B41955" w:rsidRDefault="008F78FA" w:rsidP="005E584E">
      <w:pPr>
        <w:pStyle w:val="Heading20"/>
        <w:keepNext/>
        <w:keepLines/>
        <w:numPr>
          <w:ilvl w:val="0"/>
          <w:numId w:val="22"/>
        </w:numPr>
        <w:shd w:val="clear" w:color="auto" w:fill="auto"/>
        <w:spacing w:before="0" w:after="0" w:line="240" w:lineRule="auto"/>
        <w:ind w:left="709" w:right="1" w:hanging="709"/>
        <w:jc w:val="left"/>
        <w:rPr>
          <w:rFonts w:ascii="Times New Roman" w:hAnsi="Times New Roman" w:cs="Times New Roman"/>
          <w:sz w:val="22"/>
          <w:szCs w:val="22"/>
        </w:rPr>
      </w:pPr>
      <w:r w:rsidRPr="00E21CDE">
        <w:rPr>
          <w:rFonts w:ascii="Times New Roman" w:hAnsi="Times New Roman" w:cs="Times New Roman"/>
          <w:sz w:val="22"/>
          <w:szCs w:val="22"/>
        </w:rPr>
        <w:t xml:space="preserve">PROVEDBENI PLAN DEZINSEKCIJE I DERATIZACIJE KAO POSEBNE MJERE NA PODRUČJU OSJEČKO-BARANJSKE ŽUPANIJE ZA </w:t>
      </w:r>
      <w:r>
        <w:rPr>
          <w:rFonts w:ascii="Times New Roman" w:hAnsi="Times New Roman" w:cs="Times New Roman"/>
          <w:sz w:val="22"/>
          <w:szCs w:val="22"/>
        </w:rPr>
        <w:t>2026</w:t>
      </w:r>
      <w:r w:rsidRPr="00E21CDE">
        <w:rPr>
          <w:rFonts w:ascii="Times New Roman" w:hAnsi="Times New Roman" w:cs="Times New Roman"/>
          <w:sz w:val="22"/>
          <w:szCs w:val="22"/>
        </w:rPr>
        <w:t>. GODINU</w:t>
      </w:r>
    </w:p>
    <w:p w14:paraId="647AE562" w14:textId="77777777" w:rsidR="005E584E" w:rsidRPr="005E584E" w:rsidRDefault="005E584E" w:rsidP="005E584E">
      <w:pPr>
        <w:pStyle w:val="Heading20"/>
        <w:keepNext/>
        <w:keepLines/>
        <w:shd w:val="clear" w:color="auto" w:fill="auto"/>
        <w:spacing w:before="0" w:after="0" w:line="240" w:lineRule="auto"/>
        <w:ind w:right="1" w:firstLine="0"/>
        <w:jc w:val="left"/>
        <w:rPr>
          <w:rFonts w:ascii="Times New Roman" w:hAnsi="Times New Roman" w:cs="Times New Roman"/>
          <w:sz w:val="16"/>
          <w:szCs w:val="16"/>
        </w:rPr>
      </w:pPr>
    </w:p>
    <w:p w14:paraId="19F0DBE3" w14:textId="77777777" w:rsidR="008F78FA" w:rsidRDefault="008F78FA" w:rsidP="008F78FA">
      <w:pPr>
        <w:ind w:firstLine="709"/>
        <w:rPr>
          <w:sz w:val="22"/>
          <w:szCs w:val="22"/>
        </w:rPr>
      </w:pPr>
      <w:r w:rsidRPr="00E21CDE">
        <w:rPr>
          <w:sz w:val="22"/>
          <w:szCs w:val="22"/>
        </w:rPr>
        <w:t xml:space="preserve">Provedbenim planom utvrđuju se izvoditelji preventivne dezinsekcije i deratizacije, vrste biocida te prostorni raspored i rokovi obavljanja poslova propisanih u Programu mjera suzbijanja patogenih mikroorganizama, štetnih člankonožaca (Arthropoda) i štetnih glodavca čije je planirano, organizirano i sustavno suzbijanje mjerama dezinfekcije, dezinsekcije i deratizacije od javnozdravstvene važnosti za Osječko-baranjsku županiju u </w:t>
      </w:r>
      <w:r>
        <w:rPr>
          <w:sz w:val="22"/>
          <w:szCs w:val="22"/>
        </w:rPr>
        <w:t>2026</w:t>
      </w:r>
      <w:r w:rsidRPr="00E21CDE">
        <w:rPr>
          <w:sz w:val="22"/>
          <w:szCs w:val="22"/>
        </w:rPr>
        <w:t xml:space="preserve">. </w:t>
      </w:r>
      <w:r>
        <w:rPr>
          <w:sz w:val="22"/>
          <w:szCs w:val="22"/>
        </w:rPr>
        <w:t>g</w:t>
      </w:r>
      <w:r w:rsidRPr="00E21CDE">
        <w:rPr>
          <w:sz w:val="22"/>
          <w:szCs w:val="22"/>
        </w:rPr>
        <w:t>odini</w:t>
      </w:r>
      <w:r>
        <w:rPr>
          <w:sz w:val="22"/>
          <w:szCs w:val="22"/>
        </w:rPr>
        <w:t>.</w:t>
      </w:r>
      <w:r w:rsidRPr="00E21CDE">
        <w:rPr>
          <w:sz w:val="22"/>
          <w:szCs w:val="22"/>
        </w:rPr>
        <w:t xml:space="preserve"> </w:t>
      </w:r>
      <w:bookmarkStart w:id="2" w:name="bookmark2"/>
    </w:p>
    <w:p w14:paraId="48304897" w14:textId="77777777" w:rsidR="008F78FA" w:rsidRDefault="008F78FA" w:rsidP="008F78FA">
      <w:pPr>
        <w:ind w:firstLine="709"/>
        <w:rPr>
          <w:sz w:val="22"/>
          <w:szCs w:val="22"/>
        </w:rPr>
      </w:pPr>
    </w:p>
    <w:p w14:paraId="7F5D9A60" w14:textId="77777777" w:rsidR="008F78FA" w:rsidRPr="00B547AA" w:rsidRDefault="008F78FA" w:rsidP="008F78FA">
      <w:pPr>
        <w:ind w:firstLine="709"/>
        <w:rPr>
          <w:b/>
          <w:bCs/>
          <w:sz w:val="22"/>
          <w:szCs w:val="22"/>
        </w:rPr>
      </w:pPr>
      <w:r w:rsidRPr="00B547AA">
        <w:rPr>
          <w:b/>
          <w:bCs/>
          <w:sz w:val="22"/>
          <w:szCs w:val="22"/>
        </w:rPr>
        <w:t>IZVODITELJI PREVENTIVNE DEZINSEKCIJE I DERATIZACIJE</w:t>
      </w:r>
      <w:bookmarkEnd w:id="2"/>
    </w:p>
    <w:p w14:paraId="44F846B1" w14:textId="77777777" w:rsidR="008F78FA" w:rsidRPr="005E584E" w:rsidRDefault="008F78FA" w:rsidP="008F78FA">
      <w:pPr>
        <w:ind w:firstLine="709"/>
        <w:rPr>
          <w:sz w:val="16"/>
          <w:szCs w:val="16"/>
        </w:rPr>
      </w:pPr>
    </w:p>
    <w:p w14:paraId="03BCCAD9" w14:textId="377D3A15" w:rsidR="008F78FA" w:rsidRPr="00E21CDE" w:rsidRDefault="008F78FA" w:rsidP="008F78FA">
      <w:pPr>
        <w:pStyle w:val="Tijeloteksta4"/>
        <w:shd w:val="clear" w:color="auto" w:fill="auto"/>
        <w:spacing w:after="0" w:line="240" w:lineRule="auto"/>
        <w:ind w:left="20" w:firstLine="700"/>
        <w:rPr>
          <w:rFonts w:ascii="Times New Roman" w:hAnsi="Times New Roman" w:cs="Times New Roman"/>
          <w:sz w:val="22"/>
          <w:szCs w:val="22"/>
        </w:rPr>
      </w:pPr>
      <w:r w:rsidRPr="00E21CDE">
        <w:rPr>
          <w:rFonts w:ascii="Times New Roman" w:hAnsi="Times New Roman" w:cs="Times New Roman"/>
          <w:sz w:val="22"/>
          <w:szCs w:val="22"/>
        </w:rPr>
        <w:t>Sukladno članku 24. Zakona</w:t>
      </w:r>
      <w:r w:rsidR="005E584E">
        <w:rPr>
          <w:rFonts w:ascii="Times New Roman" w:hAnsi="Times New Roman" w:cs="Times New Roman"/>
          <w:sz w:val="22"/>
          <w:szCs w:val="22"/>
        </w:rPr>
        <w:t>,</w:t>
      </w:r>
      <w:r w:rsidRPr="00E21CDE">
        <w:rPr>
          <w:rFonts w:ascii="Times New Roman" w:hAnsi="Times New Roman" w:cs="Times New Roman"/>
          <w:sz w:val="22"/>
          <w:szCs w:val="22"/>
        </w:rPr>
        <w:t xml:space="preserve"> mjere preventivne dezinsekcije i deratizacije provode pravne osobe koje obavljaju zdravstvenu djelatnost i druge pravne osobe koje je ministar ovlastio za provođenje tih mjera, a sukladno Programu iz članka 5. Zakona (u daljnjem tekstu: ovlašteni izvoditelji).</w:t>
      </w:r>
    </w:p>
    <w:p w14:paraId="7CBE9270" w14:textId="77777777" w:rsidR="008F78FA" w:rsidRPr="005E584E" w:rsidRDefault="008F78FA" w:rsidP="008F78FA">
      <w:pPr>
        <w:pStyle w:val="Tijeloteksta4"/>
        <w:shd w:val="clear" w:color="auto" w:fill="auto"/>
        <w:spacing w:after="0" w:line="240" w:lineRule="auto"/>
        <w:ind w:left="20" w:firstLine="700"/>
        <w:rPr>
          <w:rFonts w:ascii="Times New Roman" w:hAnsi="Times New Roman" w:cs="Times New Roman"/>
          <w:sz w:val="16"/>
          <w:szCs w:val="16"/>
        </w:rPr>
      </w:pPr>
    </w:p>
    <w:p w14:paraId="3604C7F4" w14:textId="77777777" w:rsidR="008F78FA" w:rsidRPr="005E584E" w:rsidRDefault="008F78FA" w:rsidP="008F78FA">
      <w:pPr>
        <w:pStyle w:val="Tijeloteksta4"/>
        <w:shd w:val="clear" w:color="auto" w:fill="auto"/>
        <w:spacing w:after="0" w:line="240" w:lineRule="auto"/>
        <w:ind w:firstLine="709"/>
        <w:rPr>
          <w:rFonts w:ascii="Times New Roman" w:hAnsi="Times New Roman" w:cs="Times New Roman"/>
          <w:sz w:val="22"/>
          <w:szCs w:val="22"/>
        </w:rPr>
      </w:pPr>
      <w:r w:rsidRPr="00E21CDE">
        <w:rPr>
          <w:rFonts w:ascii="Times New Roman" w:hAnsi="Times New Roman" w:cs="Times New Roman"/>
          <w:sz w:val="22"/>
          <w:szCs w:val="22"/>
        </w:rPr>
        <w:t>Ovlašteni izvoditelji DD mjera moraju ispunjavati uvjete propisane Pravilnikom o uvjetima kojima moraju udovoljavati pravne i fizičke osobe koje obavljaju djelatnost obvezatne dezinfekcije, dezinsekcije i deratizacije kao mjere za sprječavanje i suzbijanje zaraznih bolesti pučanstva</w:t>
      </w:r>
      <w:r>
        <w:rPr>
          <w:rFonts w:ascii="Times New Roman" w:hAnsi="Times New Roman" w:cs="Times New Roman"/>
          <w:sz w:val="22"/>
          <w:szCs w:val="22"/>
        </w:rPr>
        <w:t xml:space="preserve"> </w:t>
      </w:r>
      <w:r w:rsidRPr="00E21CDE">
        <w:rPr>
          <w:rFonts w:ascii="Times New Roman" w:hAnsi="Times New Roman" w:cs="Times New Roman"/>
          <w:sz w:val="22"/>
          <w:szCs w:val="22"/>
        </w:rPr>
        <w:t xml:space="preserve">te ih moraju provoditi u skladu s </w:t>
      </w:r>
      <w:r w:rsidRPr="005E584E">
        <w:rPr>
          <w:rFonts w:ascii="Times New Roman" w:hAnsi="Times New Roman" w:cs="Times New Roman"/>
          <w:sz w:val="22"/>
          <w:szCs w:val="22"/>
        </w:rPr>
        <w:t xml:space="preserve">Pravilnikom o </w:t>
      </w:r>
      <w:r w:rsidRPr="005E584E">
        <w:rPr>
          <w:rStyle w:val="Tijeloteksta1"/>
          <w:rFonts w:ascii="Times New Roman" w:hAnsi="Times New Roman" w:cs="Times New Roman"/>
          <w:sz w:val="22"/>
          <w:szCs w:val="22"/>
        </w:rPr>
        <w:t xml:space="preserve">načinu provedbe obvezatne dezinfekcije, </w:t>
      </w:r>
      <w:r w:rsidRPr="005E584E">
        <w:rPr>
          <w:rFonts w:ascii="Times New Roman" w:hAnsi="Times New Roman" w:cs="Times New Roman"/>
          <w:sz w:val="22"/>
          <w:szCs w:val="22"/>
        </w:rPr>
        <w:t>dezinsekcije i deratizacije.</w:t>
      </w:r>
      <w:bookmarkStart w:id="3" w:name="bookmark3"/>
    </w:p>
    <w:p w14:paraId="70779974" w14:textId="77777777" w:rsidR="008F78FA" w:rsidRDefault="008F78FA" w:rsidP="008F78FA">
      <w:pPr>
        <w:pStyle w:val="Tijeloteksta4"/>
        <w:shd w:val="clear" w:color="auto" w:fill="auto"/>
        <w:spacing w:after="0" w:line="240" w:lineRule="auto"/>
        <w:ind w:firstLine="709"/>
        <w:rPr>
          <w:rFonts w:ascii="Times New Roman" w:hAnsi="Times New Roman" w:cs="Times New Roman"/>
          <w:sz w:val="22"/>
          <w:szCs w:val="22"/>
        </w:rPr>
      </w:pPr>
    </w:p>
    <w:p w14:paraId="3746F1B9" w14:textId="77777777" w:rsidR="008F78FA" w:rsidRPr="00F15E3E" w:rsidRDefault="008F78FA" w:rsidP="005E584E">
      <w:pPr>
        <w:pStyle w:val="Tijeloteksta4"/>
        <w:shd w:val="clear" w:color="auto" w:fill="auto"/>
        <w:spacing w:after="0" w:line="240" w:lineRule="auto"/>
        <w:ind w:firstLine="709"/>
        <w:rPr>
          <w:rFonts w:ascii="Times New Roman" w:hAnsi="Times New Roman" w:cs="Times New Roman"/>
          <w:b/>
          <w:bCs/>
          <w:sz w:val="22"/>
          <w:szCs w:val="22"/>
        </w:rPr>
      </w:pPr>
      <w:r w:rsidRPr="00F15E3E">
        <w:rPr>
          <w:rFonts w:ascii="Times New Roman" w:hAnsi="Times New Roman" w:cs="Times New Roman"/>
          <w:b/>
          <w:bCs/>
          <w:sz w:val="22"/>
          <w:szCs w:val="22"/>
        </w:rPr>
        <w:t>ODLUKA O IZBORU VRSTE BIOCIDNOG PRIPRAVKA</w:t>
      </w:r>
      <w:bookmarkEnd w:id="3"/>
    </w:p>
    <w:p w14:paraId="37B42657" w14:textId="77777777" w:rsidR="008F78FA" w:rsidRPr="005E584E" w:rsidRDefault="008F78FA" w:rsidP="005E584E">
      <w:pPr>
        <w:pStyle w:val="Tijeloteksta4"/>
        <w:shd w:val="clear" w:color="auto" w:fill="auto"/>
        <w:spacing w:after="0" w:line="240" w:lineRule="auto"/>
        <w:ind w:firstLine="709"/>
        <w:rPr>
          <w:rFonts w:ascii="Times New Roman" w:hAnsi="Times New Roman" w:cs="Times New Roman"/>
          <w:sz w:val="16"/>
          <w:szCs w:val="16"/>
        </w:rPr>
      </w:pPr>
    </w:p>
    <w:p w14:paraId="152FB32C" w14:textId="77777777" w:rsidR="008F78FA" w:rsidRDefault="008F78FA" w:rsidP="005E584E">
      <w:pPr>
        <w:pStyle w:val="Tijeloteksta4"/>
        <w:shd w:val="clear" w:color="auto" w:fill="auto"/>
        <w:spacing w:after="0" w:line="240" w:lineRule="auto"/>
        <w:ind w:left="20" w:right="1" w:firstLine="700"/>
        <w:rPr>
          <w:rFonts w:ascii="Times New Roman" w:hAnsi="Times New Roman" w:cs="Times New Roman"/>
          <w:sz w:val="22"/>
          <w:szCs w:val="22"/>
        </w:rPr>
      </w:pPr>
      <w:r w:rsidRPr="00E21CDE">
        <w:rPr>
          <w:rFonts w:ascii="Times New Roman" w:hAnsi="Times New Roman" w:cs="Times New Roman"/>
          <w:sz w:val="22"/>
          <w:szCs w:val="22"/>
        </w:rPr>
        <w:t xml:space="preserve">Za preventivnu dezinsekciju i preventivnu deratizaciju na području </w:t>
      </w:r>
      <w:r>
        <w:rPr>
          <w:rFonts w:ascii="Times New Roman" w:hAnsi="Times New Roman" w:cs="Times New Roman"/>
          <w:sz w:val="22"/>
          <w:szCs w:val="22"/>
        </w:rPr>
        <w:t>Ž</w:t>
      </w:r>
      <w:r w:rsidRPr="00E21CDE">
        <w:rPr>
          <w:rFonts w:ascii="Times New Roman" w:hAnsi="Times New Roman" w:cs="Times New Roman"/>
          <w:sz w:val="22"/>
          <w:szCs w:val="22"/>
        </w:rPr>
        <w:t>upanije mogu se koristiti samo biocidni pripravci koji su propisno registrirani i dopušteni za primjenu u Republici Hrvatskoj s rješenjem Ministarstva zdravstva</w:t>
      </w:r>
      <w:r>
        <w:rPr>
          <w:rFonts w:ascii="Times New Roman" w:hAnsi="Times New Roman" w:cs="Times New Roman"/>
          <w:sz w:val="22"/>
          <w:szCs w:val="22"/>
        </w:rPr>
        <w:t>,</w:t>
      </w:r>
      <w:r w:rsidRPr="00E21CDE">
        <w:rPr>
          <w:rFonts w:ascii="Times New Roman" w:hAnsi="Times New Roman" w:cs="Times New Roman"/>
          <w:sz w:val="22"/>
          <w:szCs w:val="22"/>
        </w:rPr>
        <w:t xml:space="preserve"> te da se nalaze u Registru biocidnih pripravaka (objavljen na web stranici Ministarstva zdravstva). </w:t>
      </w:r>
      <w:bookmarkStart w:id="4" w:name="bookmark4"/>
    </w:p>
    <w:p w14:paraId="006BCC04" w14:textId="77777777" w:rsidR="008F4146" w:rsidRPr="008F4146" w:rsidRDefault="008F4146" w:rsidP="005E584E">
      <w:pPr>
        <w:pStyle w:val="Tijeloteksta4"/>
        <w:shd w:val="clear" w:color="auto" w:fill="auto"/>
        <w:spacing w:after="0" w:line="240" w:lineRule="auto"/>
        <w:ind w:right="1" w:firstLine="0"/>
        <w:rPr>
          <w:rFonts w:ascii="Times New Roman" w:hAnsi="Times New Roman" w:cs="Times New Roman"/>
          <w:sz w:val="22"/>
          <w:szCs w:val="22"/>
        </w:rPr>
      </w:pPr>
    </w:p>
    <w:p w14:paraId="61F9511C" w14:textId="77777777" w:rsidR="008F78FA" w:rsidRPr="00E21CDE" w:rsidRDefault="008F78FA" w:rsidP="005E584E">
      <w:pPr>
        <w:pStyle w:val="Bezproreda"/>
        <w:numPr>
          <w:ilvl w:val="1"/>
          <w:numId w:val="22"/>
        </w:numPr>
        <w:ind w:left="709" w:right="1" w:hanging="709"/>
        <w:jc w:val="both"/>
        <w:rPr>
          <w:b/>
          <w:bCs/>
          <w:sz w:val="22"/>
          <w:szCs w:val="22"/>
        </w:rPr>
      </w:pPr>
      <w:r w:rsidRPr="00E21CDE">
        <w:rPr>
          <w:b/>
          <w:bCs/>
          <w:sz w:val="22"/>
          <w:szCs w:val="22"/>
        </w:rPr>
        <w:t>PROVEDBENI PLAN SUZBIJANJA KOMARACA NA PODRUČJU OSJEČKO-BARANJSKE ŽUPANIJE (raspored, dinamika i rokovi provedbe mjera te sredstva)</w:t>
      </w:r>
      <w:bookmarkEnd w:id="4"/>
    </w:p>
    <w:p w14:paraId="34A98CDE" w14:textId="77777777" w:rsidR="008F78FA" w:rsidRPr="005E584E" w:rsidRDefault="008F78FA" w:rsidP="005E584E">
      <w:pPr>
        <w:pStyle w:val="Bezproreda"/>
        <w:ind w:right="426"/>
        <w:rPr>
          <w:b/>
          <w:bCs/>
          <w:sz w:val="16"/>
          <w:szCs w:val="16"/>
        </w:rPr>
      </w:pPr>
    </w:p>
    <w:p w14:paraId="678DF77D" w14:textId="77777777" w:rsidR="008F78FA" w:rsidRPr="00E21CDE" w:rsidRDefault="008F78FA" w:rsidP="008F4146">
      <w:pPr>
        <w:pStyle w:val="Tijeloteksta4"/>
        <w:numPr>
          <w:ilvl w:val="3"/>
          <w:numId w:val="23"/>
        </w:numPr>
        <w:shd w:val="clear" w:color="auto" w:fill="auto"/>
        <w:spacing w:after="0" w:line="240" w:lineRule="auto"/>
        <w:ind w:left="709" w:right="1" w:hanging="709"/>
        <w:rPr>
          <w:rFonts w:ascii="Times New Roman" w:hAnsi="Times New Roman" w:cs="Times New Roman"/>
          <w:sz w:val="22"/>
          <w:szCs w:val="22"/>
        </w:rPr>
      </w:pPr>
      <w:r w:rsidRPr="00E21CDE">
        <w:rPr>
          <w:rStyle w:val="BodytextBold"/>
          <w:rFonts w:ascii="Times New Roman" w:hAnsi="Times New Roman" w:cs="Times New Roman"/>
          <w:sz w:val="22"/>
          <w:szCs w:val="22"/>
        </w:rPr>
        <w:t xml:space="preserve">Suzbijanje ličinki komaraca </w:t>
      </w:r>
      <w:r w:rsidRPr="00E21CDE">
        <w:rPr>
          <w:rFonts w:ascii="Times New Roman" w:hAnsi="Times New Roman" w:cs="Times New Roman"/>
          <w:b/>
          <w:sz w:val="22"/>
          <w:szCs w:val="22"/>
        </w:rPr>
        <w:t>(larvicidni tretman komaraca na području Osječko-baranjske županije)</w:t>
      </w:r>
      <w:r w:rsidRPr="00E21CDE">
        <w:rPr>
          <w:rFonts w:ascii="Times New Roman" w:hAnsi="Times New Roman" w:cs="Times New Roman"/>
          <w:sz w:val="22"/>
          <w:szCs w:val="22"/>
        </w:rPr>
        <w:t xml:space="preserve"> koji će se provoditi:</w:t>
      </w:r>
    </w:p>
    <w:p w14:paraId="4C5C6441" w14:textId="77777777" w:rsidR="008F78FA" w:rsidRPr="00174473" w:rsidRDefault="008F78FA" w:rsidP="008F4146">
      <w:pPr>
        <w:pStyle w:val="Tijeloteksta4"/>
        <w:numPr>
          <w:ilvl w:val="0"/>
          <w:numId w:val="27"/>
        </w:numPr>
        <w:shd w:val="clear" w:color="auto" w:fill="auto"/>
        <w:spacing w:after="0" w:line="240" w:lineRule="auto"/>
        <w:ind w:right="1" w:hanging="720"/>
        <w:rPr>
          <w:rFonts w:ascii="Times New Roman" w:hAnsi="Times New Roman" w:cs="Times New Roman"/>
          <w:sz w:val="22"/>
          <w:szCs w:val="22"/>
        </w:rPr>
      </w:pPr>
      <w:r w:rsidRPr="00E21CDE">
        <w:rPr>
          <w:rFonts w:ascii="Times New Roman" w:hAnsi="Times New Roman" w:cs="Times New Roman"/>
          <w:sz w:val="22"/>
          <w:szCs w:val="22"/>
        </w:rPr>
        <w:t>Biološkim mjerama suzbijanja komaraca - suzbijanje ličinki komaraca provodit će se biološkim larvicidnim pripravcima u obliku tekućine, granula, praška i to ručnom primjenom ili postupcima prskanja ili granuliranja s vozila, čamaca, iz zraka i slično.</w:t>
      </w:r>
    </w:p>
    <w:p w14:paraId="0F7EF665" w14:textId="77777777" w:rsidR="008F78FA" w:rsidRPr="008F4146" w:rsidRDefault="008F78FA" w:rsidP="008F4146">
      <w:pPr>
        <w:pStyle w:val="Tijeloteksta4"/>
        <w:numPr>
          <w:ilvl w:val="0"/>
          <w:numId w:val="27"/>
        </w:numPr>
        <w:shd w:val="clear" w:color="auto" w:fill="auto"/>
        <w:spacing w:after="0" w:line="240" w:lineRule="auto"/>
        <w:ind w:right="1" w:hanging="720"/>
        <w:rPr>
          <w:rFonts w:ascii="Times New Roman" w:hAnsi="Times New Roman" w:cs="Times New Roman"/>
          <w:sz w:val="22"/>
          <w:szCs w:val="22"/>
        </w:rPr>
      </w:pPr>
      <w:r w:rsidRPr="008F4146">
        <w:rPr>
          <w:rFonts w:ascii="Times New Roman" w:hAnsi="Times New Roman" w:cs="Times New Roman"/>
          <w:sz w:val="22"/>
          <w:szCs w:val="22"/>
        </w:rPr>
        <w:lastRenderedPageBreak/>
        <w:t xml:space="preserve">Kemijskim mjerama suzbijanja komaraca </w:t>
      </w:r>
      <w:r w:rsidRPr="008F4146">
        <w:rPr>
          <w:rStyle w:val="Tijeloteksta20"/>
          <w:rFonts w:ascii="Times New Roman" w:hAnsi="Times New Roman" w:cs="Times New Roman"/>
          <w:sz w:val="22"/>
          <w:szCs w:val="22"/>
        </w:rPr>
        <w:t>-</w:t>
      </w:r>
      <w:r w:rsidRPr="008F4146">
        <w:rPr>
          <w:rFonts w:ascii="Times New Roman" w:hAnsi="Times New Roman" w:cs="Times New Roman"/>
          <w:sz w:val="22"/>
          <w:szCs w:val="22"/>
        </w:rPr>
        <w:t xml:space="preserve"> suzbijanje ličinki provodit će se kemijskim preparatima u obliku tekućine, granula ili sporo otpuštajućih briketa bez štete za neciljane vrste u čistim vodama. Primjenom insekticidnih larvicida u obliku močivih prašiva, tekućine, granula ili kompresa, za bare s trstacima, drenažni kanali, stajaćice, irigacijski kanali, lagune, močvarno tlo, poplavne livade, protupožarni vodospremnici, kanalizacijski otvori, taložnice kanalizacijskog sustava te septičke jame, ovisno o protočnosti, kontinuirano prema potrebi tijekom sezone komaraca, primjenom prskalica, granulatora ili ručno, iz vozila, iz zraka, čamaca ili pješke, prema naputcima Nastavnog zavoda</w:t>
      </w:r>
      <w:bookmarkStart w:id="5" w:name="bookmark5"/>
      <w:r w:rsidRPr="008F4146">
        <w:rPr>
          <w:rFonts w:ascii="Times New Roman" w:hAnsi="Times New Roman" w:cs="Times New Roman"/>
          <w:sz w:val="22"/>
          <w:szCs w:val="22"/>
        </w:rPr>
        <w:t>.</w:t>
      </w:r>
    </w:p>
    <w:p w14:paraId="14BF3FEF" w14:textId="77777777" w:rsidR="008F78FA" w:rsidRDefault="008F78FA" w:rsidP="008F78FA">
      <w:pPr>
        <w:pStyle w:val="Tijeloteksta4"/>
        <w:shd w:val="clear" w:color="auto" w:fill="auto"/>
        <w:spacing w:after="0" w:line="240" w:lineRule="auto"/>
        <w:ind w:left="720" w:right="1" w:firstLine="0"/>
        <w:rPr>
          <w:rFonts w:ascii="Times New Roman" w:hAnsi="Times New Roman" w:cs="Times New Roman"/>
          <w:sz w:val="22"/>
          <w:szCs w:val="22"/>
        </w:rPr>
      </w:pPr>
    </w:p>
    <w:p w14:paraId="080472FE" w14:textId="77777777" w:rsidR="008F78FA" w:rsidRDefault="008F78FA" w:rsidP="008F78FA">
      <w:pPr>
        <w:pStyle w:val="Tijeloteksta4"/>
        <w:shd w:val="clear" w:color="auto" w:fill="auto"/>
        <w:spacing w:after="0" w:line="240" w:lineRule="auto"/>
        <w:ind w:left="720" w:right="1" w:hanging="720"/>
        <w:rPr>
          <w:rStyle w:val="Heading3NotBold"/>
          <w:rFonts w:ascii="Times New Roman" w:hAnsi="Times New Roman" w:cs="Times New Roman"/>
          <w:b w:val="0"/>
          <w:bCs w:val="0"/>
          <w:sz w:val="22"/>
          <w:szCs w:val="22"/>
        </w:rPr>
      </w:pPr>
      <w:r w:rsidRPr="001D4CEF">
        <w:rPr>
          <w:rFonts w:ascii="Times New Roman" w:hAnsi="Times New Roman" w:cs="Times New Roman"/>
          <w:b/>
          <w:bCs/>
          <w:sz w:val="22"/>
          <w:szCs w:val="22"/>
        </w:rPr>
        <w:t>2.</w:t>
      </w:r>
      <w:r>
        <w:rPr>
          <w:rFonts w:ascii="Times New Roman" w:hAnsi="Times New Roman" w:cs="Times New Roman"/>
          <w:b/>
          <w:bCs/>
          <w:sz w:val="22"/>
          <w:szCs w:val="22"/>
        </w:rPr>
        <w:tab/>
      </w:r>
      <w:r w:rsidRPr="001D4CEF">
        <w:rPr>
          <w:rFonts w:ascii="Times New Roman" w:hAnsi="Times New Roman" w:cs="Times New Roman"/>
          <w:b/>
          <w:bCs/>
          <w:sz w:val="22"/>
          <w:szCs w:val="22"/>
        </w:rPr>
        <w:t xml:space="preserve">Suzbijanje odraslih komaraca </w:t>
      </w:r>
      <w:r w:rsidRPr="001D4CEF">
        <w:rPr>
          <w:rStyle w:val="Heading3NotBold"/>
          <w:rFonts w:ascii="Times New Roman" w:hAnsi="Times New Roman" w:cs="Times New Roman"/>
          <w:sz w:val="22"/>
          <w:szCs w:val="22"/>
        </w:rPr>
        <w:t xml:space="preserve">(adulticidni tretman </w:t>
      </w:r>
      <w:r w:rsidRPr="001D4CEF">
        <w:rPr>
          <w:rFonts w:ascii="Times New Roman" w:hAnsi="Times New Roman" w:cs="Times New Roman"/>
          <w:b/>
          <w:bCs/>
          <w:sz w:val="22"/>
          <w:szCs w:val="22"/>
        </w:rPr>
        <w:t>komaraca na području Osječko-baranjske županije</w:t>
      </w:r>
      <w:r w:rsidRPr="001D4CEF">
        <w:rPr>
          <w:rStyle w:val="Heading3NotBold"/>
          <w:rFonts w:ascii="Times New Roman" w:hAnsi="Times New Roman" w:cs="Times New Roman"/>
          <w:b w:val="0"/>
          <w:bCs w:val="0"/>
          <w:sz w:val="22"/>
          <w:szCs w:val="22"/>
        </w:rPr>
        <w:t>)</w:t>
      </w:r>
      <w:bookmarkEnd w:id="5"/>
    </w:p>
    <w:p w14:paraId="2DBC3279" w14:textId="77777777" w:rsidR="008F78FA" w:rsidRPr="001D4CEF" w:rsidRDefault="008F78FA" w:rsidP="008F78FA">
      <w:pPr>
        <w:pStyle w:val="Tijeloteksta4"/>
        <w:shd w:val="clear" w:color="auto" w:fill="auto"/>
        <w:spacing w:after="0" w:line="240" w:lineRule="auto"/>
        <w:ind w:left="720" w:right="1" w:hanging="720"/>
        <w:rPr>
          <w:rFonts w:ascii="Times New Roman" w:hAnsi="Times New Roman" w:cs="Times New Roman"/>
          <w:b/>
          <w:bCs/>
          <w:sz w:val="22"/>
          <w:szCs w:val="22"/>
        </w:rPr>
      </w:pPr>
    </w:p>
    <w:p w14:paraId="27E90847" w14:textId="77777777" w:rsidR="008F78FA" w:rsidRPr="00E21CDE" w:rsidRDefault="008F78FA" w:rsidP="008F4146">
      <w:pPr>
        <w:pStyle w:val="Tijeloteksta4"/>
        <w:shd w:val="clear" w:color="auto" w:fill="auto"/>
        <w:spacing w:after="0" w:line="240" w:lineRule="auto"/>
        <w:ind w:left="20" w:right="1" w:firstLine="689"/>
        <w:rPr>
          <w:rFonts w:ascii="Times New Roman" w:hAnsi="Times New Roman" w:cs="Times New Roman"/>
          <w:sz w:val="22"/>
          <w:szCs w:val="22"/>
        </w:rPr>
      </w:pPr>
      <w:r w:rsidRPr="00E21CDE">
        <w:rPr>
          <w:rFonts w:ascii="Times New Roman" w:hAnsi="Times New Roman" w:cs="Times New Roman"/>
          <w:sz w:val="22"/>
          <w:szCs w:val="22"/>
        </w:rPr>
        <w:t xml:space="preserve">Kod suzbijanja komaraca broj terenskih ekipa izvoditelja određuje se na osnovi broja potrebnih uređaja za adulticidni tretman te zadanom području (veličina područja, tj. hektara koje mora biti obuhvaćeno tretmanom). </w:t>
      </w:r>
    </w:p>
    <w:p w14:paraId="31EF47BD" w14:textId="77777777" w:rsidR="008F78FA" w:rsidRPr="00E21CDE" w:rsidRDefault="008F78FA" w:rsidP="008F4146">
      <w:pPr>
        <w:pStyle w:val="Tijeloteksta4"/>
        <w:shd w:val="clear" w:color="auto" w:fill="auto"/>
        <w:spacing w:after="0" w:line="240" w:lineRule="auto"/>
        <w:ind w:left="20" w:right="1" w:firstLine="720"/>
        <w:rPr>
          <w:rFonts w:ascii="Times New Roman" w:hAnsi="Times New Roman" w:cs="Times New Roman"/>
          <w:sz w:val="22"/>
          <w:szCs w:val="22"/>
        </w:rPr>
      </w:pPr>
    </w:p>
    <w:p w14:paraId="439FDD20" w14:textId="77777777" w:rsidR="008F78FA" w:rsidRPr="00E21CDE" w:rsidRDefault="008F78FA" w:rsidP="008F4146">
      <w:pPr>
        <w:pStyle w:val="Tijeloteksta4"/>
        <w:shd w:val="clear" w:color="auto" w:fill="auto"/>
        <w:spacing w:after="0" w:line="240" w:lineRule="auto"/>
        <w:ind w:right="1" w:firstLine="709"/>
        <w:rPr>
          <w:rFonts w:ascii="Times New Roman" w:hAnsi="Times New Roman" w:cs="Times New Roman"/>
          <w:sz w:val="22"/>
          <w:szCs w:val="22"/>
        </w:rPr>
      </w:pPr>
      <w:r w:rsidRPr="00E21CDE">
        <w:rPr>
          <w:rFonts w:ascii="Times New Roman" w:hAnsi="Times New Roman" w:cs="Times New Roman"/>
          <w:sz w:val="22"/>
          <w:szCs w:val="22"/>
        </w:rPr>
        <w:t>Adulticidni tretman provodi se uređajima za hladno zamagljivanje (ULV metoda) i/ili uređajima za toplo zamagljivanje sa zemlje i/ili iz zraka.</w:t>
      </w:r>
    </w:p>
    <w:p w14:paraId="66F2E8B1" w14:textId="77777777" w:rsidR="008F78FA" w:rsidRPr="00E21CDE" w:rsidRDefault="008F78FA" w:rsidP="008F4146">
      <w:pPr>
        <w:pStyle w:val="Tijeloteksta4"/>
        <w:shd w:val="clear" w:color="auto" w:fill="auto"/>
        <w:spacing w:after="0" w:line="240" w:lineRule="auto"/>
        <w:ind w:right="1" w:firstLine="0"/>
        <w:rPr>
          <w:rFonts w:ascii="Times New Roman" w:hAnsi="Times New Roman" w:cs="Times New Roman"/>
          <w:sz w:val="22"/>
          <w:szCs w:val="22"/>
        </w:rPr>
      </w:pPr>
    </w:p>
    <w:p w14:paraId="0FD5C6DD" w14:textId="77777777" w:rsidR="008F78FA" w:rsidRPr="00E21CDE" w:rsidRDefault="008F78FA" w:rsidP="008F4146">
      <w:pPr>
        <w:pStyle w:val="Tijeloteksta4"/>
        <w:shd w:val="clear" w:color="auto" w:fill="auto"/>
        <w:spacing w:after="0" w:line="240" w:lineRule="auto"/>
        <w:ind w:left="20" w:right="1" w:firstLine="689"/>
        <w:rPr>
          <w:rFonts w:ascii="Times New Roman" w:hAnsi="Times New Roman" w:cs="Times New Roman"/>
          <w:sz w:val="22"/>
          <w:szCs w:val="22"/>
        </w:rPr>
      </w:pPr>
      <w:r w:rsidRPr="00E21CDE">
        <w:rPr>
          <w:rFonts w:ascii="Times New Roman" w:hAnsi="Times New Roman" w:cs="Times New Roman"/>
          <w:sz w:val="22"/>
          <w:szCs w:val="22"/>
        </w:rPr>
        <w:t>Broj vozila registriranih za obavljanje djelatnosti za prijevoz terenskih ekipa izvoditelja i opreme određuje se na temelju broja uređaja potrebnih za adulticidni tretman na zadanom području.</w:t>
      </w:r>
    </w:p>
    <w:p w14:paraId="173AC9BB" w14:textId="77777777" w:rsidR="008F78FA" w:rsidRPr="00E21CDE" w:rsidRDefault="008F78FA" w:rsidP="008F4146">
      <w:pPr>
        <w:pStyle w:val="Tijeloteksta4"/>
        <w:shd w:val="clear" w:color="auto" w:fill="auto"/>
        <w:spacing w:after="0" w:line="240" w:lineRule="auto"/>
        <w:ind w:left="20" w:right="1" w:firstLine="0"/>
        <w:rPr>
          <w:rFonts w:ascii="Times New Roman" w:hAnsi="Times New Roman" w:cs="Times New Roman"/>
          <w:sz w:val="22"/>
          <w:szCs w:val="22"/>
        </w:rPr>
      </w:pPr>
    </w:p>
    <w:p w14:paraId="4559BC50" w14:textId="77777777" w:rsidR="008F78FA" w:rsidRPr="00E21CDE" w:rsidRDefault="008F78FA" w:rsidP="008F4146">
      <w:pPr>
        <w:pStyle w:val="Tijeloteksta4"/>
        <w:shd w:val="clear" w:color="auto" w:fill="auto"/>
        <w:spacing w:after="0" w:line="240" w:lineRule="auto"/>
        <w:ind w:left="20" w:right="1" w:firstLine="689"/>
        <w:rPr>
          <w:rFonts w:ascii="Times New Roman" w:hAnsi="Times New Roman" w:cs="Times New Roman"/>
          <w:sz w:val="22"/>
          <w:szCs w:val="22"/>
        </w:rPr>
      </w:pPr>
      <w:r w:rsidRPr="00E21CDE">
        <w:rPr>
          <w:rFonts w:ascii="Times New Roman" w:hAnsi="Times New Roman" w:cs="Times New Roman"/>
          <w:sz w:val="22"/>
          <w:szCs w:val="22"/>
        </w:rPr>
        <w:t xml:space="preserve">Adulticidni tretmani za suzbijanje odraslih komaraca sa zemlje, suzbijanje odraslih komaraca izvan naseljenih mjesta i na zelenom </w:t>
      </w:r>
      <w:r w:rsidRPr="00E726CF">
        <w:rPr>
          <w:rFonts w:ascii="Times New Roman" w:hAnsi="Times New Roman" w:cs="Times New Roman"/>
          <w:sz w:val="22"/>
          <w:szCs w:val="22"/>
        </w:rPr>
        <w:t xml:space="preserve">pojasu </w:t>
      </w:r>
      <w:r w:rsidRPr="00E726CF">
        <w:rPr>
          <w:rStyle w:val="Tijeloteksta1"/>
          <w:rFonts w:ascii="Times New Roman" w:hAnsi="Times New Roman" w:cs="Times New Roman"/>
          <w:sz w:val="22"/>
          <w:szCs w:val="22"/>
        </w:rPr>
        <w:t xml:space="preserve">uz rijeku Dravu </w:t>
      </w:r>
      <w:r w:rsidRPr="00E726CF">
        <w:rPr>
          <w:rFonts w:ascii="Times New Roman" w:hAnsi="Times New Roman" w:cs="Times New Roman"/>
          <w:sz w:val="22"/>
          <w:szCs w:val="22"/>
        </w:rPr>
        <w:t>trebaju</w:t>
      </w:r>
      <w:r w:rsidRPr="00E21CDE">
        <w:rPr>
          <w:rFonts w:ascii="Times New Roman" w:hAnsi="Times New Roman" w:cs="Times New Roman"/>
          <w:sz w:val="22"/>
          <w:szCs w:val="22"/>
        </w:rPr>
        <w:t xml:space="preserve"> biti u skladu s propisima, a biocidni pripravci moraju biti propisno registrirani i dopušteni za primjenu u Republici Hrvatskoj s rješenjem Ministarstva zdravstva</w:t>
      </w:r>
      <w:r>
        <w:rPr>
          <w:rFonts w:ascii="Times New Roman" w:hAnsi="Times New Roman" w:cs="Times New Roman"/>
          <w:sz w:val="22"/>
          <w:szCs w:val="22"/>
        </w:rPr>
        <w:t>,</w:t>
      </w:r>
      <w:r w:rsidRPr="00E21CDE">
        <w:rPr>
          <w:rFonts w:ascii="Times New Roman" w:hAnsi="Times New Roman" w:cs="Times New Roman"/>
          <w:sz w:val="22"/>
          <w:szCs w:val="22"/>
        </w:rPr>
        <w:t xml:space="preserve"> te </w:t>
      </w:r>
      <w:r>
        <w:rPr>
          <w:rFonts w:ascii="Times New Roman" w:hAnsi="Times New Roman" w:cs="Times New Roman"/>
          <w:sz w:val="22"/>
          <w:szCs w:val="22"/>
        </w:rPr>
        <w:t xml:space="preserve">nalaziti se </w:t>
      </w:r>
      <w:r w:rsidRPr="00E21CDE">
        <w:rPr>
          <w:rFonts w:ascii="Times New Roman" w:hAnsi="Times New Roman" w:cs="Times New Roman"/>
          <w:sz w:val="22"/>
          <w:szCs w:val="22"/>
        </w:rPr>
        <w:t xml:space="preserve">u Registru biocidnih pripravaka (objavljen na web stranici Ministarstva zdravstva). </w:t>
      </w:r>
    </w:p>
    <w:p w14:paraId="1E9A1771" w14:textId="77777777" w:rsidR="008F78FA" w:rsidRPr="00E21CDE" w:rsidRDefault="008F78FA" w:rsidP="008F4146">
      <w:pPr>
        <w:pStyle w:val="Tijeloteksta4"/>
        <w:shd w:val="clear" w:color="auto" w:fill="auto"/>
        <w:spacing w:after="0" w:line="240" w:lineRule="auto"/>
        <w:ind w:left="20" w:right="1" w:firstLine="0"/>
        <w:rPr>
          <w:rFonts w:ascii="Times New Roman" w:hAnsi="Times New Roman" w:cs="Times New Roman"/>
          <w:sz w:val="22"/>
          <w:szCs w:val="22"/>
        </w:rPr>
      </w:pPr>
    </w:p>
    <w:p w14:paraId="1881FD61" w14:textId="3F1AD606" w:rsidR="008F78FA" w:rsidRDefault="008F78FA" w:rsidP="008F4146">
      <w:pPr>
        <w:pStyle w:val="Tijeloteksta4"/>
        <w:shd w:val="clear" w:color="auto" w:fill="auto"/>
        <w:spacing w:after="0" w:line="240" w:lineRule="auto"/>
        <w:ind w:left="20" w:right="1" w:firstLine="689"/>
        <w:rPr>
          <w:rFonts w:ascii="Times New Roman" w:hAnsi="Times New Roman" w:cs="Times New Roman"/>
          <w:color w:val="000000"/>
          <w:sz w:val="22"/>
          <w:szCs w:val="22"/>
        </w:rPr>
      </w:pPr>
      <w:r w:rsidRPr="00E21CDE">
        <w:rPr>
          <w:rFonts w:ascii="Times New Roman" w:hAnsi="Times New Roman" w:cs="Times New Roman"/>
          <w:sz w:val="22"/>
          <w:szCs w:val="22"/>
        </w:rPr>
        <w:t xml:space="preserve">Izvoditelj suzbijanja komaraca će kontinuirano tijekom mjeseca dostavljati izvješća o provedenim aktivnostima koja trebaju biti popraćena GPS sustavom. </w:t>
      </w:r>
      <w:r w:rsidRPr="00E21CDE">
        <w:rPr>
          <w:rFonts w:ascii="Times New Roman" w:hAnsi="Times New Roman" w:cs="Times New Roman"/>
          <w:color w:val="000000"/>
          <w:sz w:val="22"/>
          <w:szCs w:val="22"/>
        </w:rPr>
        <w:t xml:space="preserve">O provedbi larvicidnih i adulticidnih tretmana obavještavat će se </w:t>
      </w:r>
      <w:bookmarkStart w:id="6" w:name="_Hlk21076907"/>
      <w:r w:rsidRPr="00E21CDE">
        <w:rPr>
          <w:rFonts w:ascii="Times New Roman" w:hAnsi="Times New Roman" w:cs="Times New Roman"/>
          <w:color w:val="000000"/>
          <w:sz w:val="22"/>
          <w:szCs w:val="22"/>
        </w:rPr>
        <w:t>Upravni odjel za zdravstvo</w:t>
      </w:r>
      <w:r>
        <w:rPr>
          <w:rFonts w:ascii="Times New Roman" w:hAnsi="Times New Roman" w:cs="Times New Roman"/>
          <w:color w:val="000000"/>
          <w:sz w:val="22"/>
          <w:szCs w:val="22"/>
        </w:rPr>
        <w:t>,</w:t>
      </w:r>
      <w:r w:rsidRPr="00E21CDE">
        <w:rPr>
          <w:rFonts w:ascii="Times New Roman" w:hAnsi="Times New Roman" w:cs="Times New Roman"/>
          <w:color w:val="000000"/>
          <w:sz w:val="22"/>
          <w:szCs w:val="22"/>
        </w:rPr>
        <w:t xml:space="preserve"> socijalnu skrb</w:t>
      </w:r>
      <w:r>
        <w:rPr>
          <w:rFonts w:ascii="Times New Roman" w:hAnsi="Times New Roman" w:cs="Times New Roman"/>
          <w:color w:val="000000"/>
          <w:sz w:val="22"/>
          <w:szCs w:val="22"/>
        </w:rPr>
        <w:t xml:space="preserve"> i hrvatske branitelje</w:t>
      </w:r>
      <w:r w:rsidRPr="00E21CDE">
        <w:rPr>
          <w:rFonts w:ascii="Times New Roman" w:hAnsi="Times New Roman" w:cs="Times New Roman"/>
          <w:color w:val="000000"/>
          <w:sz w:val="22"/>
          <w:szCs w:val="22"/>
        </w:rPr>
        <w:t xml:space="preserve"> Osječko-baranjske županije, jedinice lokalne samouprave, Nastavni zavod</w:t>
      </w:r>
      <w:r w:rsidR="00E726CF">
        <w:rPr>
          <w:rFonts w:ascii="Times New Roman" w:hAnsi="Times New Roman" w:cs="Times New Roman"/>
          <w:color w:val="000000"/>
          <w:sz w:val="22"/>
          <w:szCs w:val="22"/>
        </w:rPr>
        <w:t>,</w:t>
      </w:r>
      <w:r w:rsidRPr="00E21CDE">
        <w:rPr>
          <w:rFonts w:ascii="Times New Roman" w:hAnsi="Times New Roman" w:cs="Times New Roman"/>
          <w:color w:val="000000"/>
          <w:sz w:val="22"/>
          <w:szCs w:val="22"/>
        </w:rPr>
        <w:t xml:space="preserve"> Sanitarna inspekcija te mediji.</w:t>
      </w:r>
      <w:bookmarkEnd w:id="6"/>
    </w:p>
    <w:p w14:paraId="54044058" w14:textId="77777777" w:rsidR="008F4146" w:rsidRPr="00C409D0" w:rsidRDefault="008F4146" w:rsidP="008F4146">
      <w:pPr>
        <w:pStyle w:val="Tijeloteksta4"/>
        <w:shd w:val="clear" w:color="auto" w:fill="auto"/>
        <w:spacing w:after="0" w:line="240" w:lineRule="auto"/>
        <w:ind w:left="20" w:right="1" w:firstLine="689"/>
        <w:rPr>
          <w:rFonts w:ascii="Times New Roman" w:hAnsi="Times New Roman" w:cs="Times New Roman"/>
          <w:color w:val="000000"/>
          <w:sz w:val="22"/>
          <w:szCs w:val="22"/>
        </w:rPr>
      </w:pPr>
    </w:p>
    <w:p w14:paraId="4DE235F9" w14:textId="77777777" w:rsidR="008F78FA" w:rsidRPr="00E21CDE" w:rsidRDefault="008F78FA" w:rsidP="008F4146">
      <w:pPr>
        <w:pStyle w:val="Bezproreda"/>
        <w:numPr>
          <w:ilvl w:val="1"/>
          <w:numId w:val="22"/>
        </w:numPr>
        <w:ind w:left="709" w:right="1" w:hanging="709"/>
        <w:jc w:val="both"/>
        <w:rPr>
          <w:b/>
          <w:sz w:val="22"/>
          <w:szCs w:val="22"/>
        </w:rPr>
      </w:pPr>
      <w:r w:rsidRPr="00E21CDE">
        <w:rPr>
          <w:b/>
          <w:sz w:val="22"/>
          <w:szCs w:val="22"/>
        </w:rPr>
        <w:t>PROVEDBENI PLAN DERATIZACIJE NA PODRU</w:t>
      </w:r>
      <w:r w:rsidRPr="00E21CDE">
        <w:rPr>
          <w:rFonts w:ascii="Calibri" w:hAnsi="Calibri" w:cs="Calibri"/>
          <w:b/>
          <w:sz w:val="22"/>
          <w:szCs w:val="22"/>
        </w:rPr>
        <w:t>Č</w:t>
      </w:r>
      <w:r w:rsidRPr="00E21CDE">
        <w:rPr>
          <w:b/>
          <w:sz w:val="22"/>
          <w:szCs w:val="22"/>
        </w:rPr>
        <w:t>JU OSJE</w:t>
      </w:r>
      <w:r w:rsidRPr="00E21CDE">
        <w:rPr>
          <w:rFonts w:ascii="Calibri" w:hAnsi="Calibri" w:cs="Calibri"/>
          <w:b/>
          <w:sz w:val="22"/>
          <w:szCs w:val="22"/>
        </w:rPr>
        <w:t>Č</w:t>
      </w:r>
      <w:r w:rsidRPr="00E21CDE">
        <w:rPr>
          <w:b/>
          <w:sz w:val="22"/>
          <w:szCs w:val="22"/>
        </w:rPr>
        <w:t xml:space="preserve">KO-BARANJSKE </w:t>
      </w:r>
      <w:r w:rsidRPr="00E21CDE">
        <w:rPr>
          <w:rFonts w:ascii="Latha" w:hAnsi="Latha" w:cs="Latha"/>
          <w:b/>
          <w:sz w:val="22"/>
          <w:szCs w:val="22"/>
        </w:rPr>
        <w:t>Ž</w:t>
      </w:r>
      <w:r w:rsidRPr="00E21CDE">
        <w:rPr>
          <w:b/>
          <w:sz w:val="22"/>
          <w:szCs w:val="22"/>
        </w:rPr>
        <w:t>UPANIJE (raspored, dinamika i rokovi provedbe mjera te sredstva)</w:t>
      </w:r>
    </w:p>
    <w:p w14:paraId="7A3D7316" w14:textId="77777777" w:rsidR="008F78FA" w:rsidRPr="00E21CDE" w:rsidRDefault="008F78FA" w:rsidP="008F78FA">
      <w:pPr>
        <w:pStyle w:val="Bezproreda"/>
        <w:jc w:val="center"/>
        <w:rPr>
          <w:b/>
          <w:sz w:val="22"/>
          <w:szCs w:val="22"/>
        </w:rPr>
      </w:pPr>
    </w:p>
    <w:p w14:paraId="227506D5" w14:textId="77777777" w:rsidR="008F78FA" w:rsidRPr="00E21CDE" w:rsidRDefault="008F78FA" w:rsidP="008F4146">
      <w:pPr>
        <w:pStyle w:val="Tijeloteksta4"/>
        <w:shd w:val="clear" w:color="auto" w:fill="auto"/>
        <w:spacing w:after="0" w:line="240" w:lineRule="auto"/>
        <w:ind w:left="20" w:right="1" w:firstLine="689"/>
        <w:rPr>
          <w:rFonts w:ascii="Times New Roman" w:hAnsi="Times New Roman" w:cs="Times New Roman"/>
          <w:sz w:val="22"/>
          <w:szCs w:val="22"/>
        </w:rPr>
      </w:pPr>
      <w:r w:rsidRPr="00E21CDE">
        <w:rPr>
          <w:rFonts w:ascii="Times New Roman" w:hAnsi="Times New Roman" w:cs="Times New Roman"/>
          <w:sz w:val="22"/>
          <w:szCs w:val="22"/>
        </w:rPr>
        <w:t xml:space="preserve">Deratizacija na području </w:t>
      </w:r>
      <w:r>
        <w:rPr>
          <w:rFonts w:ascii="Times New Roman" w:hAnsi="Times New Roman" w:cs="Times New Roman"/>
          <w:sz w:val="22"/>
          <w:szCs w:val="22"/>
        </w:rPr>
        <w:t>Ž</w:t>
      </w:r>
      <w:r w:rsidRPr="00E21CDE">
        <w:rPr>
          <w:rFonts w:ascii="Times New Roman" w:hAnsi="Times New Roman" w:cs="Times New Roman"/>
          <w:sz w:val="22"/>
          <w:szCs w:val="22"/>
        </w:rPr>
        <w:t>upanije podrazumijeva suzbijanje štakora i miševa te drugih mišolikih glodavaca koji prenose zarazne bolesti ili su njihovi rezervoari.</w:t>
      </w:r>
    </w:p>
    <w:p w14:paraId="7E93EC52" w14:textId="77777777" w:rsidR="008F78FA" w:rsidRPr="00E21CDE" w:rsidRDefault="008F78FA" w:rsidP="008F4146">
      <w:pPr>
        <w:pStyle w:val="Tijeloteksta4"/>
        <w:shd w:val="clear" w:color="auto" w:fill="auto"/>
        <w:spacing w:after="0" w:line="240" w:lineRule="auto"/>
        <w:ind w:left="20" w:right="1" w:firstLine="0"/>
        <w:rPr>
          <w:rFonts w:ascii="Times New Roman" w:hAnsi="Times New Roman" w:cs="Times New Roman"/>
          <w:sz w:val="22"/>
          <w:szCs w:val="22"/>
        </w:rPr>
      </w:pPr>
    </w:p>
    <w:p w14:paraId="0BDE08EB" w14:textId="227B660C" w:rsidR="008F78FA" w:rsidRPr="00E21CDE" w:rsidRDefault="008F78FA" w:rsidP="008F4146">
      <w:pPr>
        <w:pStyle w:val="Tijeloteksta4"/>
        <w:shd w:val="clear" w:color="auto" w:fill="auto"/>
        <w:spacing w:after="0" w:line="240" w:lineRule="auto"/>
        <w:ind w:left="20" w:right="1" w:firstLine="689"/>
        <w:rPr>
          <w:rFonts w:ascii="Times New Roman" w:hAnsi="Times New Roman" w:cs="Times New Roman"/>
          <w:sz w:val="22"/>
          <w:szCs w:val="22"/>
        </w:rPr>
      </w:pPr>
      <w:r w:rsidRPr="00E21CDE">
        <w:rPr>
          <w:rFonts w:ascii="Times New Roman" w:hAnsi="Times New Roman" w:cs="Times New Roman"/>
          <w:sz w:val="22"/>
          <w:szCs w:val="22"/>
        </w:rPr>
        <w:t xml:space="preserve">Na području </w:t>
      </w:r>
      <w:r>
        <w:rPr>
          <w:rFonts w:ascii="Times New Roman" w:hAnsi="Times New Roman" w:cs="Times New Roman"/>
          <w:sz w:val="22"/>
          <w:szCs w:val="22"/>
        </w:rPr>
        <w:t>Ž</w:t>
      </w:r>
      <w:r w:rsidRPr="00E21CDE">
        <w:rPr>
          <w:rFonts w:ascii="Times New Roman" w:hAnsi="Times New Roman" w:cs="Times New Roman"/>
          <w:sz w:val="22"/>
          <w:szCs w:val="22"/>
        </w:rPr>
        <w:t xml:space="preserve">upanije deratizaciju će provoditi ovlaštene pravne osobe, </w:t>
      </w:r>
      <w:r w:rsidR="00E726CF">
        <w:rPr>
          <w:rFonts w:ascii="Times New Roman" w:hAnsi="Times New Roman" w:cs="Times New Roman"/>
          <w:sz w:val="22"/>
          <w:szCs w:val="22"/>
        </w:rPr>
        <w:t xml:space="preserve">osobe </w:t>
      </w:r>
      <w:r w:rsidRPr="00E21CDE">
        <w:rPr>
          <w:rFonts w:ascii="Times New Roman" w:hAnsi="Times New Roman" w:cs="Times New Roman"/>
          <w:sz w:val="22"/>
          <w:szCs w:val="22"/>
        </w:rPr>
        <w:t>ovlaštene za obavljanje DDD usluga, sukladno Zakonu i Pravilniku o uvjetima kojima moraju udovoljavati pravne i fizičke osobe koje obavljaju djelatnost obvezatne dezinfekcije, dezinsekcije i deratizacije kao mjere za spriječavanje i suzbijanje zaraznih bolesti pučanstva.</w:t>
      </w:r>
    </w:p>
    <w:p w14:paraId="32FD3DBE" w14:textId="77777777" w:rsidR="008F4146" w:rsidRPr="00E21CDE" w:rsidRDefault="008F4146" w:rsidP="00E726CF">
      <w:pPr>
        <w:pStyle w:val="Tijeloteksta4"/>
        <w:shd w:val="clear" w:color="auto" w:fill="auto"/>
        <w:spacing w:after="0" w:line="240" w:lineRule="auto"/>
        <w:ind w:right="1" w:firstLine="0"/>
        <w:rPr>
          <w:rFonts w:ascii="Times New Roman" w:hAnsi="Times New Roman" w:cs="Times New Roman"/>
          <w:sz w:val="22"/>
          <w:szCs w:val="22"/>
        </w:rPr>
      </w:pPr>
    </w:p>
    <w:p w14:paraId="4CD5A8C8" w14:textId="77777777" w:rsidR="008F78FA" w:rsidRPr="00E21CDE" w:rsidRDefault="008F78FA" w:rsidP="008F4146">
      <w:pPr>
        <w:pStyle w:val="Tijeloteksta4"/>
        <w:shd w:val="clear" w:color="auto" w:fill="auto"/>
        <w:spacing w:after="0" w:line="240" w:lineRule="auto"/>
        <w:ind w:left="20" w:right="1" w:firstLine="689"/>
        <w:rPr>
          <w:rFonts w:ascii="Times New Roman" w:hAnsi="Times New Roman" w:cs="Times New Roman"/>
          <w:sz w:val="22"/>
          <w:szCs w:val="22"/>
        </w:rPr>
      </w:pPr>
      <w:r w:rsidRPr="00E21CDE">
        <w:rPr>
          <w:rFonts w:ascii="Times New Roman" w:hAnsi="Times New Roman" w:cs="Times New Roman"/>
          <w:sz w:val="22"/>
          <w:szCs w:val="22"/>
        </w:rPr>
        <w:t>Neposredni izvoditelj u nositelju odobrenja za rad je odgovorna osoba za provedbu deratizacije: doktor medicine ili diplomirani sanitarni inženjer ili diplomirani inženjer biologije ili profesor biologije.</w:t>
      </w:r>
    </w:p>
    <w:p w14:paraId="3BB8D540" w14:textId="77777777" w:rsidR="008F78FA" w:rsidRPr="00E21CDE" w:rsidRDefault="008F78FA" w:rsidP="008F78FA">
      <w:pPr>
        <w:pStyle w:val="Tijeloteksta4"/>
        <w:shd w:val="clear" w:color="auto" w:fill="auto"/>
        <w:spacing w:after="0" w:line="240" w:lineRule="auto"/>
        <w:ind w:left="20" w:right="426" w:firstLine="0"/>
        <w:rPr>
          <w:rFonts w:ascii="Times New Roman" w:hAnsi="Times New Roman" w:cs="Times New Roman"/>
          <w:sz w:val="22"/>
          <w:szCs w:val="22"/>
        </w:rPr>
      </w:pPr>
    </w:p>
    <w:p w14:paraId="3CD9D4DD" w14:textId="77777777" w:rsidR="008F78FA" w:rsidRPr="00E21CDE" w:rsidRDefault="008F78FA" w:rsidP="008F4146">
      <w:pPr>
        <w:pStyle w:val="Tijeloteksta4"/>
        <w:spacing w:after="0" w:line="240" w:lineRule="auto"/>
        <w:ind w:right="1" w:firstLine="709"/>
        <w:rPr>
          <w:rFonts w:ascii="Times New Roman" w:hAnsi="Times New Roman" w:cs="Times New Roman"/>
          <w:sz w:val="22"/>
          <w:szCs w:val="22"/>
        </w:rPr>
      </w:pPr>
      <w:r w:rsidRPr="00E21CDE">
        <w:rPr>
          <w:rFonts w:ascii="Times New Roman" w:hAnsi="Times New Roman" w:cs="Times New Roman"/>
          <w:sz w:val="22"/>
          <w:szCs w:val="22"/>
        </w:rPr>
        <w:t xml:space="preserve">Izvoditelji deratizacije: sanitarni inženjeri, sanitarni tehničari te izvoditelji drugih struka s minimalno srednjoškolskim obrazovanjem koji mogu biti članovi ekipe ukoliko su u kontinuiranom radu na DDD poslovima u trajanju od najmanje 6 mjeseci stekli potrebno znanje i vještine u provođenju mjera te imaju položen tečaj za rad s kemikalijama i program obvezne </w:t>
      </w:r>
      <w:r>
        <w:rPr>
          <w:rFonts w:ascii="Times New Roman" w:hAnsi="Times New Roman" w:cs="Times New Roman"/>
          <w:sz w:val="22"/>
          <w:szCs w:val="22"/>
        </w:rPr>
        <w:t>"</w:t>
      </w:r>
      <w:r w:rsidRPr="00E21CDE">
        <w:rPr>
          <w:rFonts w:ascii="Times New Roman" w:hAnsi="Times New Roman" w:cs="Times New Roman"/>
          <w:sz w:val="22"/>
          <w:szCs w:val="22"/>
        </w:rPr>
        <w:t>Trajne edukacije za izvoditelje obveznih DDD mjera</w:t>
      </w:r>
      <w:r>
        <w:rPr>
          <w:rFonts w:ascii="Times New Roman" w:hAnsi="Times New Roman" w:cs="Times New Roman"/>
          <w:sz w:val="22"/>
          <w:szCs w:val="22"/>
        </w:rPr>
        <w:t>"</w:t>
      </w:r>
      <w:r w:rsidRPr="00E21CDE">
        <w:rPr>
          <w:rFonts w:ascii="Times New Roman" w:hAnsi="Times New Roman" w:cs="Times New Roman"/>
          <w:sz w:val="22"/>
          <w:szCs w:val="22"/>
        </w:rPr>
        <w:t>. Voditelj svake terenske ekipe mora biti sanitarni inženjer, tj. najmanje sanitarni tehničar s odgovarajućim iskustvom od najmanje 1 godine rada na poslovima DDD-a.</w:t>
      </w:r>
    </w:p>
    <w:p w14:paraId="0BC7E93F" w14:textId="77777777" w:rsidR="008F78FA" w:rsidRPr="00E21CDE" w:rsidRDefault="008F78FA" w:rsidP="008F4146">
      <w:pPr>
        <w:pStyle w:val="Tijeloteksta4"/>
        <w:spacing w:after="0" w:line="240" w:lineRule="auto"/>
        <w:ind w:right="1" w:firstLine="709"/>
        <w:rPr>
          <w:rFonts w:ascii="Times New Roman" w:hAnsi="Times New Roman" w:cs="Times New Roman"/>
          <w:sz w:val="22"/>
          <w:szCs w:val="22"/>
        </w:rPr>
      </w:pPr>
    </w:p>
    <w:p w14:paraId="0F4BC9E4" w14:textId="6136717A" w:rsidR="008F78FA" w:rsidRPr="00E21CDE" w:rsidRDefault="008F78FA" w:rsidP="008F4146">
      <w:pPr>
        <w:pStyle w:val="Tijeloteksta4"/>
        <w:spacing w:after="0" w:line="240" w:lineRule="auto"/>
        <w:ind w:right="1" w:firstLine="709"/>
        <w:rPr>
          <w:rFonts w:ascii="Times New Roman" w:hAnsi="Times New Roman" w:cs="Times New Roman"/>
          <w:sz w:val="22"/>
          <w:szCs w:val="22"/>
        </w:rPr>
      </w:pPr>
      <w:r w:rsidRPr="00E21CDE">
        <w:rPr>
          <w:rFonts w:ascii="Times New Roman" w:hAnsi="Times New Roman" w:cs="Times New Roman"/>
          <w:sz w:val="22"/>
          <w:szCs w:val="22"/>
        </w:rPr>
        <w:lastRenderedPageBreak/>
        <w:t>Sastav ekipe izvoditelja: od dva do pet članova, kod suzbijanja štetnih glodavaca jedna terenska ekipa izvoditelja od najmanje 2 člana dnevno može napraviti 40-100 objekata što ovisi o vrsti objekta (poljoprivredno gospodarstvo</w:t>
      </w:r>
      <w:r>
        <w:rPr>
          <w:rFonts w:ascii="Times New Roman" w:hAnsi="Times New Roman" w:cs="Times New Roman"/>
          <w:sz w:val="22"/>
          <w:szCs w:val="22"/>
        </w:rPr>
        <w:t>,</w:t>
      </w:r>
      <w:r w:rsidRPr="00E21CDE">
        <w:rPr>
          <w:rFonts w:ascii="Times New Roman" w:hAnsi="Times New Roman" w:cs="Times New Roman"/>
          <w:sz w:val="22"/>
          <w:szCs w:val="22"/>
        </w:rPr>
        <w:t xml:space="preserve"> stambena zgrada ili obiteljska kuća), lokaciji objekta (ruralno ili urbano područje), stupnju infestacije te broju radnih dana propisanih Programom mjera i Provedbenim planom, tj. </w:t>
      </w:r>
      <w:r w:rsidR="00E726CF">
        <w:rPr>
          <w:rFonts w:ascii="Times New Roman" w:hAnsi="Times New Roman" w:cs="Times New Roman"/>
          <w:sz w:val="22"/>
          <w:szCs w:val="22"/>
        </w:rPr>
        <w:t xml:space="preserve">u </w:t>
      </w:r>
      <w:r w:rsidRPr="00E21CDE">
        <w:rPr>
          <w:rFonts w:ascii="Times New Roman" w:hAnsi="Times New Roman" w:cs="Times New Roman"/>
          <w:sz w:val="22"/>
          <w:szCs w:val="22"/>
        </w:rPr>
        <w:t>roku u kojem se mjera mora izvršiti.</w:t>
      </w:r>
    </w:p>
    <w:p w14:paraId="698CE58D" w14:textId="77777777" w:rsidR="008F78FA" w:rsidRPr="00E726CF" w:rsidRDefault="008F78FA" w:rsidP="008F4146">
      <w:pPr>
        <w:pStyle w:val="Tijeloteksta4"/>
        <w:spacing w:after="0" w:line="240" w:lineRule="auto"/>
        <w:ind w:right="1" w:firstLine="709"/>
        <w:rPr>
          <w:rFonts w:ascii="Times New Roman" w:hAnsi="Times New Roman" w:cs="Times New Roman"/>
          <w:sz w:val="16"/>
          <w:szCs w:val="16"/>
        </w:rPr>
      </w:pPr>
    </w:p>
    <w:p w14:paraId="5D4F3520" w14:textId="77777777" w:rsidR="008F78FA" w:rsidRPr="00E21CDE" w:rsidRDefault="008F78FA" w:rsidP="008F4146">
      <w:pPr>
        <w:pStyle w:val="Tijeloteksta4"/>
        <w:spacing w:after="0" w:line="240" w:lineRule="auto"/>
        <w:ind w:right="1" w:firstLine="709"/>
        <w:rPr>
          <w:rFonts w:ascii="Times New Roman" w:hAnsi="Times New Roman" w:cs="Times New Roman"/>
          <w:sz w:val="22"/>
          <w:szCs w:val="22"/>
        </w:rPr>
      </w:pPr>
      <w:r w:rsidRPr="00E21CDE">
        <w:rPr>
          <w:rFonts w:ascii="Times New Roman" w:hAnsi="Times New Roman" w:cs="Times New Roman"/>
          <w:sz w:val="22"/>
          <w:szCs w:val="22"/>
        </w:rPr>
        <w:t>Broj vozila registriranih za obavljanje djelatnosti za prijevoz terenskih ekipa izvoditelja određuje se na temelju sjedećih mjesta i potrebnom broju neposrednih izvoditelja, tj. članova terenskih ekipa.</w:t>
      </w:r>
    </w:p>
    <w:p w14:paraId="42B603D6" w14:textId="77777777" w:rsidR="008F78FA" w:rsidRPr="00E726CF" w:rsidRDefault="008F78FA" w:rsidP="008F4146">
      <w:pPr>
        <w:pStyle w:val="Tijeloteksta4"/>
        <w:shd w:val="clear" w:color="auto" w:fill="auto"/>
        <w:spacing w:after="0" w:line="240" w:lineRule="auto"/>
        <w:ind w:right="1" w:firstLine="709"/>
        <w:rPr>
          <w:rFonts w:ascii="Times New Roman" w:hAnsi="Times New Roman" w:cs="Times New Roman"/>
          <w:sz w:val="16"/>
          <w:szCs w:val="16"/>
        </w:rPr>
      </w:pPr>
    </w:p>
    <w:p w14:paraId="5BBE0235" w14:textId="6A7CF3D6" w:rsidR="008F78FA" w:rsidRPr="00E21CDE" w:rsidRDefault="008F78FA" w:rsidP="008F4146">
      <w:pPr>
        <w:pStyle w:val="Tijeloteksta4"/>
        <w:shd w:val="clear" w:color="auto" w:fill="auto"/>
        <w:spacing w:after="0" w:line="240" w:lineRule="auto"/>
        <w:ind w:right="1" w:firstLine="709"/>
        <w:rPr>
          <w:rFonts w:ascii="Times New Roman" w:hAnsi="Times New Roman" w:cs="Times New Roman"/>
          <w:color w:val="000000"/>
          <w:sz w:val="22"/>
          <w:szCs w:val="22"/>
        </w:rPr>
      </w:pPr>
      <w:r w:rsidRPr="00E21CDE">
        <w:rPr>
          <w:rFonts w:ascii="Times New Roman" w:hAnsi="Times New Roman" w:cs="Times New Roman"/>
          <w:color w:val="000000"/>
          <w:sz w:val="22"/>
          <w:szCs w:val="22"/>
        </w:rPr>
        <w:t>Proljetna deratizacija će se provoditi u vremenu ožujak</w:t>
      </w:r>
      <w:r>
        <w:rPr>
          <w:rFonts w:ascii="Times New Roman" w:hAnsi="Times New Roman" w:cs="Times New Roman"/>
          <w:color w:val="000000"/>
          <w:sz w:val="22"/>
          <w:szCs w:val="22"/>
        </w:rPr>
        <w:t xml:space="preserve"> </w:t>
      </w:r>
      <w:r w:rsidRPr="00E21CDE">
        <w:rPr>
          <w:rFonts w:ascii="Times New Roman" w:hAnsi="Times New Roman" w:cs="Times New Roman"/>
          <w:color w:val="000000"/>
          <w:sz w:val="22"/>
          <w:szCs w:val="22"/>
        </w:rPr>
        <w:t>-</w:t>
      </w:r>
      <w:r>
        <w:rPr>
          <w:rFonts w:ascii="Times New Roman" w:hAnsi="Times New Roman" w:cs="Times New Roman"/>
          <w:color w:val="000000"/>
          <w:sz w:val="22"/>
          <w:szCs w:val="22"/>
        </w:rPr>
        <w:t xml:space="preserve"> </w:t>
      </w:r>
      <w:r w:rsidRPr="00E21CDE">
        <w:rPr>
          <w:rFonts w:ascii="Times New Roman" w:hAnsi="Times New Roman" w:cs="Times New Roman"/>
          <w:color w:val="000000"/>
          <w:sz w:val="22"/>
          <w:szCs w:val="22"/>
        </w:rPr>
        <w:t>svibanj, a jesenski tretman deratizacije u vremenu rujan</w:t>
      </w:r>
      <w:r>
        <w:rPr>
          <w:rFonts w:ascii="Times New Roman" w:hAnsi="Times New Roman" w:cs="Times New Roman"/>
          <w:color w:val="000000"/>
          <w:sz w:val="22"/>
          <w:szCs w:val="22"/>
        </w:rPr>
        <w:t xml:space="preserve"> </w:t>
      </w:r>
      <w:r w:rsidRPr="00E21CDE">
        <w:rPr>
          <w:rFonts w:ascii="Times New Roman" w:hAnsi="Times New Roman" w:cs="Times New Roman"/>
          <w:color w:val="000000"/>
          <w:sz w:val="22"/>
          <w:szCs w:val="22"/>
        </w:rPr>
        <w:t>-</w:t>
      </w:r>
      <w:r>
        <w:rPr>
          <w:rFonts w:ascii="Times New Roman" w:hAnsi="Times New Roman" w:cs="Times New Roman"/>
          <w:color w:val="000000"/>
          <w:sz w:val="22"/>
          <w:szCs w:val="22"/>
        </w:rPr>
        <w:t xml:space="preserve"> </w:t>
      </w:r>
      <w:r w:rsidRPr="00E21CDE">
        <w:rPr>
          <w:rFonts w:ascii="Times New Roman" w:hAnsi="Times New Roman" w:cs="Times New Roman"/>
          <w:color w:val="000000"/>
          <w:sz w:val="22"/>
          <w:szCs w:val="22"/>
        </w:rPr>
        <w:t xml:space="preserve">studeni tekuće godine. O početku akcije obavještavat će se </w:t>
      </w:r>
      <w:bookmarkStart w:id="7" w:name="_Hlk21077162"/>
      <w:r w:rsidRPr="00E21CDE">
        <w:rPr>
          <w:rFonts w:ascii="Times New Roman" w:hAnsi="Times New Roman" w:cs="Times New Roman"/>
          <w:color w:val="000000"/>
          <w:sz w:val="22"/>
          <w:szCs w:val="22"/>
        </w:rPr>
        <w:t>Upravni odjel za zdravstvo</w:t>
      </w:r>
      <w:r>
        <w:rPr>
          <w:rFonts w:ascii="Times New Roman" w:hAnsi="Times New Roman" w:cs="Times New Roman"/>
          <w:color w:val="000000"/>
          <w:sz w:val="22"/>
          <w:szCs w:val="22"/>
        </w:rPr>
        <w:t>,</w:t>
      </w:r>
      <w:r w:rsidRPr="00E21CDE">
        <w:rPr>
          <w:rFonts w:ascii="Times New Roman" w:hAnsi="Times New Roman" w:cs="Times New Roman"/>
          <w:color w:val="000000"/>
          <w:sz w:val="22"/>
          <w:szCs w:val="22"/>
        </w:rPr>
        <w:t xml:space="preserve"> socijalnu skrb</w:t>
      </w:r>
      <w:r>
        <w:rPr>
          <w:rFonts w:ascii="Times New Roman" w:hAnsi="Times New Roman" w:cs="Times New Roman"/>
          <w:color w:val="000000"/>
          <w:sz w:val="22"/>
          <w:szCs w:val="22"/>
        </w:rPr>
        <w:t xml:space="preserve"> i hrvatske branitelje</w:t>
      </w:r>
      <w:r w:rsidRPr="00E21CDE">
        <w:rPr>
          <w:rFonts w:ascii="Times New Roman" w:hAnsi="Times New Roman" w:cs="Times New Roman"/>
          <w:color w:val="000000"/>
          <w:sz w:val="22"/>
          <w:szCs w:val="22"/>
        </w:rPr>
        <w:t xml:space="preserve"> Osječko-baranjske županije</w:t>
      </w:r>
      <w:bookmarkEnd w:id="7"/>
      <w:r w:rsidRPr="00E21CDE">
        <w:rPr>
          <w:rFonts w:ascii="Times New Roman" w:hAnsi="Times New Roman" w:cs="Times New Roman"/>
          <w:color w:val="000000"/>
          <w:sz w:val="22"/>
          <w:szCs w:val="22"/>
        </w:rPr>
        <w:t xml:space="preserve">, jedinice lokalne samouprave, </w:t>
      </w:r>
      <w:r>
        <w:rPr>
          <w:rFonts w:ascii="Times New Roman" w:hAnsi="Times New Roman" w:cs="Times New Roman"/>
          <w:color w:val="000000"/>
          <w:sz w:val="22"/>
          <w:szCs w:val="22"/>
        </w:rPr>
        <w:t>Nastavni zavod</w:t>
      </w:r>
      <w:r w:rsidRPr="00E21CDE">
        <w:rPr>
          <w:rFonts w:ascii="Times New Roman" w:hAnsi="Times New Roman" w:cs="Times New Roman"/>
          <w:color w:val="000000"/>
          <w:sz w:val="22"/>
          <w:szCs w:val="22"/>
        </w:rPr>
        <w:t xml:space="preserve"> i Sanitarna inspekcija te mediji, a obavještavat će se i tiskanim materijalima</w:t>
      </w:r>
      <w:r w:rsidR="00E726CF">
        <w:rPr>
          <w:rFonts w:ascii="Times New Roman" w:hAnsi="Times New Roman" w:cs="Times New Roman"/>
          <w:color w:val="000000"/>
          <w:sz w:val="22"/>
          <w:szCs w:val="22"/>
        </w:rPr>
        <w:t xml:space="preserve"> </w:t>
      </w:r>
      <w:r w:rsidRPr="00E21CDE">
        <w:rPr>
          <w:rFonts w:ascii="Times New Roman" w:hAnsi="Times New Roman" w:cs="Times New Roman"/>
          <w:color w:val="000000"/>
          <w:sz w:val="22"/>
          <w:szCs w:val="22"/>
        </w:rPr>
        <w:t>-</w:t>
      </w:r>
      <w:r w:rsidR="00E726CF">
        <w:rPr>
          <w:rFonts w:ascii="Times New Roman" w:hAnsi="Times New Roman" w:cs="Times New Roman"/>
          <w:color w:val="000000"/>
          <w:sz w:val="22"/>
          <w:szCs w:val="22"/>
        </w:rPr>
        <w:t xml:space="preserve"> </w:t>
      </w:r>
      <w:r w:rsidRPr="00E21CDE">
        <w:rPr>
          <w:rFonts w:ascii="Times New Roman" w:hAnsi="Times New Roman" w:cs="Times New Roman"/>
          <w:color w:val="000000"/>
          <w:sz w:val="22"/>
          <w:szCs w:val="22"/>
        </w:rPr>
        <w:t>plakatima postavljenim na vidljivim frekventnim mjestima.</w:t>
      </w:r>
    </w:p>
    <w:p w14:paraId="23678073" w14:textId="77777777" w:rsidR="008F78FA" w:rsidRPr="00E726CF" w:rsidRDefault="008F78FA" w:rsidP="008F4146">
      <w:pPr>
        <w:pStyle w:val="Tijeloteksta4"/>
        <w:shd w:val="clear" w:color="auto" w:fill="auto"/>
        <w:spacing w:after="0" w:line="240" w:lineRule="auto"/>
        <w:ind w:right="1" w:firstLine="709"/>
        <w:rPr>
          <w:rFonts w:ascii="Times New Roman" w:hAnsi="Times New Roman" w:cs="Times New Roman"/>
          <w:sz w:val="16"/>
          <w:szCs w:val="16"/>
        </w:rPr>
      </w:pPr>
    </w:p>
    <w:p w14:paraId="54B78368" w14:textId="77777777" w:rsidR="008F78FA" w:rsidRPr="00E21CDE" w:rsidRDefault="008F78FA" w:rsidP="008F4146">
      <w:pPr>
        <w:pStyle w:val="Tijeloteksta4"/>
        <w:shd w:val="clear" w:color="auto" w:fill="auto"/>
        <w:spacing w:after="0" w:line="240" w:lineRule="auto"/>
        <w:ind w:right="1" w:firstLine="709"/>
        <w:rPr>
          <w:rFonts w:ascii="Times New Roman" w:hAnsi="Times New Roman" w:cs="Times New Roman"/>
          <w:sz w:val="22"/>
          <w:szCs w:val="22"/>
        </w:rPr>
      </w:pPr>
      <w:r w:rsidRPr="00E21CDE">
        <w:rPr>
          <w:rFonts w:ascii="Times New Roman" w:hAnsi="Times New Roman" w:cs="Times New Roman"/>
          <w:sz w:val="22"/>
          <w:szCs w:val="22"/>
        </w:rPr>
        <w:t>Deratizacijom će biti obuhvaćeni stambeni objekti i dvorišta te okoliš stambenih zgrada, kanalizacijski sustav, javne površine te deponije otpada - divlja odlagališta.</w:t>
      </w:r>
    </w:p>
    <w:p w14:paraId="1F391F80" w14:textId="77777777" w:rsidR="008F78FA" w:rsidRPr="00E726CF" w:rsidRDefault="008F78FA" w:rsidP="008F4146">
      <w:pPr>
        <w:pStyle w:val="Tijeloteksta4"/>
        <w:shd w:val="clear" w:color="auto" w:fill="auto"/>
        <w:spacing w:after="0" w:line="240" w:lineRule="auto"/>
        <w:ind w:right="1" w:firstLine="709"/>
        <w:rPr>
          <w:rFonts w:ascii="Times New Roman" w:hAnsi="Times New Roman" w:cs="Times New Roman"/>
          <w:sz w:val="16"/>
          <w:szCs w:val="16"/>
        </w:rPr>
      </w:pPr>
    </w:p>
    <w:p w14:paraId="6D7A287F" w14:textId="77777777" w:rsidR="008F78FA" w:rsidRPr="00E21CDE" w:rsidRDefault="008F78FA" w:rsidP="008F4146">
      <w:pPr>
        <w:pStyle w:val="Tijeloteksta4"/>
        <w:shd w:val="clear" w:color="auto" w:fill="auto"/>
        <w:spacing w:after="0" w:line="240" w:lineRule="auto"/>
        <w:ind w:right="1" w:firstLine="709"/>
        <w:rPr>
          <w:rFonts w:ascii="Times New Roman" w:hAnsi="Times New Roman" w:cs="Times New Roman"/>
          <w:sz w:val="22"/>
          <w:szCs w:val="22"/>
        </w:rPr>
      </w:pPr>
      <w:r w:rsidRPr="00E21CDE">
        <w:rPr>
          <w:rFonts w:ascii="Times New Roman" w:hAnsi="Times New Roman" w:cs="Times New Roman"/>
          <w:sz w:val="22"/>
          <w:szCs w:val="22"/>
        </w:rPr>
        <w:t>S obzirom na način prehrane, života i biologije glodavaca</w:t>
      </w:r>
      <w:r>
        <w:rPr>
          <w:rFonts w:ascii="Times New Roman" w:hAnsi="Times New Roman" w:cs="Times New Roman"/>
          <w:sz w:val="22"/>
          <w:szCs w:val="22"/>
        </w:rPr>
        <w:t>,</w:t>
      </w:r>
      <w:r w:rsidRPr="00E21CDE">
        <w:rPr>
          <w:rFonts w:ascii="Times New Roman" w:hAnsi="Times New Roman" w:cs="Times New Roman"/>
          <w:sz w:val="22"/>
          <w:szCs w:val="22"/>
        </w:rPr>
        <w:t xml:space="preserve"> kritična mjesta su svi ulazi u objekt (vrata i prozori), sustav kanalizacije u objektu i oko njega (šahte, slivnici, WC školjke, sifoni), ulazi materijala u skladišta (sirovine, kutije i s</w:t>
      </w:r>
      <w:r>
        <w:rPr>
          <w:rFonts w:ascii="Times New Roman" w:hAnsi="Times New Roman" w:cs="Times New Roman"/>
          <w:sz w:val="22"/>
          <w:szCs w:val="22"/>
        </w:rPr>
        <w:t>l</w:t>
      </w:r>
      <w:r w:rsidRPr="00E21CDE">
        <w:rPr>
          <w:rFonts w:ascii="Times New Roman" w:hAnsi="Times New Roman" w:cs="Times New Roman"/>
          <w:sz w:val="22"/>
          <w:szCs w:val="22"/>
        </w:rPr>
        <w:t xml:space="preserve">.). </w:t>
      </w:r>
    </w:p>
    <w:p w14:paraId="0270766B" w14:textId="77777777" w:rsidR="008F78FA" w:rsidRPr="00E726CF" w:rsidRDefault="008F78FA" w:rsidP="008F4146">
      <w:pPr>
        <w:autoSpaceDE w:val="0"/>
        <w:autoSpaceDN w:val="0"/>
        <w:adjustRightInd w:val="0"/>
        <w:ind w:right="1" w:firstLine="709"/>
        <w:rPr>
          <w:sz w:val="16"/>
          <w:szCs w:val="16"/>
        </w:rPr>
      </w:pPr>
    </w:p>
    <w:p w14:paraId="2F7B981A" w14:textId="77777777" w:rsidR="008F78FA" w:rsidRDefault="008F78FA" w:rsidP="008F4146">
      <w:pPr>
        <w:autoSpaceDE w:val="0"/>
        <w:autoSpaceDN w:val="0"/>
        <w:adjustRightInd w:val="0"/>
        <w:ind w:right="1" w:firstLine="709"/>
        <w:rPr>
          <w:sz w:val="22"/>
          <w:szCs w:val="22"/>
        </w:rPr>
      </w:pPr>
      <w:r w:rsidRPr="00E21CDE">
        <w:rPr>
          <w:sz w:val="22"/>
          <w:szCs w:val="22"/>
        </w:rPr>
        <w:t xml:space="preserve">Tijekom provođenja mjera deratizacije mora se </w:t>
      </w:r>
      <w:r w:rsidRPr="00174473">
        <w:rPr>
          <w:sz w:val="22"/>
          <w:szCs w:val="22"/>
        </w:rPr>
        <w:t>izraditi Plan i raspored izlaganja zatrovanih mamaca, kako bi se moglo pratiti uzimanje i nestanak zatrovanih mamaca. Plan izlaganja i raspored izlaganja zatrovanih mamaca mora sadržavati podatke o kritičnom mjestu</w:t>
      </w:r>
      <w:r w:rsidRPr="00E21CDE">
        <w:rPr>
          <w:sz w:val="22"/>
          <w:szCs w:val="22"/>
        </w:rPr>
        <w:t xml:space="preserve"> i količini izloženog zatrovanog mamca, kao i količinu nadomještenog zatrovanog</w:t>
      </w:r>
      <w:r w:rsidRPr="00E21CDE">
        <w:rPr>
          <w:b/>
          <w:bCs/>
          <w:sz w:val="22"/>
          <w:szCs w:val="22"/>
        </w:rPr>
        <w:t xml:space="preserve"> </w:t>
      </w:r>
      <w:r w:rsidRPr="00E21CDE">
        <w:rPr>
          <w:sz w:val="22"/>
          <w:szCs w:val="22"/>
        </w:rPr>
        <w:t>mamca na kritičnoj točki tijekom provedenog izvida uspješnosti provedene mjere.</w:t>
      </w:r>
    </w:p>
    <w:p w14:paraId="3386DDE3" w14:textId="77777777" w:rsidR="008F78FA" w:rsidRPr="00E726CF" w:rsidRDefault="008F78FA" w:rsidP="008F4146">
      <w:pPr>
        <w:autoSpaceDE w:val="0"/>
        <w:autoSpaceDN w:val="0"/>
        <w:adjustRightInd w:val="0"/>
        <w:ind w:right="1" w:firstLine="709"/>
        <w:rPr>
          <w:b/>
          <w:bCs/>
          <w:sz w:val="16"/>
          <w:szCs w:val="16"/>
        </w:rPr>
      </w:pPr>
    </w:p>
    <w:p w14:paraId="57FB2009" w14:textId="77777777" w:rsidR="008F78FA" w:rsidRPr="00E21CDE" w:rsidRDefault="008F78FA" w:rsidP="008F4146">
      <w:pPr>
        <w:autoSpaceDE w:val="0"/>
        <w:autoSpaceDN w:val="0"/>
        <w:adjustRightInd w:val="0"/>
        <w:ind w:right="1" w:firstLine="709"/>
        <w:rPr>
          <w:sz w:val="22"/>
          <w:szCs w:val="22"/>
        </w:rPr>
      </w:pPr>
      <w:r w:rsidRPr="00E21CDE">
        <w:rPr>
          <w:sz w:val="22"/>
          <w:szCs w:val="22"/>
        </w:rPr>
        <w:t>Zatrovane mamce:</w:t>
      </w:r>
    </w:p>
    <w:p w14:paraId="5808D98D" w14:textId="77777777" w:rsidR="008F78FA" w:rsidRPr="00E21CDE" w:rsidRDefault="008F78FA" w:rsidP="008F4146">
      <w:pPr>
        <w:numPr>
          <w:ilvl w:val="0"/>
          <w:numId w:val="24"/>
        </w:numPr>
        <w:autoSpaceDE w:val="0"/>
        <w:autoSpaceDN w:val="0"/>
        <w:adjustRightInd w:val="0"/>
        <w:ind w:left="709" w:right="1" w:hanging="709"/>
        <w:rPr>
          <w:sz w:val="22"/>
          <w:szCs w:val="22"/>
        </w:rPr>
      </w:pPr>
      <w:r w:rsidRPr="00E21CDE">
        <w:rPr>
          <w:sz w:val="22"/>
          <w:szCs w:val="22"/>
        </w:rPr>
        <w:t>treba postavljati na i uz mjesta na kojima je primijećen najveći broj glodavaca, na putove njihova kretanja i zadržavanja</w:t>
      </w:r>
      <w:r>
        <w:rPr>
          <w:sz w:val="22"/>
          <w:szCs w:val="22"/>
        </w:rPr>
        <w:t>,</w:t>
      </w:r>
    </w:p>
    <w:p w14:paraId="668EDFB8" w14:textId="77777777" w:rsidR="008F78FA" w:rsidRPr="00E21CDE" w:rsidRDefault="008F78FA" w:rsidP="008F4146">
      <w:pPr>
        <w:numPr>
          <w:ilvl w:val="0"/>
          <w:numId w:val="24"/>
        </w:numPr>
        <w:autoSpaceDE w:val="0"/>
        <w:autoSpaceDN w:val="0"/>
        <w:adjustRightInd w:val="0"/>
        <w:ind w:left="0" w:right="1" w:firstLine="0"/>
        <w:rPr>
          <w:sz w:val="22"/>
          <w:szCs w:val="22"/>
        </w:rPr>
      </w:pPr>
      <w:r w:rsidRPr="00E21CDE">
        <w:rPr>
          <w:sz w:val="22"/>
          <w:szCs w:val="22"/>
        </w:rPr>
        <w:t>uvijek treba izlagati na skrovita i zaklonjena mjesta ili u za to predviđene kutije ili hranilišta</w:t>
      </w:r>
      <w:r>
        <w:rPr>
          <w:sz w:val="22"/>
          <w:szCs w:val="22"/>
        </w:rPr>
        <w:t>,</w:t>
      </w:r>
    </w:p>
    <w:p w14:paraId="12298C75" w14:textId="77777777" w:rsidR="008F78FA" w:rsidRPr="00E21CDE" w:rsidRDefault="008F78FA" w:rsidP="008F4146">
      <w:pPr>
        <w:numPr>
          <w:ilvl w:val="0"/>
          <w:numId w:val="24"/>
        </w:numPr>
        <w:autoSpaceDE w:val="0"/>
        <w:autoSpaceDN w:val="0"/>
        <w:adjustRightInd w:val="0"/>
        <w:ind w:left="709" w:right="1" w:hanging="709"/>
        <w:rPr>
          <w:sz w:val="22"/>
          <w:szCs w:val="22"/>
        </w:rPr>
      </w:pPr>
      <w:r>
        <w:rPr>
          <w:sz w:val="22"/>
          <w:szCs w:val="22"/>
        </w:rPr>
        <w:t xml:space="preserve">oni </w:t>
      </w:r>
      <w:r w:rsidRPr="00E21CDE">
        <w:rPr>
          <w:sz w:val="22"/>
          <w:szCs w:val="22"/>
        </w:rPr>
        <w:t>koji se postavljaju na mjesta gdje postoji povećani rizik od neželjenog kontakta u svom sastavu moraju imati gorku tvar</w:t>
      </w:r>
      <w:r>
        <w:rPr>
          <w:sz w:val="22"/>
          <w:szCs w:val="22"/>
        </w:rPr>
        <w:t>,</w:t>
      </w:r>
    </w:p>
    <w:p w14:paraId="5EFE2C95" w14:textId="77777777" w:rsidR="008F78FA" w:rsidRPr="00E21CDE" w:rsidRDefault="008F78FA" w:rsidP="008F4146">
      <w:pPr>
        <w:numPr>
          <w:ilvl w:val="0"/>
          <w:numId w:val="24"/>
        </w:numPr>
        <w:autoSpaceDE w:val="0"/>
        <w:autoSpaceDN w:val="0"/>
        <w:adjustRightInd w:val="0"/>
        <w:ind w:left="709" w:right="1" w:hanging="709"/>
        <w:rPr>
          <w:sz w:val="22"/>
          <w:szCs w:val="22"/>
        </w:rPr>
      </w:pPr>
      <w:r w:rsidRPr="00E21CDE">
        <w:rPr>
          <w:sz w:val="22"/>
          <w:szCs w:val="22"/>
        </w:rPr>
        <w:t>moraju biti izloženi na način da su nedostupni za sve neciljane vrste, domaće i ostale životinje, ljude, a posebno djecu</w:t>
      </w:r>
      <w:r>
        <w:rPr>
          <w:sz w:val="22"/>
          <w:szCs w:val="22"/>
        </w:rPr>
        <w:t>,</w:t>
      </w:r>
    </w:p>
    <w:p w14:paraId="5801464A" w14:textId="77777777" w:rsidR="008F78FA" w:rsidRPr="00E21CDE" w:rsidRDefault="008F78FA" w:rsidP="00E726CF">
      <w:pPr>
        <w:numPr>
          <w:ilvl w:val="0"/>
          <w:numId w:val="24"/>
        </w:numPr>
        <w:autoSpaceDE w:val="0"/>
        <w:autoSpaceDN w:val="0"/>
        <w:adjustRightInd w:val="0"/>
        <w:ind w:left="709" w:hanging="709"/>
        <w:rPr>
          <w:sz w:val="22"/>
          <w:szCs w:val="22"/>
        </w:rPr>
      </w:pPr>
      <w:r>
        <w:rPr>
          <w:sz w:val="22"/>
          <w:szCs w:val="22"/>
        </w:rPr>
        <w:t xml:space="preserve">oni </w:t>
      </w:r>
      <w:r w:rsidRPr="00E21CDE">
        <w:rPr>
          <w:sz w:val="22"/>
          <w:szCs w:val="22"/>
        </w:rPr>
        <w:t>koji su izloženi blizu domaćih životinja, posebno kruti (parafinski), moraju biti vezani žicom da ih štetni glodavci ne bi mogli ponijeti</w:t>
      </w:r>
      <w:r>
        <w:rPr>
          <w:sz w:val="22"/>
          <w:szCs w:val="22"/>
        </w:rPr>
        <w:t>,</w:t>
      </w:r>
    </w:p>
    <w:p w14:paraId="43F26FE1" w14:textId="77777777" w:rsidR="008F78FA" w:rsidRPr="00E21CDE" w:rsidRDefault="008F78FA" w:rsidP="00E726CF">
      <w:pPr>
        <w:numPr>
          <w:ilvl w:val="0"/>
          <w:numId w:val="24"/>
        </w:numPr>
        <w:autoSpaceDE w:val="0"/>
        <w:autoSpaceDN w:val="0"/>
        <w:adjustRightInd w:val="0"/>
        <w:ind w:left="709" w:hanging="709"/>
        <w:rPr>
          <w:sz w:val="22"/>
          <w:szCs w:val="22"/>
        </w:rPr>
      </w:pPr>
      <w:r w:rsidRPr="00E21CDE">
        <w:rPr>
          <w:sz w:val="22"/>
          <w:szCs w:val="22"/>
        </w:rPr>
        <w:t>potrebno je postaviti u deratizacijske kutije na način da ne kontaminiraju hranu i da ne bi slučajno ili zabunom bili pomiješani s hranom</w:t>
      </w:r>
      <w:r>
        <w:rPr>
          <w:sz w:val="22"/>
          <w:szCs w:val="22"/>
        </w:rPr>
        <w:t>,</w:t>
      </w:r>
    </w:p>
    <w:p w14:paraId="46BAF343" w14:textId="77777777" w:rsidR="008F78FA" w:rsidRPr="00420CFD" w:rsidRDefault="008F78FA" w:rsidP="00E726CF">
      <w:pPr>
        <w:numPr>
          <w:ilvl w:val="0"/>
          <w:numId w:val="24"/>
        </w:numPr>
        <w:autoSpaceDE w:val="0"/>
        <w:autoSpaceDN w:val="0"/>
        <w:adjustRightInd w:val="0"/>
        <w:ind w:left="709" w:hanging="709"/>
        <w:rPr>
          <w:sz w:val="22"/>
          <w:szCs w:val="22"/>
        </w:rPr>
      </w:pPr>
      <w:r w:rsidRPr="00420CFD">
        <w:rPr>
          <w:sz w:val="22"/>
          <w:szCs w:val="22"/>
        </w:rPr>
        <w:t>u prostorima u kojima vladaju vlažni uvjeti (kuhinja i slično) mamci se postavljaju u plastične ili metalne deratizacijske kutije kako ne bi došlo do destrukcije mamaca i njegovog rasapa zbog prisutne vlage,</w:t>
      </w:r>
    </w:p>
    <w:p w14:paraId="0D133A18" w14:textId="77777777" w:rsidR="008F78FA" w:rsidRPr="00420CFD" w:rsidRDefault="008F78FA" w:rsidP="00E726CF">
      <w:pPr>
        <w:numPr>
          <w:ilvl w:val="0"/>
          <w:numId w:val="24"/>
        </w:numPr>
        <w:autoSpaceDE w:val="0"/>
        <w:autoSpaceDN w:val="0"/>
        <w:adjustRightInd w:val="0"/>
        <w:ind w:left="709" w:hanging="709"/>
        <w:rPr>
          <w:sz w:val="22"/>
          <w:szCs w:val="22"/>
        </w:rPr>
      </w:pPr>
      <w:r w:rsidRPr="00420CFD">
        <w:rPr>
          <w:sz w:val="22"/>
          <w:szCs w:val="22"/>
        </w:rPr>
        <w:t>u kanalizacijskim sustavima potrebno je postaviti na mjestima ili način da ih voda ne može otplaviti te moraju biti otporni na vlagu</w:t>
      </w:r>
      <w:r>
        <w:rPr>
          <w:sz w:val="22"/>
          <w:szCs w:val="22"/>
        </w:rPr>
        <w:t xml:space="preserve"> te</w:t>
      </w:r>
    </w:p>
    <w:p w14:paraId="35A85BA6" w14:textId="77777777" w:rsidR="008F78FA" w:rsidRPr="00420CFD" w:rsidRDefault="008F78FA" w:rsidP="00E726CF">
      <w:pPr>
        <w:numPr>
          <w:ilvl w:val="0"/>
          <w:numId w:val="24"/>
        </w:numPr>
        <w:autoSpaceDE w:val="0"/>
        <w:autoSpaceDN w:val="0"/>
        <w:adjustRightInd w:val="0"/>
        <w:ind w:left="709" w:hanging="709"/>
        <w:rPr>
          <w:bCs/>
          <w:sz w:val="22"/>
          <w:szCs w:val="22"/>
        </w:rPr>
      </w:pPr>
      <w:r w:rsidRPr="00420CFD">
        <w:rPr>
          <w:bCs/>
          <w:sz w:val="22"/>
          <w:szCs w:val="22"/>
        </w:rPr>
        <w:t>ovlašteni izvođači DDD mjera ne smiju davati zatrovane mamce korisnicima DDD mjera na korištenje bez nadzora</w:t>
      </w:r>
      <w:r>
        <w:rPr>
          <w:bCs/>
          <w:sz w:val="22"/>
          <w:szCs w:val="22"/>
        </w:rPr>
        <w:t>.</w:t>
      </w:r>
    </w:p>
    <w:p w14:paraId="16D0BA3C" w14:textId="77777777" w:rsidR="008F78FA" w:rsidRPr="00E726CF" w:rsidRDefault="008F78FA" w:rsidP="00E726CF">
      <w:pPr>
        <w:autoSpaceDE w:val="0"/>
        <w:autoSpaceDN w:val="0"/>
        <w:adjustRightInd w:val="0"/>
        <w:ind w:firstLine="709"/>
        <w:rPr>
          <w:b/>
          <w:sz w:val="16"/>
          <w:szCs w:val="16"/>
        </w:rPr>
      </w:pPr>
    </w:p>
    <w:p w14:paraId="60855BD9" w14:textId="77777777" w:rsidR="008F78FA" w:rsidRDefault="008F78FA" w:rsidP="00E726CF">
      <w:pPr>
        <w:autoSpaceDE w:val="0"/>
        <w:autoSpaceDN w:val="0"/>
        <w:adjustRightInd w:val="0"/>
        <w:ind w:firstLine="709"/>
        <w:rPr>
          <w:sz w:val="22"/>
          <w:szCs w:val="22"/>
        </w:rPr>
      </w:pPr>
      <w:r w:rsidRPr="00E21CDE">
        <w:rPr>
          <w:sz w:val="22"/>
          <w:szCs w:val="22"/>
        </w:rPr>
        <w:t>Broj i količina izloženih zatrovanih mamaca te način izlaganja uvijek mora biti u skladu s uputama za uporabu proizvoda. Tijekom pregleda, odnosno izvida uspješnosti provedene mjere, pojedeni zatrovani mamci moraju se obnavljati.</w:t>
      </w:r>
    </w:p>
    <w:p w14:paraId="77217BAE" w14:textId="77777777" w:rsidR="008F78FA" w:rsidRPr="00E726CF" w:rsidRDefault="008F78FA" w:rsidP="008F4146">
      <w:pPr>
        <w:autoSpaceDE w:val="0"/>
        <w:autoSpaceDN w:val="0"/>
        <w:adjustRightInd w:val="0"/>
        <w:ind w:right="1" w:firstLine="709"/>
        <w:rPr>
          <w:sz w:val="16"/>
          <w:szCs w:val="16"/>
        </w:rPr>
      </w:pPr>
    </w:p>
    <w:p w14:paraId="49CEFE8D" w14:textId="2DD837CA" w:rsidR="008F78FA" w:rsidRPr="00E21CDE" w:rsidRDefault="008F78FA" w:rsidP="00E726CF">
      <w:pPr>
        <w:pStyle w:val="Tijeloteksta4"/>
        <w:shd w:val="clear" w:color="auto" w:fill="auto"/>
        <w:spacing w:after="0" w:line="240" w:lineRule="auto"/>
        <w:ind w:right="1" w:firstLine="709"/>
        <w:rPr>
          <w:rFonts w:ascii="Times New Roman" w:hAnsi="Times New Roman" w:cs="Times New Roman"/>
          <w:sz w:val="22"/>
          <w:szCs w:val="22"/>
        </w:rPr>
      </w:pPr>
      <w:r w:rsidRPr="00E21CDE">
        <w:rPr>
          <w:rFonts w:ascii="Times New Roman" w:hAnsi="Times New Roman" w:cs="Times New Roman"/>
          <w:sz w:val="22"/>
          <w:szCs w:val="22"/>
        </w:rPr>
        <w:t>Postavljanje zatrovanih meka će se provoditi na dobro odabrane lokacije</w:t>
      </w:r>
      <w:r>
        <w:rPr>
          <w:rFonts w:ascii="Times New Roman" w:hAnsi="Times New Roman" w:cs="Times New Roman"/>
          <w:sz w:val="22"/>
          <w:szCs w:val="22"/>
        </w:rPr>
        <w:t xml:space="preserve"> </w:t>
      </w:r>
      <w:r w:rsidRPr="00E21CDE">
        <w:rPr>
          <w:rFonts w:ascii="Times New Roman" w:hAnsi="Times New Roman" w:cs="Times New Roman"/>
          <w:sz w:val="22"/>
          <w:szCs w:val="22"/>
        </w:rPr>
        <w:t>-</w:t>
      </w:r>
      <w:r>
        <w:rPr>
          <w:rFonts w:ascii="Times New Roman" w:hAnsi="Times New Roman" w:cs="Times New Roman"/>
          <w:sz w:val="22"/>
          <w:szCs w:val="22"/>
        </w:rPr>
        <w:t xml:space="preserve"> </w:t>
      </w:r>
      <w:r w:rsidRPr="00E21CDE">
        <w:rPr>
          <w:rFonts w:ascii="Times New Roman" w:hAnsi="Times New Roman" w:cs="Times New Roman"/>
          <w:sz w:val="22"/>
          <w:szCs w:val="22"/>
        </w:rPr>
        <w:t xml:space="preserve">mjesta, na i uz mjesta na kojima je primijećen najveći broj glodavaca, na putove njihova kretanja i zadržavanja, na skrovita i zaklonjena mjesta na način da su nedostupni za sve neciljane vrste. Antidot je vitamin </w:t>
      </w:r>
      <w:r w:rsidRPr="0000779B">
        <w:rPr>
          <w:rStyle w:val="Tijeloteksta3"/>
          <w:rFonts w:ascii="Times New Roman" w:hAnsi="Times New Roman" w:cs="Times New Roman"/>
          <w:sz w:val="22"/>
          <w:szCs w:val="22"/>
        </w:rPr>
        <w:t>K</w:t>
      </w:r>
      <w:bookmarkStart w:id="8" w:name="bookmark7"/>
      <w:r w:rsidR="0000779B" w:rsidRPr="0000779B">
        <w:rPr>
          <w:rStyle w:val="Tijeloteksta3"/>
          <w:rFonts w:ascii="Times New Roman" w:hAnsi="Times New Roman" w:cs="Times New Roman"/>
          <w:sz w:val="22"/>
          <w:szCs w:val="22"/>
        </w:rPr>
        <w:t>.</w:t>
      </w:r>
    </w:p>
    <w:p w14:paraId="250835C0" w14:textId="77777777" w:rsidR="008F78FA" w:rsidRPr="00E21CDE" w:rsidRDefault="008F78FA" w:rsidP="008F78FA">
      <w:pPr>
        <w:pStyle w:val="Bezproreda"/>
        <w:ind w:left="1440" w:hanging="731"/>
        <w:jc w:val="both"/>
        <w:rPr>
          <w:b/>
          <w:sz w:val="22"/>
          <w:szCs w:val="22"/>
        </w:rPr>
      </w:pPr>
      <w:r w:rsidRPr="00E21CDE">
        <w:rPr>
          <w:b/>
          <w:sz w:val="22"/>
          <w:szCs w:val="22"/>
        </w:rPr>
        <w:lastRenderedPageBreak/>
        <w:t>OBRASCI, DOKUMENTI I IZVJEŠĆA</w:t>
      </w:r>
      <w:bookmarkEnd w:id="8"/>
    </w:p>
    <w:p w14:paraId="4702C803" w14:textId="77777777" w:rsidR="008F78FA" w:rsidRDefault="008F78FA" w:rsidP="008F78FA">
      <w:pPr>
        <w:pStyle w:val="Bezproreda"/>
        <w:jc w:val="both"/>
        <w:rPr>
          <w:sz w:val="22"/>
          <w:szCs w:val="22"/>
        </w:rPr>
      </w:pPr>
    </w:p>
    <w:p w14:paraId="50BFFCF2" w14:textId="04A17D75" w:rsidR="008F78FA" w:rsidRPr="00E21CDE" w:rsidRDefault="008F78FA" w:rsidP="008F78FA">
      <w:pPr>
        <w:pStyle w:val="Bezproreda"/>
        <w:ind w:firstLine="709"/>
        <w:jc w:val="both"/>
        <w:rPr>
          <w:sz w:val="22"/>
          <w:szCs w:val="22"/>
        </w:rPr>
      </w:pPr>
      <w:r w:rsidRPr="00E21CDE">
        <w:rPr>
          <w:sz w:val="22"/>
          <w:szCs w:val="22"/>
        </w:rPr>
        <w:t>Operativni planovi moraju sadržavati sljedeće podatke: opis mjere koja se provodi, popis ulica, objekata ili prostora na kojima se mjera provodi, okvirno vrijeme početka i završetka poduzetih mjera</w:t>
      </w:r>
      <w:r w:rsidRPr="00E21CDE">
        <w:rPr>
          <w:color w:val="0000FF"/>
          <w:sz w:val="22"/>
          <w:szCs w:val="22"/>
        </w:rPr>
        <w:t xml:space="preserve">, </w:t>
      </w:r>
      <w:r w:rsidRPr="00E21CDE">
        <w:rPr>
          <w:sz w:val="22"/>
          <w:szCs w:val="22"/>
        </w:rPr>
        <w:t>način izvješćivanja građana, zdravstvenih službi, sanitarne inspekcije i drugih, broj djelatnika i ekipa, sredstva i opremu koja će se koristiti, opis tehnološke primjene kao i provedene mjere zaštite opreza, zaštit</w:t>
      </w:r>
      <w:r w:rsidR="00E726CF">
        <w:rPr>
          <w:sz w:val="22"/>
          <w:szCs w:val="22"/>
        </w:rPr>
        <w:t>e</w:t>
      </w:r>
      <w:r w:rsidRPr="00E21CDE">
        <w:rPr>
          <w:sz w:val="22"/>
          <w:szCs w:val="22"/>
        </w:rPr>
        <w:t xml:space="preserve"> prostora, objekata i okoliša.</w:t>
      </w:r>
    </w:p>
    <w:p w14:paraId="7057B24B" w14:textId="77777777" w:rsidR="008F78FA" w:rsidRPr="00E21CDE" w:rsidRDefault="008F78FA" w:rsidP="008F78FA">
      <w:pPr>
        <w:pStyle w:val="Bezproreda"/>
        <w:jc w:val="both"/>
        <w:rPr>
          <w:sz w:val="22"/>
          <w:szCs w:val="22"/>
        </w:rPr>
      </w:pPr>
    </w:p>
    <w:p w14:paraId="6F5FD40A" w14:textId="77777777" w:rsidR="008F78FA" w:rsidRPr="00E21CDE" w:rsidRDefault="008F78FA" w:rsidP="008F78FA">
      <w:pPr>
        <w:pStyle w:val="Bezproreda"/>
        <w:ind w:firstLine="709"/>
        <w:jc w:val="both"/>
        <w:rPr>
          <w:sz w:val="22"/>
          <w:szCs w:val="22"/>
        </w:rPr>
      </w:pPr>
      <w:r w:rsidRPr="00E21CDE">
        <w:rPr>
          <w:sz w:val="22"/>
          <w:szCs w:val="22"/>
        </w:rPr>
        <w:t xml:space="preserve">Budući da </w:t>
      </w:r>
      <w:r>
        <w:rPr>
          <w:sz w:val="22"/>
          <w:szCs w:val="22"/>
        </w:rPr>
        <w:t>Nastavni zavod</w:t>
      </w:r>
      <w:r w:rsidRPr="00E21CDE">
        <w:rPr>
          <w:sz w:val="22"/>
          <w:szCs w:val="22"/>
        </w:rPr>
        <w:t xml:space="preserve"> izrađuje prijedlog Programa, kojeg iz godine u godinu korigira i nadopunjava sukladno stanju na terenu te organizira provedbu stručnog nadzora nad realizacijom Programa</w:t>
      </w:r>
      <w:r>
        <w:rPr>
          <w:sz w:val="22"/>
          <w:szCs w:val="22"/>
        </w:rPr>
        <w:t>,</w:t>
      </w:r>
      <w:r w:rsidRPr="00E21CDE">
        <w:rPr>
          <w:sz w:val="22"/>
          <w:szCs w:val="22"/>
        </w:rPr>
        <w:t xml:space="preserve"> ovlašteni izvođači obavezuju se:</w:t>
      </w:r>
    </w:p>
    <w:p w14:paraId="4A5679F2" w14:textId="77777777" w:rsidR="008F78FA" w:rsidRPr="00E21CDE" w:rsidRDefault="008F78FA" w:rsidP="008F78FA">
      <w:pPr>
        <w:pStyle w:val="Bezproreda"/>
        <w:numPr>
          <w:ilvl w:val="0"/>
          <w:numId w:val="21"/>
        </w:numPr>
        <w:ind w:hanging="720"/>
        <w:jc w:val="both"/>
        <w:rPr>
          <w:sz w:val="22"/>
          <w:szCs w:val="22"/>
        </w:rPr>
      </w:pPr>
      <w:r>
        <w:rPr>
          <w:sz w:val="22"/>
          <w:szCs w:val="22"/>
        </w:rPr>
        <w:t>T</w:t>
      </w:r>
      <w:r w:rsidRPr="00E21CDE">
        <w:rPr>
          <w:sz w:val="22"/>
          <w:szCs w:val="22"/>
        </w:rPr>
        <w:t>jedan dana prije provedbe N</w:t>
      </w:r>
      <w:r>
        <w:rPr>
          <w:sz w:val="22"/>
          <w:szCs w:val="22"/>
        </w:rPr>
        <w:t>astavnom zavodu</w:t>
      </w:r>
      <w:r w:rsidRPr="00E21CDE">
        <w:rPr>
          <w:sz w:val="22"/>
          <w:szCs w:val="22"/>
        </w:rPr>
        <w:t>, nositelju Programa</w:t>
      </w:r>
      <w:r>
        <w:rPr>
          <w:sz w:val="22"/>
          <w:szCs w:val="22"/>
        </w:rPr>
        <w:t>,</w:t>
      </w:r>
      <w:r w:rsidRPr="00E21CDE">
        <w:rPr>
          <w:sz w:val="22"/>
          <w:szCs w:val="22"/>
        </w:rPr>
        <w:t xml:space="preserve"> i inspekcijskom nadzoru dostaviti Operativni Plan provedbe preventivnih mjera dezinfekcije, dezinsekcije i deratizacije za područja koja se planiraju odraditi u sljedećih deset dana. Navedeno je neophodno kako bi se uspio organizirati i uskladiti stručni nadzor s provedbom mjera</w:t>
      </w:r>
      <w:r>
        <w:rPr>
          <w:sz w:val="22"/>
          <w:szCs w:val="22"/>
        </w:rPr>
        <w:t>.</w:t>
      </w:r>
    </w:p>
    <w:p w14:paraId="72910B8F" w14:textId="4256A86D" w:rsidR="008F78FA" w:rsidRPr="00E21CDE" w:rsidRDefault="008F78FA" w:rsidP="008F78FA">
      <w:pPr>
        <w:pStyle w:val="Bezproreda"/>
        <w:numPr>
          <w:ilvl w:val="0"/>
          <w:numId w:val="21"/>
        </w:numPr>
        <w:ind w:hanging="720"/>
        <w:jc w:val="both"/>
        <w:rPr>
          <w:sz w:val="22"/>
          <w:szCs w:val="22"/>
        </w:rPr>
      </w:pPr>
      <w:r>
        <w:rPr>
          <w:sz w:val="22"/>
          <w:szCs w:val="22"/>
        </w:rPr>
        <w:t>D</w:t>
      </w:r>
      <w:r w:rsidRPr="00E21CDE">
        <w:rPr>
          <w:sz w:val="22"/>
          <w:szCs w:val="22"/>
        </w:rPr>
        <w:t>va tjedna nakon proljetne, odnosno jesenje akcije provedenih DD mjera</w:t>
      </w:r>
      <w:r w:rsidR="00E726CF">
        <w:rPr>
          <w:sz w:val="22"/>
          <w:szCs w:val="22"/>
        </w:rPr>
        <w:t>,</w:t>
      </w:r>
      <w:r w:rsidRPr="00E21CDE">
        <w:rPr>
          <w:sz w:val="22"/>
          <w:szCs w:val="22"/>
        </w:rPr>
        <w:t xml:space="preserve"> izraditi i dostaviti N</w:t>
      </w:r>
      <w:r>
        <w:rPr>
          <w:sz w:val="22"/>
          <w:szCs w:val="22"/>
        </w:rPr>
        <w:t>astavnom zavodu</w:t>
      </w:r>
      <w:r w:rsidRPr="00E21CDE">
        <w:rPr>
          <w:sz w:val="22"/>
          <w:szCs w:val="22"/>
        </w:rPr>
        <w:t xml:space="preserve"> </w:t>
      </w:r>
      <w:r>
        <w:rPr>
          <w:sz w:val="22"/>
          <w:szCs w:val="22"/>
        </w:rPr>
        <w:t>i</w:t>
      </w:r>
      <w:r w:rsidRPr="00E21CDE">
        <w:rPr>
          <w:sz w:val="22"/>
          <w:szCs w:val="22"/>
        </w:rPr>
        <w:t>zvješće o provedenim DD mjerama, u kojem se navodi vrijeme trajanja akcije, vrste štetnika koji su suzbijani te vrste i količine utrošenog materijala.</w:t>
      </w:r>
    </w:p>
    <w:p w14:paraId="41755433" w14:textId="77777777" w:rsidR="008F78FA" w:rsidRPr="00E21CDE" w:rsidRDefault="008F78FA" w:rsidP="008F78FA">
      <w:pPr>
        <w:autoSpaceDE w:val="0"/>
        <w:autoSpaceDN w:val="0"/>
        <w:adjustRightInd w:val="0"/>
        <w:ind w:right="426"/>
        <w:rPr>
          <w:color w:val="000000"/>
          <w:sz w:val="22"/>
          <w:szCs w:val="22"/>
        </w:rPr>
      </w:pPr>
    </w:p>
    <w:p w14:paraId="4D2C0E0E" w14:textId="77777777" w:rsidR="008F78FA" w:rsidRPr="00E21CDE" w:rsidRDefault="008F78FA" w:rsidP="008F78FA">
      <w:pPr>
        <w:autoSpaceDE w:val="0"/>
        <w:autoSpaceDN w:val="0"/>
        <w:adjustRightInd w:val="0"/>
        <w:ind w:right="426" w:firstLine="709"/>
        <w:rPr>
          <w:sz w:val="22"/>
          <w:szCs w:val="22"/>
        </w:rPr>
      </w:pPr>
      <w:r w:rsidRPr="00E21CDE">
        <w:rPr>
          <w:sz w:val="22"/>
          <w:szCs w:val="22"/>
        </w:rPr>
        <w:t xml:space="preserve">Tijekom provedbe sustavnih akcija dezinsekcije i deratizacije: </w:t>
      </w:r>
    </w:p>
    <w:p w14:paraId="2E240DA6" w14:textId="77777777" w:rsidR="008F78FA" w:rsidRPr="00E21CDE" w:rsidRDefault="008F78FA" w:rsidP="008F78FA">
      <w:pPr>
        <w:numPr>
          <w:ilvl w:val="0"/>
          <w:numId w:val="25"/>
        </w:numPr>
        <w:autoSpaceDE w:val="0"/>
        <w:autoSpaceDN w:val="0"/>
        <w:adjustRightInd w:val="0"/>
        <w:ind w:left="709" w:right="426" w:hanging="709"/>
        <w:rPr>
          <w:color w:val="000000"/>
          <w:sz w:val="22"/>
          <w:szCs w:val="22"/>
        </w:rPr>
      </w:pPr>
      <w:r w:rsidRPr="00E21CDE">
        <w:rPr>
          <w:color w:val="000000"/>
          <w:sz w:val="22"/>
          <w:szCs w:val="22"/>
        </w:rPr>
        <w:t>N</w:t>
      </w:r>
      <w:r>
        <w:rPr>
          <w:color w:val="000000"/>
          <w:sz w:val="22"/>
          <w:szCs w:val="22"/>
        </w:rPr>
        <w:t>astavni zavod</w:t>
      </w:r>
      <w:r w:rsidRPr="00E21CDE">
        <w:rPr>
          <w:color w:val="000000"/>
          <w:sz w:val="22"/>
          <w:szCs w:val="22"/>
        </w:rPr>
        <w:t xml:space="preserve"> vodi evidenciju o lokacijama žarišta komaraca,</w:t>
      </w:r>
    </w:p>
    <w:p w14:paraId="382C559F" w14:textId="77777777" w:rsidR="008F78FA" w:rsidRPr="00E21CDE" w:rsidRDefault="008F78FA" w:rsidP="008F78FA">
      <w:pPr>
        <w:numPr>
          <w:ilvl w:val="0"/>
          <w:numId w:val="25"/>
        </w:numPr>
        <w:autoSpaceDE w:val="0"/>
        <w:autoSpaceDN w:val="0"/>
        <w:adjustRightInd w:val="0"/>
        <w:ind w:left="709" w:right="426" w:hanging="709"/>
        <w:rPr>
          <w:color w:val="000000"/>
          <w:sz w:val="22"/>
          <w:szCs w:val="22"/>
        </w:rPr>
      </w:pPr>
      <w:r w:rsidRPr="00E21CDE">
        <w:rPr>
          <w:color w:val="000000"/>
          <w:sz w:val="22"/>
          <w:szCs w:val="22"/>
        </w:rPr>
        <w:t>N</w:t>
      </w:r>
      <w:r>
        <w:rPr>
          <w:color w:val="000000"/>
          <w:sz w:val="22"/>
          <w:szCs w:val="22"/>
        </w:rPr>
        <w:t>astavni zavod</w:t>
      </w:r>
      <w:r w:rsidRPr="00E21CDE">
        <w:rPr>
          <w:color w:val="000000"/>
          <w:sz w:val="22"/>
          <w:szCs w:val="22"/>
        </w:rPr>
        <w:t xml:space="preserve"> vodi evidenciji o provođenju interventnih mjera,</w:t>
      </w:r>
    </w:p>
    <w:p w14:paraId="17DD9712" w14:textId="77777777" w:rsidR="008F78FA" w:rsidRPr="00E21CDE" w:rsidRDefault="008F78FA" w:rsidP="008F78FA">
      <w:pPr>
        <w:numPr>
          <w:ilvl w:val="0"/>
          <w:numId w:val="25"/>
        </w:numPr>
        <w:autoSpaceDE w:val="0"/>
        <w:autoSpaceDN w:val="0"/>
        <w:adjustRightInd w:val="0"/>
        <w:ind w:left="709" w:right="426" w:hanging="709"/>
        <w:rPr>
          <w:color w:val="000000"/>
          <w:sz w:val="22"/>
          <w:szCs w:val="22"/>
        </w:rPr>
      </w:pPr>
      <w:r w:rsidRPr="00E21CDE">
        <w:rPr>
          <w:color w:val="000000"/>
          <w:sz w:val="22"/>
          <w:szCs w:val="22"/>
        </w:rPr>
        <w:t>N</w:t>
      </w:r>
      <w:r>
        <w:rPr>
          <w:color w:val="000000"/>
          <w:sz w:val="22"/>
          <w:szCs w:val="22"/>
        </w:rPr>
        <w:t>astavni zavod</w:t>
      </w:r>
      <w:r w:rsidRPr="00E21CDE">
        <w:rPr>
          <w:color w:val="000000"/>
          <w:sz w:val="22"/>
          <w:szCs w:val="22"/>
        </w:rPr>
        <w:t xml:space="preserve"> izvješćuje o eventualnim interventnim mjerama,</w:t>
      </w:r>
    </w:p>
    <w:p w14:paraId="2AF94D01" w14:textId="77777777" w:rsidR="008F78FA" w:rsidRPr="00E21CDE" w:rsidRDefault="008F78FA" w:rsidP="008F78FA">
      <w:pPr>
        <w:numPr>
          <w:ilvl w:val="0"/>
          <w:numId w:val="25"/>
        </w:numPr>
        <w:autoSpaceDE w:val="0"/>
        <w:autoSpaceDN w:val="0"/>
        <w:adjustRightInd w:val="0"/>
        <w:ind w:left="709" w:right="426" w:hanging="709"/>
        <w:rPr>
          <w:color w:val="000000"/>
          <w:sz w:val="22"/>
          <w:szCs w:val="22"/>
        </w:rPr>
      </w:pPr>
      <w:r w:rsidRPr="00E21CDE">
        <w:rPr>
          <w:sz w:val="22"/>
          <w:szCs w:val="22"/>
        </w:rPr>
        <w:t>Izvršitelji su dužni prikupljati podatke, voditi evidencije i dostavljati izvješće Nastavnom zavodu sukladno propisima o zaštiti pučanstva od zaraznih bolesti</w:t>
      </w:r>
      <w:r>
        <w:rPr>
          <w:sz w:val="22"/>
          <w:szCs w:val="22"/>
        </w:rPr>
        <w:t xml:space="preserve"> te</w:t>
      </w:r>
    </w:p>
    <w:p w14:paraId="390BF36F" w14:textId="32956BEB" w:rsidR="008F78FA" w:rsidRPr="00E21CDE" w:rsidRDefault="008F78FA" w:rsidP="008F78FA">
      <w:pPr>
        <w:numPr>
          <w:ilvl w:val="0"/>
          <w:numId w:val="25"/>
        </w:numPr>
        <w:autoSpaceDE w:val="0"/>
        <w:autoSpaceDN w:val="0"/>
        <w:adjustRightInd w:val="0"/>
        <w:ind w:left="709" w:right="426" w:hanging="709"/>
        <w:rPr>
          <w:color w:val="000000"/>
          <w:sz w:val="22"/>
          <w:szCs w:val="22"/>
        </w:rPr>
      </w:pPr>
      <w:bookmarkStart w:id="9" w:name="_Hlk22285430"/>
      <w:r w:rsidRPr="00E21CDE">
        <w:rPr>
          <w:sz w:val="22"/>
          <w:szCs w:val="22"/>
        </w:rPr>
        <w:t>N</w:t>
      </w:r>
      <w:r>
        <w:rPr>
          <w:sz w:val="22"/>
          <w:szCs w:val="22"/>
        </w:rPr>
        <w:t>astavni zavod</w:t>
      </w:r>
      <w:r w:rsidRPr="00E21CDE">
        <w:rPr>
          <w:sz w:val="22"/>
          <w:szCs w:val="22"/>
        </w:rPr>
        <w:t xml:space="preserve"> izrađuje stručno izvješće o provođenju Programa mjera i Provedbenog plana te o obavljenom stručnom nadzoru i dostavlja ga </w:t>
      </w:r>
      <w:r w:rsidRPr="00E21CDE">
        <w:rPr>
          <w:color w:val="000000"/>
          <w:sz w:val="22"/>
          <w:szCs w:val="22"/>
        </w:rPr>
        <w:t>Upravnom odjelu za zdravstvo</w:t>
      </w:r>
      <w:r>
        <w:rPr>
          <w:color w:val="000000"/>
          <w:sz w:val="22"/>
          <w:szCs w:val="22"/>
        </w:rPr>
        <w:t>,</w:t>
      </w:r>
      <w:r w:rsidRPr="00E21CDE">
        <w:rPr>
          <w:color w:val="000000"/>
          <w:sz w:val="22"/>
          <w:szCs w:val="22"/>
        </w:rPr>
        <w:t xml:space="preserve"> socijalnu skrb </w:t>
      </w:r>
      <w:r>
        <w:rPr>
          <w:color w:val="000000"/>
          <w:sz w:val="22"/>
          <w:szCs w:val="22"/>
        </w:rPr>
        <w:t xml:space="preserve">i hrvatske branitelje </w:t>
      </w:r>
      <w:r w:rsidRPr="00E21CDE">
        <w:rPr>
          <w:color w:val="000000"/>
          <w:sz w:val="22"/>
          <w:szCs w:val="22"/>
        </w:rPr>
        <w:t>Osječko-baranjske županije</w:t>
      </w:r>
      <w:r w:rsidRPr="00E21CDE">
        <w:rPr>
          <w:sz w:val="22"/>
          <w:szCs w:val="22"/>
        </w:rPr>
        <w:t xml:space="preserve"> s elementima poboljšanja sanitacije prostora u budućnosti</w:t>
      </w:r>
      <w:r>
        <w:rPr>
          <w:sz w:val="22"/>
          <w:szCs w:val="22"/>
        </w:rPr>
        <w:t>,</w:t>
      </w:r>
      <w:r w:rsidRPr="00E21CDE">
        <w:rPr>
          <w:sz w:val="22"/>
          <w:szCs w:val="22"/>
        </w:rPr>
        <w:t xml:space="preserve"> najkasnije do 28. veljače slijedeće godine, kao i na svaki na zahtjev </w:t>
      </w:r>
      <w:r w:rsidR="00E726CF">
        <w:rPr>
          <w:sz w:val="22"/>
          <w:szCs w:val="22"/>
        </w:rPr>
        <w:t>U</w:t>
      </w:r>
      <w:r w:rsidRPr="00E21CDE">
        <w:rPr>
          <w:sz w:val="22"/>
          <w:szCs w:val="22"/>
        </w:rPr>
        <w:t>pravnog odjela.</w:t>
      </w:r>
    </w:p>
    <w:bookmarkEnd w:id="9"/>
    <w:p w14:paraId="1A86BB86" w14:textId="77777777" w:rsidR="008F78FA" w:rsidRPr="00E21CDE" w:rsidRDefault="008F78FA" w:rsidP="008F78FA">
      <w:pPr>
        <w:autoSpaceDE w:val="0"/>
        <w:autoSpaceDN w:val="0"/>
        <w:adjustRightInd w:val="0"/>
        <w:ind w:right="426"/>
        <w:rPr>
          <w:sz w:val="22"/>
          <w:szCs w:val="22"/>
        </w:rPr>
      </w:pPr>
    </w:p>
    <w:p w14:paraId="3DD4C11F" w14:textId="2959F5D5" w:rsidR="008F78FA" w:rsidRPr="00E21CDE" w:rsidRDefault="008F78FA" w:rsidP="008F78FA">
      <w:pPr>
        <w:autoSpaceDE w:val="0"/>
        <w:autoSpaceDN w:val="0"/>
        <w:adjustRightInd w:val="0"/>
        <w:ind w:right="426" w:firstLine="709"/>
        <w:rPr>
          <w:sz w:val="22"/>
          <w:szCs w:val="22"/>
        </w:rPr>
      </w:pPr>
      <w:r w:rsidRPr="00E21CDE">
        <w:rPr>
          <w:sz w:val="22"/>
          <w:szCs w:val="22"/>
        </w:rPr>
        <w:t>Izvršitelj tijekom provedbe akcija koristi službene dokumente u obliku obrazaca sukladno Programu mjera suzbijanja patogenih mikroorganizama, štetnih člankonožaca (artropoda) i štetnih glodavaca čije je planirano, organizirano i sustavno suzbijanje mjerama dezinfekcije, dezinsekcije i deratizacije od javnozdravstvene važnosti za Republiku Hrvatsku</w:t>
      </w:r>
      <w:r w:rsidR="00E726CF">
        <w:rPr>
          <w:sz w:val="22"/>
          <w:szCs w:val="22"/>
        </w:rPr>
        <w:t>,</w:t>
      </w:r>
      <w:r w:rsidRPr="00E21CDE">
        <w:rPr>
          <w:sz w:val="22"/>
          <w:szCs w:val="22"/>
        </w:rPr>
        <w:t xml:space="preserve"> koji se popunjavaju tijekom izvršenja mjere.</w:t>
      </w:r>
    </w:p>
    <w:p w14:paraId="26019A01" w14:textId="77777777" w:rsidR="008F78FA" w:rsidRPr="00E21CDE" w:rsidRDefault="008F78FA" w:rsidP="008F78FA">
      <w:pPr>
        <w:autoSpaceDE w:val="0"/>
        <w:autoSpaceDN w:val="0"/>
        <w:adjustRightInd w:val="0"/>
        <w:ind w:right="426"/>
        <w:rPr>
          <w:sz w:val="22"/>
          <w:szCs w:val="22"/>
        </w:rPr>
      </w:pPr>
    </w:p>
    <w:p w14:paraId="4709BA59" w14:textId="5D26D632" w:rsidR="008F78FA" w:rsidRDefault="008F78FA" w:rsidP="008F4146">
      <w:pPr>
        <w:autoSpaceDE w:val="0"/>
        <w:autoSpaceDN w:val="0"/>
        <w:adjustRightInd w:val="0"/>
        <w:ind w:right="426" w:firstLine="709"/>
        <w:rPr>
          <w:sz w:val="22"/>
          <w:szCs w:val="22"/>
        </w:rPr>
      </w:pPr>
      <w:r w:rsidRPr="00E21CDE">
        <w:rPr>
          <w:sz w:val="22"/>
          <w:szCs w:val="22"/>
        </w:rPr>
        <w:t xml:space="preserve">Na ovaj način će se omogućiti kvalitetnije planiranje, a time i veći uspjeh u provođenju navedenih mjera u budućim razdobljima, te osigurati neophodne preduvjete za veći i kvalitetniji obuhvat na ukupnom prostoru </w:t>
      </w:r>
      <w:r>
        <w:rPr>
          <w:sz w:val="22"/>
          <w:szCs w:val="22"/>
        </w:rPr>
        <w:t>Ž</w:t>
      </w:r>
      <w:r w:rsidRPr="00E21CDE">
        <w:rPr>
          <w:sz w:val="22"/>
          <w:szCs w:val="22"/>
        </w:rPr>
        <w:t>upanije što predstavlja zajednički cilj svih zainteresiranih subjekata.</w:t>
      </w:r>
    </w:p>
    <w:p w14:paraId="48B50B12" w14:textId="77777777" w:rsidR="00E726CF" w:rsidRPr="00E21CDE" w:rsidRDefault="00E726CF" w:rsidP="00E726CF">
      <w:pPr>
        <w:autoSpaceDE w:val="0"/>
        <w:autoSpaceDN w:val="0"/>
        <w:adjustRightInd w:val="0"/>
        <w:ind w:right="426"/>
        <w:rPr>
          <w:sz w:val="22"/>
          <w:szCs w:val="22"/>
        </w:rPr>
      </w:pPr>
    </w:p>
    <w:p w14:paraId="5B3ED26E" w14:textId="77777777" w:rsidR="008F78FA" w:rsidRDefault="008F78FA" w:rsidP="008F4146">
      <w:pPr>
        <w:pStyle w:val="Tijeloteksta4"/>
        <w:shd w:val="clear" w:color="auto" w:fill="auto"/>
        <w:spacing w:after="0" w:line="240" w:lineRule="auto"/>
        <w:ind w:left="20" w:right="426" w:firstLine="700"/>
        <w:rPr>
          <w:rFonts w:ascii="Times New Roman" w:hAnsi="Times New Roman" w:cs="Times New Roman"/>
          <w:sz w:val="22"/>
          <w:szCs w:val="22"/>
        </w:rPr>
      </w:pPr>
      <w:r w:rsidRPr="00E21CDE">
        <w:rPr>
          <w:rFonts w:ascii="Times New Roman" w:hAnsi="Times New Roman" w:cs="Times New Roman"/>
          <w:sz w:val="22"/>
          <w:szCs w:val="22"/>
        </w:rPr>
        <w:t>Obrasci, dokumenti i izvješća koja su izvoditelji obvezni voditi tijekom provedbe mjera definirani su Programom mjera i sastavni su dio Programa mjera.</w:t>
      </w:r>
    </w:p>
    <w:p w14:paraId="6D7DB42A" w14:textId="77777777" w:rsidR="008F4146" w:rsidRDefault="008F4146" w:rsidP="008F4146">
      <w:pPr>
        <w:pStyle w:val="Tijeloteksta4"/>
        <w:shd w:val="clear" w:color="auto" w:fill="auto"/>
        <w:spacing w:after="0" w:line="240" w:lineRule="auto"/>
        <w:ind w:left="20" w:right="426" w:firstLine="700"/>
        <w:rPr>
          <w:rFonts w:ascii="Times New Roman" w:hAnsi="Times New Roman" w:cs="Times New Roman"/>
          <w:sz w:val="22"/>
          <w:szCs w:val="22"/>
        </w:rPr>
      </w:pPr>
    </w:p>
    <w:p w14:paraId="601B30B6" w14:textId="77777777" w:rsidR="008F4146" w:rsidRDefault="008F4146" w:rsidP="008F4146">
      <w:pPr>
        <w:pStyle w:val="Tijeloteksta4"/>
        <w:shd w:val="clear" w:color="auto" w:fill="auto"/>
        <w:spacing w:after="0" w:line="240" w:lineRule="auto"/>
        <w:ind w:left="20" w:right="426" w:firstLine="700"/>
        <w:rPr>
          <w:rFonts w:ascii="Times New Roman" w:hAnsi="Times New Roman" w:cs="Times New Roman"/>
          <w:sz w:val="22"/>
          <w:szCs w:val="22"/>
        </w:rPr>
      </w:pPr>
    </w:p>
    <w:p w14:paraId="4CC72A9B" w14:textId="77777777" w:rsidR="00A02CFE" w:rsidRDefault="00A02CFE" w:rsidP="008F4146">
      <w:pPr>
        <w:pStyle w:val="Tijeloteksta4"/>
        <w:numPr>
          <w:ilvl w:val="0"/>
          <w:numId w:val="1"/>
        </w:numPr>
        <w:shd w:val="clear" w:color="auto" w:fill="auto"/>
        <w:spacing w:after="0" w:line="240" w:lineRule="auto"/>
        <w:ind w:left="0" w:right="426" w:firstLine="0"/>
        <w:rPr>
          <w:rFonts w:ascii="Times New Roman" w:hAnsi="Times New Roman" w:cs="Times New Roman"/>
          <w:b/>
          <w:sz w:val="22"/>
          <w:szCs w:val="22"/>
        </w:rPr>
      </w:pPr>
      <w:r w:rsidRPr="00E21CDE">
        <w:rPr>
          <w:rFonts w:ascii="Times New Roman" w:hAnsi="Times New Roman" w:cs="Times New Roman"/>
          <w:b/>
          <w:sz w:val="22"/>
          <w:szCs w:val="22"/>
        </w:rPr>
        <w:t xml:space="preserve">SREDSTVA ZA PROVEDBU PROGRAMA </w:t>
      </w:r>
    </w:p>
    <w:p w14:paraId="0AE33DB8" w14:textId="77777777" w:rsidR="008F4146" w:rsidRPr="00E21CDE" w:rsidRDefault="008F4146" w:rsidP="008F4146">
      <w:pPr>
        <w:pStyle w:val="Tijeloteksta4"/>
        <w:shd w:val="clear" w:color="auto" w:fill="auto"/>
        <w:spacing w:after="0" w:line="240" w:lineRule="auto"/>
        <w:ind w:right="426" w:firstLine="0"/>
        <w:rPr>
          <w:rFonts w:ascii="Times New Roman" w:hAnsi="Times New Roman" w:cs="Times New Roman"/>
          <w:b/>
          <w:sz w:val="22"/>
          <w:szCs w:val="22"/>
        </w:rPr>
      </w:pPr>
    </w:p>
    <w:p w14:paraId="0FBA68CF" w14:textId="47DF96B3" w:rsidR="00A02CFE" w:rsidRPr="00BB64B5" w:rsidRDefault="00A02CFE" w:rsidP="00A02CFE">
      <w:pPr>
        <w:pStyle w:val="Bezproreda"/>
        <w:ind w:firstLine="720"/>
        <w:jc w:val="both"/>
        <w:rPr>
          <w:sz w:val="22"/>
          <w:szCs w:val="22"/>
        </w:rPr>
      </w:pPr>
      <w:r w:rsidRPr="00BB64B5">
        <w:rPr>
          <w:sz w:val="22"/>
          <w:szCs w:val="22"/>
        </w:rPr>
        <w:t xml:space="preserve">Financijska sredstva predviđena za provođenje ovoga Programa u dijelu koji se odnosi na obveze Županije koje proizlaze iz Zakona osigurana su u Proračunu Osječko-baranjske županije za 2026. godinu, u razdjelu Upravnog odjela za zdravstvo, socijalnu skrb i hrvatske branitelje Osječko-baranjske županije, a sukladno točki IV. stavku 1. podstavcima 5. i 6. Programa javnih potreba u djelatnosti zdravstva na području Osječko-baranjske županije za 2026. godinu ("Županijski glasnik" broj </w:t>
      </w:r>
      <w:r w:rsidR="00C765A3" w:rsidRPr="00BB64B5">
        <w:rPr>
          <w:sz w:val="22"/>
          <w:szCs w:val="22"/>
        </w:rPr>
        <w:t>13/25</w:t>
      </w:r>
      <w:r w:rsidRPr="00BB64B5">
        <w:rPr>
          <w:sz w:val="22"/>
          <w:szCs w:val="22"/>
        </w:rPr>
        <w:t xml:space="preserve">.) </w:t>
      </w:r>
      <w:r w:rsidR="00E726CF">
        <w:rPr>
          <w:sz w:val="22"/>
          <w:szCs w:val="22"/>
        </w:rPr>
        <w:t xml:space="preserve">te </w:t>
      </w:r>
      <w:r w:rsidRPr="00BB64B5">
        <w:rPr>
          <w:sz w:val="22"/>
          <w:szCs w:val="22"/>
        </w:rPr>
        <w:t>iznose:</w:t>
      </w:r>
    </w:p>
    <w:p w14:paraId="7D538145" w14:textId="77777777" w:rsidR="00A02CFE" w:rsidRPr="00BB64B5" w:rsidRDefault="00A02CFE" w:rsidP="00A02CFE">
      <w:pPr>
        <w:pStyle w:val="Bezproreda"/>
        <w:numPr>
          <w:ilvl w:val="0"/>
          <w:numId w:val="21"/>
        </w:numPr>
        <w:ind w:hanging="720"/>
        <w:jc w:val="both"/>
        <w:rPr>
          <w:iCs/>
          <w:sz w:val="22"/>
          <w:szCs w:val="22"/>
        </w:rPr>
      </w:pPr>
      <w:r w:rsidRPr="00BB64B5">
        <w:rPr>
          <w:iCs/>
          <w:sz w:val="22"/>
          <w:szCs w:val="22"/>
        </w:rPr>
        <w:lastRenderedPageBreak/>
        <w:t xml:space="preserve">253.180,00 eura za financiranje/sufinanciranje projekata zaštite pučanstva od zaraznih bolesti - komarci i </w:t>
      </w:r>
    </w:p>
    <w:p w14:paraId="07933D7D" w14:textId="77777777" w:rsidR="00A02CFE" w:rsidRPr="00BB64B5" w:rsidRDefault="00A02CFE" w:rsidP="00A02CFE">
      <w:pPr>
        <w:pStyle w:val="Bezproreda"/>
        <w:numPr>
          <w:ilvl w:val="0"/>
          <w:numId w:val="21"/>
        </w:numPr>
        <w:ind w:hanging="720"/>
        <w:jc w:val="both"/>
        <w:outlineLvl w:val="0"/>
        <w:rPr>
          <w:iCs/>
          <w:sz w:val="22"/>
          <w:szCs w:val="22"/>
        </w:rPr>
      </w:pPr>
      <w:r w:rsidRPr="00BB64B5">
        <w:rPr>
          <w:iCs/>
          <w:sz w:val="22"/>
          <w:szCs w:val="22"/>
        </w:rPr>
        <w:t>8.620,00 eura za financiranje/sufinanciranje projekata zaštite pučanstva od zaraznih bolesti - ostale mjere.</w:t>
      </w:r>
    </w:p>
    <w:p w14:paraId="36AA9CFB" w14:textId="77777777" w:rsidR="00A02CFE" w:rsidRPr="00E21CDE" w:rsidRDefault="00A02CFE" w:rsidP="00A02CFE">
      <w:pPr>
        <w:pStyle w:val="Bezproreda"/>
        <w:jc w:val="both"/>
        <w:outlineLvl w:val="0"/>
        <w:rPr>
          <w:sz w:val="22"/>
          <w:szCs w:val="22"/>
        </w:rPr>
      </w:pPr>
    </w:p>
    <w:p w14:paraId="4A552858" w14:textId="2FE625A4" w:rsidR="00A02CFE" w:rsidRPr="00E21CDE" w:rsidRDefault="00A02CFE" w:rsidP="00A02CFE">
      <w:pPr>
        <w:pStyle w:val="Bezproreda"/>
        <w:ind w:firstLine="720"/>
        <w:jc w:val="both"/>
        <w:rPr>
          <w:sz w:val="22"/>
          <w:szCs w:val="22"/>
        </w:rPr>
      </w:pPr>
      <w:r w:rsidRPr="00E21CDE">
        <w:rPr>
          <w:sz w:val="22"/>
          <w:szCs w:val="22"/>
        </w:rPr>
        <w:t>Sukladno točki V. stav</w:t>
      </w:r>
      <w:r>
        <w:rPr>
          <w:sz w:val="22"/>
          <w:szCs w:val="22"/>
        </w:rPr>
        <w:t>ku</w:t>
      </w:r>
      <w:r w:rsidRPr="00E21CDE">
        <w:rPr>
          <w:sz w:val="22"/>
          <w:szCs w:val="22"/>
        </w:rPr>
        <w:t xml:space="preserve"> </w:t>
      </w:r>
      <w:r>
        <w:rPr>
          <w:sz w:val="22"/>
          <w:szCs w:val="22"/>
        </w:rPr>
        <w:t>5</w:t>
      </w:r>
      <w:r w:rsidRPr="00E21CDE">
        <w:rPr>
          <w:sz w:val="22"/>
          <w:szCs w:val="22"/>
        </w:rPr>
        <w:t>. Programa javnih potreba u djelatnosti zdravstva na području Osječko-baranjske županije za 202</w:t>
      </w:r>
      <w:r>
        <w:rPr>
          <w:sz w:val="22"/>
          <w:szCs w:val="22"/>
        </w:rPr>
        <w:t>6</w:t>
      </w:r>
      <w:r w:rsidRPr="00E21CDE">
        <w:rPr>
          <w:sz w:val="22"/>
          <w:szCs w:val="22"/>
        </w:rPr>
        <w:t>. godinu mjere zaštite pučanstva od zaraznih bolesti iz ovog</w:t>
      </w:r>
      <w:r>
        <w:rPr>
          <w:sz w:val="22"/>
          <w:szCs w:val="22"/>
        </w:rPr>
        <w:t>a</w:t>
      </w:r>
      <w:r w:rsidRPr="00E21CDE">
        <w:rPr>
          <w:sz w:val="22"/>
          <w:szCs w:val="22"/>
        </w:rPr>
        <w:t xml:space="preserve"> Programa provodit će Nastavni zavod, a po potrebi i druge pravne osobe.</w:t>
      </w:r>
    </w:p>
    <w:p w14:paraId="3FF985AB" w14:textId="77777777" w:rsidR="00A02CFE" w:rsidRPr="00E21CDE" w:rsidRDefault="00A02CFE" w:rsidP="00A02CFE">
      <w:pPr>
        <w:pStyle w:val="Bezproreda"/>
        <w:jc w:val="both"/>
        <w:rPr>
          <w:sz w:val="22"/>
          <w:szCs w:val="22"/>
        </w:rPr>
      </w:pPr>
    </w:p>
    <w:p w14:paraId="6289D8D2" w14:textId="305004DB" w:rsidR="00A02CFE" w:rsidRPr="00E21CDE" w:rsidRDefault="00A02CFE" w:rsidP="00A02CFE">
      <w:pPr>
        <w:pStyle w:val="Bezproreda"/>
        <w:ind w:firstLine="720"/>
        <w:jc w:val="both"/>
        <w:rPr>
          <w:b/>
          <w:bCs/>
          <w:sz w:val="22"/>
          <w:szCs w:val="22"/>
        </w:rPr>
      </w:pPr>
      <w:r w:rsidRPr="00E21CDE">
        <w:rPr>
          <w:sz w:val="22"/>
          <w:szCs w:val="22"/>
        </w:rPr>
        <w:t>Sredstva će se dodijeliti temeljem akta župan</w:t>
      </w:r>
      <w:r w:rsidR="00BB64B5">
        <w:rPr>
          <w:sz w:val="22"/>
          <w:szCs w:val="22"/>
        </w:rPr>
        <w:t>ice</w:t>
      </w:r>
      <w:r w:rsidRPr="00E21CDE">
        <w:rPr>
          <w:sz w:val="22"/>
          <w:szCs w:val="22"/>
        </w:rPr>
        <w:t xml:space="preserve"> na prijedlog posebno imenovanog </w:t>
      </w:r>
      <w:r>
        <w:rPr>
          <w:sz w:val="22"/>
          <w:szCs w:val="22"/>
        </w:rPr>
        <w:t>P</w:t>
      </w:r>
      <w:r w:rsidRPr="00E21CDE">
        <w:rPr>
          <w:sz w:val="22"/>
          <w:szCs w:val="22"/>
        </w:rPr>
        <w:t>ovjerenstva, a slijedom dostavljenih zahtjeva</w:t>
      </w:r>
      <w:r>
        <w:rPr>
          <w:sz w:val="22"/>
          <w:szCs w:val="22"/>
        </w:rPr>
        <w:t>,</w:t>
      </w:r>
      <w:r w:rsidRPr="00E21CDE">
        <w:rPr>
          <w:sz w:val="22"/>
          <w:szCs w:val="22"/>
        </w:rPr>
        <w:t xml:space="preserve"> odnosno ispostavljenih računa o obavljenim poslovima.</w:t>
      </w:r>
    </w:p>
    <w:p w14:paraId="57D99029" w14:textId="77777777" w:rsidR="00E8694F" w:rsidRDefault="00E8694F" w:rsidP="00A02CFE">
      <w:pPr>
        <w:tabs>
          <w:tab w:val="left" w:pos="993"/>
        </w:tabs>
        <w:autoSpaceDE w:val="0"/>
        <w:autoSpaceDN w:val="0"/>
        <w:adjustRightInd w:val="0"/>
        <w:rPr>
          <w:b/>
          <w:bCs/>
          <w:sz w:val="22"/>
          <w:szCs w:val="22"/>
        </w:rPr>
      </w:pPr>
    </w:p>
    <w:p w14:paraId="10970CA0" w14:textId="77777777" w:rsidR="006B79FE" w:rsidRPr="00E21CDE" w:rsidRDefault="006B79FE" w:rsidP="00A02CFE">
      <w:pPr>
        <w:tabs>
          <w:tab w:val="left" w:pos="993"/>
        </w:tabs>
        <w:autoSpaceDE w:val="0"/>
        <w:autoSpaceDN w:val="0"/>
        <w:adjustRightInd w:val="0"/>
        <w:rPr>
          <w:b/>
          <w:bCs/>
          <w:sz w:val="22"/>
          <w:szCs w:val="22"/>
        </w:rPr>
      </w:pPr>
    </w:p>
    <w:p w14:paraId="5B490BCB" w14:textId="77777777" w:rsidR="00A02CFE" w:rsidRDefault="00A02CFE" w:rsidP="00A02CFE">
      <w:pPr>
        <w:numPr>
          <w:ilvl w:val="0"/>
          <w:numId w:val="1"/>
        </w:numPr>
        <w:tabs>
          <w:tab w:val="left" w:pos="709"/>
        </w:tabs>
        <w:autoSpaceDE w:val="0"/>
        <w:autoSpaceDN w:val="0"/>
        <w:adjustRightInd w:val="0"/>
        <w:ind w:left="0" w:firstLine="0"/>
        <w:rPr>
          <w:b/>
          <w:bCs/>
          <w:sz w:val="22"/>
          <w:szCs w:val="22"/>
        </w:rPr>
      </w:pPr>
      <w:r w:rsidRPr="00E21CDE">
        <w:rPr>
          <w:b/>
          <w:bCs/>
          <w:sz w:val="22"/>
          <w:szCs w:val="22"/>
        </w:rPr>
        <w:t>ZAVRŠNA ODREDBA</w:t>
      </w:r>
    </w:p>
    <w:p w14:paraId="1C5657EB" w14:textId="77777777" w:rsidR="00A02CFE" w:rsidRPr="00E21CDE" w:rsidRDefault="00A02CFE" w:rsidP="00A02CFE">
      <w:pPr>
        <w:tabs>
          <w:tab w:val="left" w:pos="709"/>
        </w:tabs>
        <w:autoSpaceDE w:val="0"/>
        <w:autoSpaceDN w:val="0"/>
        <w:adjustRightInd w:val="0"/>
        <w:rPr>
          <w:b/>
          <w:bCs/>
          <w:sz w:val="22"/>
          <w:szCs w:val="22"/>
        </w:rPr>
      </w:pPr>
    </w:p>
    <w:p w14:paraId="37779ECC" w14:textId="7DF9A926" w:rsidR="00A02CFE" w:rsidRDefault="00A02CFE" w:rsidP="00A02CFE">
      <w:pPr>
        <w:autoSpaceDE w:val="0"/>
        <w:autoSpaceDN w:val="0"/>
        <w:adjustRightInd w:val="0"/>
        <w:ind w:left="709" w:hanging="709"/>
        <w:rPr>
          <w:sz w:val="22"/>
          <w:szCs w:val="22"/>
        </w:rPr>
      </w:pPr>
      <w:r>
        <w:rPr>
          <w:sz w:val="22"/>
          <w:szCs w:val="22"/>
        </w:rPr>
        <w:tab/>
      </w:r>
      <w:r w:rsidRPr="00E21CDE">
        <w:rPr>
          <w:sz w:val="22"/>
          <w:szCs w:val="22"/>
        </w:rPr>
        <w:t>Ovaj Program bit će objavljen na internetsk</w:t>
      </w:r>
      <w:r w:rsidR="00240646">
        <w:rPr>
          <w:sz w:val="22"/>
          <w:szCs w:val="22"/>
        </w:rPr>
        <w:t>oj</w:t>
      </w:r>
      <w:r w:rsidRPr="00E21CDE">
        <w:rPr>
          <w:sz w:val="22"/>
          <w:szCs w:val="22"/>
        </w:rPr>
        <w:t xml:space="preserve"> stranic</w:t>
      </w:r>
      <w:r w:rsidR="00240646">
        <w:rPr>
          <w:sz w:val="22"/>
          <w:szCs w:val="22"/>
        </w:rPr>
        <w:t>i</w:t>
      </w:r>
      <w:r w:rsidRPr="00E21CDE">
        <w:rPr>
          <w:sz w:val="22"/>
          <w:szCs w:val="22"/>
        </w:rPr>
        <w:t xml:space="preserve"> Osječko-baranjske županije.</w:t>
      </w:r>
    </w:p>
    <w:p w14:paraId="0313DC71" w14:textId="77777777" w:rsidR="00A02CFE" w:rsidRDefault="00A02CFE" w:rsidP="00A02CFE">
      <w:pPr>
        <w:autoSpaceDE w:val="0"/>
        <w:autoSpaceDN w:val="0"/>
        <w:adjustRightInd w:val="0"/>
        <w:ind w:left="709" w:hanging="709"/>
        <w:rPr>
          <w:sz w:val="22"/>
          <w:szCs w:val="22"/>
        </w:rPr>
      </w:pPr>
    </w:p>
    <w:p w14:paraId="35463D76" w14:textId="77777777" w:rsidR="00E726CF" w:rsidRDefault="00E726CF" w:rsidP="00A02CFE">
      <w:pPr>
        <w:autoSpaceDE w:val="0"/>
        <w:autoSpaceDN w:val="0"/>
        <w:adjustRightInd w:val="0"/>
        <w:ind w:left="709" w:hanging="709"/>
        <w:rPr>
          <w:sz w:val="22"/>
          <w:szCs w:val="22"/>
        </w:rPr>
      </w:pPr>
    </w:p>
    <w:p w14:paraId="45B7F84A" w14:textId="77777777" w:rsidR="008F4146" w:rsidRDefault="008F4146" w:rsidP="00A02CFE">
      <w:pPr>
        <w:autoSpaceDE w:val="0"/>
        <w:autoSpaceDN w:val="0"/>
        <w:adjustRightInd w:val="0"/>
        <w:ind w:left="709" w:hanging="709"/>
        <w:rPr>
          <w:sz w:val="22"/>
          <w:szCs w:val="22"/>
        </w:rPr>
      </w:pPr>
    </w:p>
    <w:p w14:paraId="1433B45D" w14:textId="19C9814D" w:rsidR="00A02CFE" w:rsidRDefault="00A02CFE" w:rsidP="008F4146">
      <w:pPr>
        <w:outlineLvl w:val="0"/>
        <w:rPr>
          <w:bCs/>
          <w:sz w:val="22"/>
          <w:szCs w:val="22"/>
        </w:rPr>
      </w:pPr>
      <w:r>
        <w:rPr>
          <w:bCs/>
          <w:sz w:val="22"/>
          <w:szCs w:val="22"/>
        </w:rPr>
        <w:t xml:space="preserve">KLASA: </w:t>
      </w:r>
      <w:r w:rsidR="008F4146">
        <w:rPr>
          <w:bCs/>
          <w:sz w:val="22"/>
          <w:szCs w:val="22"/>
        </w:rPr>
        <w:t>501-02/25-02/17</w:t>
      </w:r>
    </w:p>
    <w:p w14:paraId="1E9B20BD" w14:textId="42D94A26" w:rsidR="00A02CFE" w:rsidRDefault="00A02CFE" w:rsidP="008F4146">
      <w:pPr>
        <w:outlineLvl w:val="0"/>
        <w:rPr>
          <w:bCs/>
          <w:sz w:val="22"/>
          <w:szCs w:val="22"/>
        </w:rPr>
      </w:pPr>
      <w:r>
        <w:rPr>
          <w:bCs/>
          <w:sz w:val="22"/>
          <w:szCs w:val="22"/>
        </w:rPr>
        <w:t xml:space="preserve">URBROJ: </w:t>
      </w:r>
      <w:r w:rsidR="008F4146">
        <w:rPr>
          <w:bCs/>
          <w:sz w:val="22"/>
          <w:szCs w:val="22"/>
        </w:rPr>
        <w:t>2158-02-26-</w:t>
      </w:r>
      <w:r w:rsidR="00227AA1">
        <w:rPr>
          <w:bCs/>
          <w:sz w:val="22"/>
          <w:szCs w:val="22"/>
        </w:rPr>
        <w:t>3</w:t>
      </w:r>
    </w:p>
    <w:p w14:paraId="4043BB0B" w14:textId="75511681" w:rsidR="00A02CFE" w:rsidRDefault="00A02CFE" w:rsidP="008F4146">
      <w:pPr>
        <w:outlineLvl w:val="0"/>
        <w:rPr>
          <w:bCs/>
          <w:sz w:val="22"/>
          <w:szCs w:val="22"/>
        </w:rPr>
      </w:pPr>
      <w:r>
        <w:rPr>
          <w:bCs/>
          <w:sz w:val="22"/>
          <w:szCs w:val="22"/>
        </w:rPr>
        <w:t>Osijek,</w:t>
      </w:r>
      <w:r w:rsidR="008F4146">
        <w:rPr>
          <w:bCs/>
          <w:sz w:val="22"/>
          <w:szCs w:val="22"/>
        </w:rPr>
        <w:t xml:space="preserve"> 20. </w:t>
      </w:r>
      <w:r w:rsidR="00227AA1">
        <w:rPr>
          <w:bCs/>
          <w:sz w:val="22"/>
          <w:szCs w:val="22"/>
        </w:rPr>
        <w:t>s</w:t>
      </w:r>
      <w:r w:rsidR="008F4146">
        <w:rPr>
          <w:bCs/>
          <w:sz w:val="22"/>
          <w:szCs w:val="22"/>
        </w:rPr>
        <w:t>iječnja 2026.</w:t>
      </w:r>
    </w:p>
    <w:p w14:paraId="016B5A4F" w14:textId="77777777" w:rsidR="00A02CFE" w:rsidRDefault="00A02CFE" w:rsidP="008F4146">
      <w:pPr>
        <w:rPr>
          <w:sz w:val="22"/>
          <w:szCs w:val="22"/>
        </w:rPr>
      </w:pPr>
    </w:p>
    <w:p w14:paraId="4D52638B" w14:textId="77777777" w:rsidR="00E8694F" w:rsidRDefault="00E8694F" w:rsidP="00A02CFE">
      <w:pPr>
        <w:rPr>
          <w:sz w:val="22"/>
          <w:szCs w:val="22"/>
        </w:rPr>
      </w:pPr>
    </w:p>
    <w:p w14:paraId="2BE9A91B" w14:textId="77777777" w:rsidR="00E726CF" w:rsidRDefault="00E726CF" w:rsidP="00A02CFE">
      <w:pPr>
        <w:rPr>
          <w:sz w:val="22"/>
          <w:szCs w:val="22"/>
        </w:rPr>
      </w:pPr>
    </w:p>
    <w:p w14:paraId="1C4F3ADC" w14:textId="16C9D4FC" w:rsidR="00A02CFE" w:rsidRDefault="00A02CFE" w:rsidP="00A02CFE">
      <w:pPr>
        <w:tabs>
          <w:tab w:val="center" w:pos="7655"/>
        </w:tabs>
        <w:rPr>
          <w:rFonts w:eastAsia="Calibri"/>
          <w:sz w:val="22"/>
          <w:szCs w:val="22"/>
        </w:rPr>
      </w:pPr>
      <w:r>
        <w:rPr>
          <w:rFonts w:eastAsia="Calibri"/>
          <w:sz w:val="22"/>
          <w:szCs w:val="22"/>
        </w:rPr>
        <w:tab/>
        <w:t>ŽUPANICA</w:t>
      </w:r>
    </w:p>
    <w:p w14:paraId="2691C9BA" w14:textId="0DDFD600" w:rsidR="00A02CFE" w:rsidRPr="0041633D" w:rsidRDefault="00A02CFE" w:rsidP="00A02CFE">
      <w:pPr>
        <w:tabs>
          <w:tab w:val="center" w:pos="7655"/>
        </w:tabs>
        <w:jc w:val="left"/>
        <w:rPr>
          <w:rFonts w:eastAsia="Calibri"/>
          <w:sz w:val="22"/>
          <w:szCs w:val="22"/>
        </w:rPr>
      </w:pPr>
      <w:r>
        <w:rPr>
          <w:rFonts w:eastAsia="Calibri"/>
          <w:sz w:val="22"/>
          <w:szCs w:val="22"/>
        </w:rPr>
        <w:tab/>
      </w:r>
      <w:r w:rsidR="00C765A3">
        <w:rPr>
          <w:rFonts w:eastAsia="Calibri"/>
          <w:sz w:val="22"/>
          <w:szCs w:val="22"/>
        </w:rPr>
        <w:t>Nataša Tramišak, mag. iur.</w:t>
      </w:r>
    </w:p>
    <w:p w14:paraId="41DC8F4F" w14:textId="41F49E74" w:rsidR="00A02CFE" w:rsidRPr="00E21CDE" w:rsidRDefault="00A02CFE" w:rsidP="00A02CFE">
      <w:pPr>
        <w:pStyle w:val="Tijeloteksta4"/>
        <w:shd w:val="clear" w:color="auto" w:fill="auto"/>
        <w:spacing w:after="232" w:line="240" w:lineRule="auto"/>
        <w:ind w:left="20" w:right="426" w:firstLine="700"/>
        <w:rPr>
          <w:rFonts w:ascii="Times New Roman" w:hAnsi="Times New Roman" w:cs="Times New Roman"/>
          <w:sz w:val="22"/>
          <w:szCs w:val="22"/>
        </w:rPr>
      </w:pPr>
      <w:r>
        <w:rPr>
          <w:sz w:val="22"/>
          <w:szCs w:val="22"/>
          <w:lang w:eastAsia="hr-HR"/>
        </w:rPr>
        <w:br w:type="page"/>
      </w:r>
    </w:p>
    <w:p w14:paraId="59CF839D" w14:textId="791F8235" w:rsidR="008F78FA" w:rsidRPr="00E726CF" w:rsidRDefault="008F78FA" w:rsidP="00E726CF">
      <w:pPr>
        <w:rPr>
          <w:sz w:val="22"/>
          <w:szCs w:val="22"/>
          <w:lang w:val="hr-HR" w:eastAsia="hr-HR"/>
        </w:rPr>
      </w:pPr>
      <w:r w:rsidRPr="00E726CF">
        <w:rPr>
          <w:b/>
          <w:bCs/>
          <w:sz w:val="22"/>
          <w:szCs w:val="22"/>
        </w:rPr>
        <w:lastRenderedPageBreak/>
        <w:t>Dodatak Programu</w:t>
      </w:r>
    </w:p>
    <w:p w14:paraId="08F8FF72" w14:textId="77777777" w:rsidR="008F78FA" w:rsidRPr="00E726CF" w:rsidRDefault="008F78FA" w:rsidP="00E726CF">
      <w:pPr>
        <w:tabs>
          <w:tab w:val="left" w:pos="993"/>
        </w:tabs>
        <w:autoSpaceDE w:val="0"/>
        <w:autoSpaceDN w:val="0"/>
        <w:adjustRightInd w:val="0"/>
        <w:rPr>
          <w:b/>
          <w:bCs/>
          <w:sz w:val="22"/>
          <w:szCs w:val="22"/>
        </w:rPr>
      </w:pPr>
    </w:p>
    <w:p w14:paraId="536C70FC" w14:textId="77777777" w:rsidR="008F78FA" w:rsidRPr="00E726CF" w:rsidRDefault="008F78FA" w:rsidP="00E726CF">
      <w:pPr>
        <w:autoSpaceDE w:val="0"/>
        <w:autoSpaceDN w:val="0"/>
        <w:adjustRightInd w:val="0"/>
        <w:rPr>
          <w:color w:val="000000"/>
          <w:sz w:val="22"/>
          <w:szCs w:val="22"/>
        </w:rPr>
      </w:pPr>
      <w:r w:rsidRPr="00E726CF">
        <w:rPr>
          <w:color w:val="000000"/>
          <w:sz w:val="22"/>
          <w:szCs w:val="22"/>
        </w:rPr>
        <w:t>Obrasci:</w:t>
      </w:r>
    </w:p>
    <w:p w14:paraId="023752B6" w14:textId="77777777" w:rsidR="008F78FA" w:rsidRPr="00E726CF" w:rsidRDefault="008F78FA" w:rsidP="00E726CF">
      <w:pPr>
        <w:autoSpaceDE w:val="0"/>
        <w:autoSpaceDN w:val="0"/>
        <w:adjustRightInd w:val="0"/>
        <w:rPr>
          <w:color w:val="000000"/>
          <w:sz w:val="22"/>
          <w:szCs w:val="22"/>
        </w:rPr>
      </w:pPr>
      <w:r w:rsidRPr="00E726CF">
        <w:rPr>
          <w:color w:val="000000"/>
          <w:sz w:val="22"/>
          <w:szCs w:val="22"/>
        </w:rPr>
        <w:t xml:space="preserve">Obrazac 1. Upitnik o žarištu ličinki komaraca </w:t>
      </w:r>
    </w:p>
    <w:p w14:paraId="1F6CB775" w14:textId="77777777" w:rsidR="008F78FA" w:rsidRPr="00E726CF" w:rsidRDefault="008F78FA" w:rsidP="00E726CF">
      <w:pPr>
        <w:autoSpaceDE w:val="0"/>
        <w:autoSpaceDN w:val="0"/>
        <w:adjustRightInd w:val="0"/>
        <w:rPr>
          <w:color w:val="000000"/>
          <w:sz w:val="22"/>
          <w:szCs w:val="22"/>
        </w:rPr>
      </w:pPr>
      <w:r w:rsidRPr="00E726CF">
        <w:rPr>
          <w:color w:val="000000"/>
          <w:sz w:val="22"/>
          <w:szCs w:val="22"/>
        </w:rPr>
        <w:t>Obrazac 2. Praćenje legla komaraca</w:t>
      </w:r>
    </w:p>
    <w:p w14:paraId="28C6C4D8" w14:textId="61D0F305" w:rsidR="008F78FA" w:rsidRPr="00E726CF" w:rsidRDefault="008F78FA" w:rsidP="008330BF">
      <w:pPr>
        <w:autoSpaceDE w:val="0"/>
        <w:autoSpaceDN w:val="0"/>
        <w:adjustRightInd w:val="0"/>
        <w:ind w:left="993" w:hanging="993"/>
        <w:rPr>
          <w:color w:val="000000"/>
          <w:sz w:val="22"/>
          <w:szCs w:val="22"/>
        </w:rPr>
      </w:pPr>
      <w:r w:rsidRPr="00E726CF">
        <w:rPr>
          <w:color w:val="000000"/>
          <w:sz w:val="22"/>
          <w:szCs w:val="22"/>
        </w:rPr>
        <w:t xml:space="preserve">Obrazac 3. Upitnik za </w:t>
      </w:r>
      <w:r w:rsidR="008330BF">
        <w:rPr>
          <w:color w:val="000000"/>
          <w:sz w:val="22"/>
          <w:szCs w:val="22"/>
        </w:rPr>
        <w:t xml:space="preserve">izradu i </w:t>
      </w:r>
      <w:r w:rsidRPr="00E726CF">
        <w:rPr>
          <w:color w:val="000000"/>
          <w:sz w:val="22"/>
          <w:szCs w:val="22"/>
        </w:rPr>
        <w:t>dopunu baze podataka</w:t>
      </w:r>
      <w:r w:rsidR="00E726CF">
        <w:rPr>
          <w:color w:val="000000"/>
          <w:sz w:val="22"/>
          <w:szCs w:val="22"/>
        </w:rPr>
        <w:t xml:space="preserve"> za stambene objekteu kojima se provodi deratizacija</w:t>
      </w:r>
    </w:p>
    <w:p w14:paraId="6C7A6BEE" w14:textId="7771B271" w:rsidR="008F78FA" w:rsidRPr="00E726CF" w:rsidRDefault="008F78FA" w:rsidP="00E726CF">
      <w:pPr>
        <w:autoSpaceDE w:val="0"/>
        <w:autoSpaceDN w:val="0"/>
        <w:adjustRightInd w:val="0"/>
        <w:rPr>
          <w:color w:val="000000"/>
          <w:sz w:val="22"/>
          <w:szCs w:val="22"/>
        </w:rPr>
      </w:pPr>
      <w:r w:rsidRPr="00E726CF">
        <w:rPr>
          <w:color w:val="000000"/>
          <w:sz w:val="22"/>
          <w:szCs w:val="22"/>
        </w:rPr>
        <w:t>Obrazac 4. Potvrda o obavljenoj obveznoj preventivnoj deratizaciji</w:t>
      </w:r>
      <w:r w:rsidR="008330BF">
        <w:rPr>
          <w:color w:val="000000"/>
          <w:sz w:val="22"/>
          <w:szCs w:val="22"/>
        </w:rPr>
        <w:t xml:space="preserve"> stambenih objekata</w:t>
      </w:r>
    </w:p>
    <w:p w14:paraId="2F8B8505" w14:textId="77777777" w:rsidR="008F78FA" w:rsidRPr="00E726CF" w:rsidRDefault="008F78FA" w:rsidP="00E726CF">
      <w:pPr>
        <w:autoSpaceDE w:val="0"/>
        <w:autoSpaceDN w:val="0"/>
        <w:adjustRightInd w:val="0"/>
        <w:rPr>
          <w:color w:val="000000"/>
          <w:sz w:val="22"/>
          <w:szCs w:val="22"/>
        </w:rPr>
      </w:pPr>
      <w:r w:rsidRPr="00E726CF">
        <w:rPr>
          <w:color w:val="000000"/>
          <w:sz w:val="22"/>
          <w:szCs w:val="22"/>
        </w:rPr>
        <w:t>Obrazac 5. Upitnik za deratizaciju javnoprometnih površina, trgova i parkova</w:t>
      </w:r>
    </w:p>
    <w:p w14:paraId="167AD887" w14:textId="2E7A9CAA" w:rsidR="008F78FA" w:rsidRPr="00E726CF" w:rsidRDefault="008F78FA" w:rsidP="00E726CF">
      <w:pPr>
        <w:autoSpaceDE w:val="0"/>
        <w:autoSpaceDN w:val="0"/>
        <w:adjustRightInd w:val="0"/>
        <w:rPr>
          <w:color w:val="000000"/>
          <w:sz w:val="22"/>
          <w:szCs w:val="22"/>
        </w:rPr>
      </w:pPr>
      <w:r w:rsidRPr="00E726CF">
        <w:rPr>
          <w:color w:val="000000"/>
          <w:sz w:val="22"/>
          <w:szCs w:val="22"/>
        </w:rPr>
        <w:t>Obrazac 6. Upitnik za deratizaciju otvorenih vodotokova</w:t>
      </w:r>
      <w:r w:rsidR="008330BF">
        <w:rPr>
          <w:color w:val="000000"/>
          <w:sz w:val="22"/>
          <w:szCs w:val="22"/>
        </w:rPr>
        <w:t xml:space="preserve"> i jezera, luka i privezišta brodova te kanala</w:t>
      </w:r>
    </w:p>
    <w:p w14:paraId="01D16001" w14:textId="77777777" w:rsidR="008F78FA" w:rsidRPr="00E726CF" w:rsidRDefault="008F78FA" w:rsidP="00E726CF">
      <w:pPr>
        <w:autoSpaceDE w:val="0"/>
        <w:autoSpaceDN w:val="0"/>
        <w:adjustRightInd w:val="0"/>
        <w:rPr>
          <w:color w:val="000000"/>
          <w:sz w:val="22"/>
          <w:szCs w:val="22"/>
        </w:rPr>
      </w:pPr>
      <w:r w:rsidRPr="00E726CF">
        <w:rPr>
          <w:color w:val="000000"/>
          <w:sz w:val="22"/>
          <w:szCs w:val="22"/>
        </w:rPr>
        <w:t>Obrazac 7. Obavijest o trovanju glodavaca</w:t>
      </w:r>
    </w:p>
    <w:p w14:paraId="585CB93D" w14:textId="77777777" w:rsidR="008F78FA" w:rsidRPr="00E726CF" w:rsidRDefault="008F78FA" w:rsidP="00E726CF">
      <w:pPr>
        <w:autoSpaceDE w:val="0"/>
        <w:autoSpaceDN w:val="0"/>
        <w:adjustRightInd w:val="0"/>
        <w:rPr>
          <w:color w:val="000000"/>
          <w:sz w:val="22"/>
          <w:szCs w:val="22"/>
        </w:rPr>
      </w:pPr>
    </w:p>
    <w:p w14:paraId="783B3FD0" w14:textId="77777777" w:rsidR="008F78FA" w:rsidRPr="00E726CF" w:rsidRDefault="008F78FA" w:rsidP="00E726CF">
      <w:pPr>
        <w:autoSpaceDE w:val="0"/>
        <w:autoSpaceDN w:val="0"/>
        <w:adjustRightInd w:val="0"/>
        <w:rPr>
          <w:iCs/>
          <w:color w:val="000000"/>
          <w:sz w:val="22"/>
          <w:szCs w:val="22"/>
        </w:rPr>
      </w:pPr>
      <w:r w:rsidRPr="00E726CF">
        <w:rPr>
          <w:iCs/>
          <w:color w:val="000000"/>
          <w:sz w:val="22"/>
          <w:szCs w:val="22"/>
        </w:rPr>
        <w:t>*Obrasce 1. i 2. ispunjava Zavod</w:t>
      </w:r>
    </w:p>
    <w:p w14:paraId="140BF990" w14:textId="77777777" w:rsidR="008F78FA" w:rsidRPr="00E726CF" w:rsidRDefault="008F78FA" w:rsidP="00E726CF">
      <w:pPr>
        <w:autoSpaceDE w:val="0"/>
        <w:autoSpaceDN w:val="0"/>
        <w:adjustRightInd w:val="0"/>
        <w:rPr>
          <w:iCs/>
          <w:color w:val="000000"/>
          <w:sz w:val="22"/>
          <w:szCs w:val="22"/>
        </w:rPr>
      </w:pPr>
      <w:r w:rsidRPr="00E726CF">
        <w:rPr>
          <w:iCs/>
          <w:color w:val="000000"/>
          <w:sz w:val="22"/>
          <w:szCs w:val="22"/>
        </w:rPr>
        <w:t>*Obrasce 3., 4., 5. i 6. ispunjava ovlašteni izvoditelj DDD mjera</w:t>
      </w:r>
    </w:p>
    <w:p w14:paraId="2A71CB7A" w14:textId="77777777" w:rsidR="008F78FA" w:rsidRPr="00E726CF" w:rsidRDefault="008F78FA" w:rsidP="00E726CF">
      <w:pPr>
        <w:autoSpaceDE w:val="0"/>
        <w:autoSpaceDN w:val="0"/>
        <w:adjustRightInd w:val="0"/>
        <w:rPr>
          <w:sz w:val="22"/>
          <w:szCs w:val="22"/>
        </w:rPr>
      </w:pPr>
      <w:r w:rsidRPr="00E726CF">
        <w:rPr>
          <w:iCs/>
          <w:color w:val="000000"/>
          <w:sz w:val="22"/>
          <w:szCs w:val="22"/>
        </w:rPr>
        <w:t>*Obrazac 7. ovlašteni izvoditelj distribuira pučanstvu</w:t>
      </w:r>
    </w:p>
    <w:p w14:paraId="6A97C9B4" w14:textId="77777777" w:rsidR="008F78FA" w:rsidRPr="00E726CF" w:rsidRDefault="008F78FA" w:rsidP="00E726CF">
      <w:pPr>
        <w:rPr>
          <w:sz w:val="22"/>
          <w:szCs w:val="22"/>
          <w:lang w:val="hr-HR" w:eastAsia="hr-HR"/>
        </w:rPr>
      </w:pPr>
    </w:p>
    <w:p w14:paraId="5C21FC0B" w14:textId="77777777" w:rsidR="008F78FA" w:rsidRDefault="008F78FA" w:rsidP="008F78FA">
      <w:pPr>
        <w:spacing w:line="140" w:lineRule="atLeast"/>
        <w:rPr>
          <w:sz w:val="22"/>
          <w:szCs w:val="22"/>
          <w:lang w:val="hr-HR" w:eastAsia="hr-HR"/>
        </w:rPr>
      </w:pPr>
    </w:p>
    <w:p w14:paraId="1ECF234A" w14:textId="77777777" w:rsidR="008F78FA" w:rsidRDefault="008F78FA" w:rsidP="008F78FA">
      <w:pPr>
        <w:spacing w:line="140" w:lineRule="atLeast"/>
        <w:rPr>
          <w:sz w:val="22"/>
          <w:szCs w:val="22"/>
          <w:lang w:val="hr-HR" w:eastAsia="hr-HR"/>
        </w:rPr>
      </w:pPr>
    </w:p>
    <w:p w14:paraId="0B8999F0" w14:textId="77777777" w:rsidR="008F78FA" w:rsidRDefault="008F78FA" w:rsidP="008F78FA">
      <w:pPr>
        <w:spacing w:line="140" w:lineRule="atLeast"/>
        <w:rPr>
          <w:sz w:val="22"/>
          <w:szCs w:val="22"/>
          <w:lang w:val="hr-HR" w:eastAsia="hr-HR"/>
        </w:rPr>
      </w:pPr>
    </w:p>
    <w:p w14:paraId="38E34DAD" w14:textId="4083225B" w:rsidR="008F78FA" w:rsidRPr="001F403C" w:rsidRDefault="008F78FA" w:rsidP="008F78FA">
      <w:pPr>
        <w:spacing w:line="140" w:lineRule="atLeast"/>
        <w:jc w:val="right"/>
        <w:rPr>
          <w:sz w:val="22"/>
          <w:szCs w:val="22"/>
          <w:lang w:val="hr-HR" w:eastAsia="hr-HR"/>
        </w:rPr>
      </w:pPr>
    </w:p>
    <w:p w14:paraId="0327B640" w14:textId="50206FB9" w:rsidR="008F78FA" w:rsidRDefault="008F78FA" w:rsidP="008F78FA">
      <w:pPr>
        <w:spacing w:line="140" w:lineRule="atLeast"/>
        <w:rPr>
          <w:noProof/>
          <w:sz w:val="20"/>
        </w:rPr>
      </w:pPr>
      <w:r>
        <w:rPr>
          <w:noProof/>
          <w:sz w:val="20"/>
        </w:rPr>
        <w:lastRenderedPageBreak/>
        <w:drawing>
          <wp:inline distT="0" distB="0" distL="0" distR="0" wp14:anchorId="1FEF7505" wp14:editId="1B1A0437">
            <wp:extent cx="5761355" cy="8134985"/>
            <wp:effectExtent l="0" t="0" r="0" b="0"/>
            <wp:docPr id="3131168" name="Slika 6" descr="obrazac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obrazac_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8134985"/>
                    </a:xfrm>
                    <a:prstGeom prst="rect">
                      <a:avLst/>
                    </a:prstGeom>
                    <a:noFill/>
                    <a:ln>
                      <a:noFill/>
                    </a:ln>
                  </pic:spPr>
                </pic:pic>
              </a:graphicData>
            </a:graphic>
          </wp:inline>
        </w:drawing>
      </w:r>
    </w:p>
    <w:p w14:paraId="258764E8" w14:textId="2D842641" w:rsidR="008F78FA" w:rsidRDefault="008F78FA" w:rsidP="008F78FA">
      <w:pPr>
        <w:spacing w:line="140" w:lineRule="atLeast"/>
        <w:rPr>
          <w:noProof/>
          <w:sz w:val="22"/>
          <w:szCs w:val="22"/>
        </w:rPr>
      </w:pPr>
      <w:r w:rsidRPr="00F67E8D">
        <w:rPr>
          <w:noProof/>
          <w:sz w:val="22"/>
          <w:szCs w:val="22"/>
        </w:rPr>
        <w:lastRenderedPageBreak/>
        <w:drawing>
          <wp:inline distT="0" distB="0" distL="0" distR="0" wp14:anchorId="4069164F" wp14:editId="7B274B64">
            <wp:extent cx="5761355" cy="3856355"/>
            <wp:effectExtent l="0" t="0" r="0" b="0"/>
            <wp:docPr id="1394129492" name="Slika 5" descr="obrazac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brazac_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1355" cy="3856355"/>
                    </a:xfrm>
                    <a:prstGeom prst="rect">
                      <a:avLst/>
                    </a:prstGeom>
                    <a:noFill/>
                    <a:ln>
                      <a:noFill/>
                    </a:ln>
                  </pic:spPr>
                </pic:pic>
              </a:graphicData>
            </a:graphic>
          </wp:inline>
        </w:drawing>
      </w:r>
    </w:p>
    <w:p w14:paraId="5636DFD7" w14:textId="77777777" w:rsidR="008F78FA" w:rsidRDefault="008F78FA" w:rsidP="008F78FA">
      <w:pPr>
        <w:spacing w:line="140" w:lineRule="atLeast"/>
        <w:rPr>
          <w:noProof/>
          <w:sz w:val="22"/>
          <w:szCs w:val="22"/>
        </w:rPr>
      </w:pPr>
    </w:p>
    <w:p w14:paraId="1236177F" w14:textId="77777777" w:rsidR="008F78FA" w:rsidRDefault="008F78FA" w:rsidP="008F78FA">
      <w:pPr>
        <w:spacing w:line="140" w:lineRule="atLeast"/>
        <w:rPr>
          <w:noProof/>
          <w:sz w:val="22"/>
          <w:szCs w:val="22"/>
        </w:rPr>
      </w:pPr>
    </w:p>
    <w:p w14:paraId="40301530" w14:textId="77777777" w:rsidR="008F78FA" w:rsidRDefault="008F78FA" w:rsidP="008F78FA">
      <w:pPr>
        <w:spacing w:line="140" w:lineRule="atLeast"/>
        <w:rPr>
          <w:noProof/>
          <w:sz w:val="22"/>
          <w:szCs w:val="22"/>
        </w:rPr>
      </w:pPr>
    </w:p>
    <w:p w14:paraId="0FA9B92B" w14:textId="56BA8BDF" w:rsidR="008F78FA" w:rsidRDefault="008F78FA" w:rsidP="008F78FA">
      <w:pPr>
        <w:spacing w:line="140" w:lineRule="atLeast"/>
        <w:rPr>
          <w:noProof/>
          <w:sz w:val="22"/>
          <w:szCs w:val="22"/>
        </w:rPr>
      </w:pPr>
      <w:r>
        <w:rPr>
          <w:noProof/>
          <w:sz w:val="22"/>
          <w:szCs w:val="22"/>
        </w:rPr>
        <w:lastRenderedPageBreak/>
        <w:drawing>
          <wp:inline distT="0" distB="0" distL="0" distR="0" wp14:anchorId="1A89B835" wp14:editId="6A1585CA">
            <wp:extent cx="5734050" cy="8115300"/>
            <wp:effectExtent l="0" t="0" r="0" b="0"/>
            <wp:docPr id="1398203505" name="Slika 4" descr="obrazac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obrazac_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8115300"/>
                    </a:xfrm>
                    <a:prstGeom prst="rect">
                      <a:avLst/>
                    </a:prstGeom>
                    <a:noFill/>
                    <a:ln>
                      <a:noFill/>
                    </a:ln>
                  </pic:spPr>
                </pic:pic>
              </a:graphicData>
            </a:graphic>
          </wp:inline>
        </w:drawing>
      </w:r>
    </w:p>
    <w:p w14:paraId="7D315B38" w14:textId="77777777" w:rsidR="008F78FA" w:rsidRDefault="008F78FA" w:rsidP="008F78FA">
      <w:pPr>
        <w:spacing w:line="140" w:lineRule="atLeast"/>
        <w:rPr>
          <w:noProof/>
          <w:sz w:val="22"/>
          <w:szCs w:val="22"/>
        </w:rPr>
      </w:pPr>
    </w:p>
    <w:p w14:paraId="698560D0" w14:textId="4CD9485E" w:rsidR="008F78FA" w:rsidRDefault="008F78FA" w:rsidP="008F78FA">
      <w:pPr>
        <w:spacing w:line="140" w:lineRule="atLeast"/>
        <w:rPr>
          <w:noProof/>
          <w:sz w:val="22"/>
          <w:szCs w:val="22"/>
        </w:rPr>
      </w:pPr>
      <w:r w:rsidRPr="00F67E8D">
        <w:rPr>
          <w:noProof/>
          <w:sz w:val="22"/>
          <w:szCs w:val="22"/>
        </w:rPr>
        <w:lastRenderedPageBreak/>
        <w:drawing>
          <wp:inline distT="0" distB="0" distL="0" distR="0" wp14:anchorId="306C851F" wp14:editId="18A6AA20">
            <wp:extent cx="5761355" cy="3598545"/>
            <wp:effectExtent l="0" t="0" r="0" b="1905"/>
            <wp:docPr id="1937464774" name="Slika 3" descr="obrazac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obrazac_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3598545"/>
                    </a:xfrm>
                    <a:prstGeom prst="rect">
                      <a:avLst/>
                    </a:prstGeom>
                    <a:noFill/>
                    <a:ln>
                      <a:noFill/>
                    </a:ln>
                  </pic:spPr>
                </pic:pic>
              </a:graphicData>
            </a:graphic>
          </wp:inline>
        </w:drawing>
      </w:r>
    </w:p>
    <w:p w14:paraId="3CDFF3F0" w14:textId="77777777" w:rsidR="008F78FA" w:rsidRDefault="008F78FA" w:rsidP="008F78FA">
      <w:pPr>
        <w:spacing w:line="140" w:lineRule="atLeast"/>
        <w:rPr>
          <w:noProof/>
          <w:sz w:val="22"/>
          <w:szCs w:val="22"/>
        </w:rPr>
      </w:pPr>
    </w:p>
    <w:p w14:paraId="769E18FF" w14:textId="77777777" w:rsidR="008F78FA" w:rsidRDefault="008F78FA" w:rsidP="008F78FA">
      <w:pPr>
        <w:spacing w:line="140" w:lineRule="atLeast"/>
        <w:rPr>
          <w:noProof/>
          <w:sz w:val="22"/>
          <w:szCs w:val="22"/>
        </w:rPr>
      </w:pPr>
    </w:p>
    <w:p w14:paraId="2A31F489" w14:textId="77777777" w:rsidR="008F78FA" w:rsidRPr="00F67E8D" w:rsidRDefault="008F78FA" w:rsidP="008F78FA">
      <w:pPr>
        <w:spacing w:line="140" w:lineRule="atLeast"/>
        <w:rPr>
          <w:noProof/>
          <w:sz w:val="22"/>
          <w:szCs w:val="22"/>
        </w:rPr>
      </w:pPr>
    </w:p>
    <w:p w14:paraId="597EF606" w14:textId="77598E74" w:rsidR="008F78FA" w:rsidRDefault="008F78FA" w:rsidP="008F78FA">
      <w:pPr>
        <w:spacing w:line="140" w:lineRule="atLeast"/>
        <w:rPr>
          <w:noProof/>
          <w:sz w:val="22"/>
          <w:szCs w:val="22"/>
        </w:rPr>
      </w:pPr>
      <w:r>
        <w:rPr>
          <w:noProof/>
          <w:sz w:val="22"/>
          <w:szCs w:val="22"/>
        </w:rPr>
        <w:drawing>
          <wp:inline distT="0" distB="0" distL="0" distR="0" wp14:anchorId="4E3BD51F" wp14:editId="6FB11402">
            <wp:extent cx="5761355" cy="4601845"/>
            <wp:effectExtent l="0" t="0" r="0" b="8255"/>
            <wp:docPr id="1993683924" name="Slika 2" descr="obrazac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obrazac_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4601845"/>
                    </a:xfrm>
                    <a:prstGeom prst="rect">
                      <a:avLst/>
                    </a:prstGeom>
                    <a:noFill/>
                    <a:ln>
                      <a:noFill/>
                    </a:ln>
                  </pic:spPr>
                </pic:pic>
              </a:graphicData>
            </a:graphic>
          </wp:inline>
        </w:drawing>
      </w:r>
    </w:p>
    <w:p w14:paraId="76B11E3E" w14:textId="77777777" w:rsidR="008F78FA" w:rsidRDefault="008F78FA" w:rsidP="008F78FA">
      <w:pPr>
        <w:spacing w:line="140" w:lineRule="atLeast"/>
        <w:rPr>
          <w:noProof/>
          <w:sz w:val="22"/>
          <w:szCs w:val="22"/>
        </w:rPr>
      </w:pPr>
    </w:p>
    <w:p w14:paraId="03E2171B" w14:textId="77777777" w:rsidR="008F78FA" w:rsidRPr="00F67E8D" w:rsidRDefault="008F78FA" w:rsidP="008F78FA">
      <w:pPr>
        <w:spacing w:line="140" w:lineRule="atLeast"/>
        <w:rPr>
          <w:noProof/>
          <w:sz w:val="22"/>
          <w:szCs w:val="22"/>
        </w:rPr>
      </w:pPr>
    </w:p>
    <w:p w14:paraId="139D0D8D" w14:textId="68B7D49B" w:rsidR="008F78FA" w:rsidRDefault="008F78FA" w:rsidP="008F78FA">
      <w:pPr>
        <w:spacing w:line="140" w:lineRule="atLeast"/>
        <w:rPr>
          <w:noProof/>
          <w:sz w:val="22"/>
          <w:szCs w:val="22"/>
        </w:rPr>
      </w:pPr>
      <w:r>
        <w:rPr>
          <w:noProof/>
          <w:sz w:val="22"/>
          <w:szCs w:val="22"/>
        </w:rPr>
        <w:drawing>
          <wp:inline distT="0" distB="0" distL="0" distR="0" wp14:anchorId="686BDE73" wp14:editId="44E6E3A4">
            <wp:extent cx="5761355" cy="5227955"/>
            <wp:effectExtent l="0" t="0" r="0" b="0"/>
            <wp:docPr id="1201222652" name="Slika 1" descr="obrazac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obrazac_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1355" cy="5227955"/>
                    </a:xfrm>
                    <a:prstGeom prst="rect">
                      <a:avLst/>
                    </a:prstGeom>
                    <a:noFill/>
                    <a:ln>
                      <a:noFill/>
                    </a:ln>
                  </pic:spPr>
                </pic:pic>
              </a:graphicData>
            </a:graphic>
          </wp:inline>
        </w:drawing>
      </w:r>
    </w:p>
    <w:p w14:paraId="0B1D8A2E" w14:textId="77777777" w:rsidR="008F78FA" w:rsidRDefault="008F78FA" w:rsidP="008F78FA">
      <w:pPr>
        <w:spacing w:line="140" w:lineRule="atLeast"/>
        <w:rPr>
          <w:noProof/>
          <w:sz w:val="22"/>
          <w:szCs w:val="22"/>
        </w:rPr>
      </w:pPr>
    </w:p>
    <w:p w14:paraId="074AC3C8" w14:textId="77777777" w:rsidR="008F78FA" w:rsidRPr="00F67E8D" w:rsidRDefault="008F78FA" w:rsidP="008F78FA">
      <w:pPr>
        <w:spacing w:line="140" w:lineRule="atLeast"/>
        <w:rPr>
          <w:noProof/>
          <w:sz w:val="22"/>
          <w:szCs w:val="22"/>
        </w:rPr>
      </w:pPr>
      <w:r>
        <w:rPr>
          <w:noProof/>
          <w:sz w:val="22"/>
          <w:szCs w:val="22"/>
        </w:rPr>
        <w:br w:type="page"/>
      </w:r>
    </w:p>
    <w:p w14:paraId="5A45848E" w14:textId="77777777" w:rsidR="008F78FA" w:rsidRDefault="008F78FA" w:rsidP="008F78FA">
      <w:pPr>
        <w:spacing w:before="100" w:beforeAutospacing="1" w:after="100" w:afterAutospacing="1" w:line="276" w:lineRule="auto"/>
        <w:jc w:val="right"/>
        <w:rPr>
          <w:b/>
          <w:bCs/>
          <w:i/>
          <w:iCs/>
          <w:sz w:val="20"/>
          <w:lang w:val="hr-HR" w:eastAsia="hr-HR" w:bidi="ta-IN"/>
        </w:rPr>
      </w:pPr>
      <w:r>
        <w:rPr>
          <w:b/>
          <w:bCs/>
          <w:i/>
          <w:iCs/>
          <w:sz w:val="20"/>
          <w:lang w:bidi="ta-IN"/>
        </w:rPr>
        <w:lastRenderedPageBreak/>
        <w:t>Obrazac 7.</w:t>
      </w:r>
    </w:p>
    <w:tbl>
      <w:tblPr>
        <w:tblW w:w="0" w:type="auto"/>
        <w:tblCellSpacing w:w="15" w:type="dxa"/>
        <w:tblLook w:val="04A0" w:firstRow="1" w:lastRow="0" w:firstColumn="1" w:lastColumn="0" w:noHBand="0" w:noVBand="1"/>
      </w:tblPr>
      <w:tblGrid>
        <w:gridCol w:w="5485"/>
      </w:tblGrid>
      <w:tr w:rsidR="008F78FA" w14:paraId="37D0787E" w14:textId="77777777" w:rsidTr="00761118">
        <w:trPr>
          <w:tblCellSpacing w:w="15" w:type="dxa"/>
        </w:trPr>
        <w:tc>
          <w:tcPr>
            <w:tcW w:w="0" w:type="auto"/>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14:paraId="37FB1E91" w14:textId="77777777" w:rsidR="008F78FA" w:rsidRDefault="008F78FA" w:rsidP="00761118">
            <w:pPr>
              <w:spacing w:before="100" w:beforeAutospacing="1" w:after="100" w:afterAutospacing="1" w:line="276" w:lineRule="auto"/>
              <w:rPr>
                <w:sz w:val="22"/>
                <w:szCs w:val="22"/>
                <w:lang w:bidi="ta-IN"/>
              </w:rPr>
            </w:pPr>
            <w:r>
              <w:rPr>
                <w:sz w:val="22"/>
                <w:szCs w:val="22"/>
                <w:lang w:bidi="ta-IN"/>
              </w:rPr>
              <w:t>MEMORANDUM TVRTKE KOJA OBAVLJA POSLOVE</w:t>
            </w:r>
          </w:p>
        </w:tc>
      </w:tr>
    </w:tbl>
    <w:p w14:paraId="53AB4F1E" w14:textId="77777777" w:rsidR="008F78FA" w:rsidRDefault="008F78FA" w:rsidP="008F78FA">
      <w:pPr>
        <w:spacing w:before="247" w:after="88" w:line="413" w:lineRule="atLeast"/>
        <w:jc w:val="center"/>
        <w:textAlignment w:val="baseline"/>
        <w:rPr>
          <w:sz w:val="22"/>
          <w:szCs w:val="22"/>
        </w:rPr>
      </w:pPr>
      <w:r>
        <w:rPr>
          <w:sz w:val="22"/>
          <w:szCs w:val="22"/>
        </w:rPr>
        <w:t>OBAVIJEST O SUZBIJANJU ŠTETNIH GLODAVACA</w:t>
      </w:r>
    </w:p>
    <w:p w14:paraId="6E070777" w14:textId="77777777" w:rsidR="008F78FA" w:rsidRDefault="008F78FA" w:rsidP="008F78FA">
      <w:pPr>
        <w:spacing w:line="375" w:lineRule="atLeast"/>
        <w:textAlignment w:val="baseline"/>
        <w:rPr>
          <w:sz w:val="22"/>
          <w:szCs w:val="22"/>
        </w:rPr>
      </w:pPr>
      <w:r>
        <w:rPr>
          <w:sz w:val="22"/>
          <w:szCs w:val="22"/>
        </w:rPr>
        <w:t xml:space="preserve">Djelatnici </w:t>
      </w:r>
      <w:r>
        <w:rPr>
          <w:i/>
          <w:iCs/>
          <w:sz w:val="22"/>
          <w:szCs w:val="22"/>
          <w:bdr w:val="none" w:sz="0" w:space="0" w:color="auto" w:frame="1"/>
        </w:rPr>
        <w:t xml:space="preserve">naziv zdravstvene ustanove ili druge pravne osobe ovlaštenog izvoditelja deratizacije </w:t>
      </w:r>
      <w:r>
        <w:rPr>
          <w:sz w:val="22"/>
          <w:szCs w:val="22"/>
        </w:rPr>
        <w:t>provest će pregled objekta i prema utvrđenoj potrebi suzbijanje štetnih glodavaca (štakora i miševa) u ovoj zgradi i njezinoj neposrednoj okolini.</w:t>
      </w:r>
    </w:p>
    <w:p w14:paraId="1EB64AB5" w14:textId="77777777" w:rsidR="008F78FA" w:rsidRDefault="008F78FA" w:rsidP="008F78FA">
      <w:pPr>
        <w:spacing w:after="54" w:line="375" w:lineRule="atLeast"/>
        <w:textAlignment w:val="baseline"/>
        <w:rPr>
          <w:sz w:val="22"/>
          <w:szCs w:val="22"/>
        </w:rPr>
      </w:pPr>
      <w:r>
        <w:rPr>
          <w:sz w:val="22"/>
          <w:szCs w:val="22"/>
        </w:rPr>
        <w:t>Suzbijanje štetnih glodavaca provest će se izlaganjem zatrovanih mamaca i/ili nekemijskih sredstava na sva mjesta gdje se najčešće pojavljuju štetni glodavaci (podrum, dvorište, kanalizacijski revizijski otvor i tavan).</w:t>
      </w:r>
    </w:p>
    <w:p w14:paraId="525CB993" w14:textId="6C1C59C1" w:rsidR="008F78FA" w:rsidRDefault="008F78FA" w:rsidP="008F78FA">
      <w:pPr>
        <w:spacing w:line="375" w:lineRule="atLeast"/>
        <w:textAlignment w:val="baseline"/>
        <w:rPr>
          <w:sz w:val="22"/>
          <w:szCs w:val="22"/>
        </w:rPr>
      </w:pPr>
      <w:r>
        <w:rPr>
          <w:sz w:val="22"/>
          <w:szCs w:val="22"/>
        </w:rPr>
        <w:t xml:space="preserve">Ako u ili oko svojih objekata primijetite štetne glodavace ili njihove tragove molimo Vas da odmah nazovete </w:t>
      </w:r>
      <w:r w:rsidR="007B022D">
        <w:rPr>
          <w:sz w:val="22"/>
          <w:szCs w:val="22"/>
        </w:rPr>
        <w:t>-</w:t>
      </w:r>
      <w:r>
        <w:rPr>
          <w:sz w:val="22"/>
          <w:szCs w:val="22"/>
        </w:rPr>
        <w:t xml:space="preserve"> </w:t>
      </w:r>
      <w:r>
        <w:rPr>
          <w:i/>
          <w:iCs/>
          <w:sz w:val="22"/>
          <w:szCs w:val="22"/>
          <w:bdr w:val="none" w:sz="0" w:space="0" w:color="auto" w:frame="1"/>
        </w:rPr>
        <w:t xml:space="preserve">upisati naziv zdravstvene ustanove ili druge pravne osobe ovlaštenog izvoditelja deratizacije </w:t>
      </w:r>
      <w:r w:rsidR="007B022D">
        <w:rPr>
          <w:i/>
          <w:iCs/>
          <w:sz w:val="22"/>
          <w:szCs w:val="22"/>
          <w:bdr w:val="none" w:sz="0" w:space="0" w:color="auto" w:frame="1"/>
        </w:rPr>
        <w:t>-</w:t>
      </w:r>
      <w:r>
        <w:rPr>
          <w:i/>
          <w:iCs/>
          <w:sz w:val="22"/>
          <w:szCs w:val="22"/>
          <w:bdr w:val="none" w:sz="0" w:space="0" w:color="auto" w:frame="1"/>
        </w:rPr>
        <w:t xml:space="preserve"> </w:t>
      </w:r>
      <w:r>
        <w:rPr>
          <w:sz w:val="22"/>
          <w:szCs w:val="22"/>
        </w:rPr>
        <w:t>na telefon ___________ radnim danom od ______ do _____ sati.</w:t>
      </w:r>
    </w:p>
    <w:p w14:paraId="4A48229B" w14:textId="77777777" w:rsidR="008F78FA" w:rsidRDefault="008F78FA" w:rsidP="008F78FA">
      <w:pPr>
        <w:spacing w:after="54" w:line="375" w:lineRule="atLeast"/>
        <w:textAlignment w:val="baseline"/>
        <w:rPr>
          <w:sz w:val="22"/>
          <w:szCs w:val="22"/>
        </w:rPr>
      </w:pPr>
    </w:p>
    <w:p w14:paraId="4C6464DB" w14:textId="77777777" w:rsidR="008F78FA" w:rsidRDefault="008F78FA" w:rsidP="008F78FA">
      <w:pPr>
        <w:spacing w:after="54" w:line="375" w:lineRule="atLeast"/>
        <w:textAlignment w:val="baseline"/>
        <w:rPr>
          <w:sz w:val="22"/>
          <w:szCs w:val="22"/>
        </w:rPr>
      </w:pPr>
      <w:r>
        <w:rPr>
          <w:sz w:val="22"/>
          <w:szCs w:val="22"/>
        </w:rPr>
        <w:t>Da bi se osigurao uspjeh u borbi protiv štetnih glodavaca, a uz to izbjegle eventualne nezgode stanari se obvezno trebaju pridržavati sljedećih naputaka:</w:t>
      </w:r>
    </w:p>
    <w:p w14:paraId="427E0983" w14:textId="77777777" w:rsidR="008F78FA" w:rsidRDefault="008F78FA" w:rsidP="008F78FA">
      <w:pPr>
        <w:numPr>
          <w:ilvl w:val="0"/>
          <w:numId w:val="28"/>
        </w:numPr>
        <w:spacing w:after="54" w:line="375" w:lineRule="atLeast"/>
        <w:ind w:left="567"/>
        <w:jc w:val="left"/>
        <w:textAlignment w:val="baseline"/>
        <w:rPr>
          <w:sz w:val="22"/>
          <w:szCs w:val="22"/>
        </w:rPr>
      </w:pPr>
      <w:r>
        <w:rPr>
          <w:sz w:val="22"/>
          <w:szCs w:val="22"/>
        </w:rPr>
        <w:t>surađivati s izvoditeljima koji provode suzbijanje štetnih glodavaca tako da im daju sve tražene informacije i omoguće pristup u sve prostore gdje je potrebno izložiti zatrovane mamce</w:t>
      </w:r>
    </w:p>
    <w:p w14:paraId="783FCC44" w14:textId="77777777" w:rsidR="008F78FA" w:rsidRDefault="008F78FA" w:rsidP="008F78FA">
      <w:pPr>
        <w:numPr>
          <w:ilvl w:val="0"/>
          <w:numId w:val="28"/>
        </w:numPr>
        <w:spacing w:after="54" w:line="375" w:lineRule="atLeast"/>
        <w:ind w:left="567"/>
        <w:jc w:val="left"/>
        <w:textAlignment w:val="baseline"/>
        <w:rPr>
          <w:sz w:val="22"/>
          <w:szCs w:val="22"/>
        </w:rPr>
      </w:pPr>
      <w:r>
        <w:rPr>
          <w:sz w:val="22"/>
          <w:szCs w:val="22"/>
        </w:rPr>
        <w:t>iz dvorišta i podruma ukloniti smeće, osobito otpatke hrane</w:t>
      </w:r>
    </w:p>
    <w:p w14:paraId="428C3933" w14:textId="77777777" w:rsidR="008F78FA" w:rsidRDefault="008F78FA" w:rsidP="008F78FA">
      <w:pPr>
        <w:numPr>
          <w:ilvl w:val="0"/>
          <w:numId w:val="28"/>
        </w:numPr>
        <w:spacing w:after="54" w:line="375" w:lineRule="atLeast"/>
        <w:ind w:left="567"/>
        <w:jc w:val="left"/>
        <w:textAlignment w:val="baseline"/>
        <w:rPr>
          <w:sz w:val="22"/>
          <w:szCs w:val="22"/>
        </w:rPr>
      </w:pPr>
      <w:r>
        <w:rPr>
          <w:sz w:val="22"/>
          <w:szCs w:val="22"/>
        </w:rPr>
        <w:t>onemogućiti malodobnoj djeci i kućnim ljubimcima pristup mjestima na kojima je postavljen zatrovani mamac za štetne glodavace</w:t>
      </w:r>
    </w:p>
    <w:p w14:paraId="187B33F8" w14:textId="77777777" w:rsidR="008F78FA" w:rsidRDefault="008F78FA" w:rsidP="008F78FA">
      <w:pPr>
        <w:numPr>
          <w:ilvl w:val="0"/>
          <w:numId w:val="28"/>
        </w:numPr>
        <w:spacing w:after="54" w:line="375" w:lineRule="atLeast"/>
        <w:ind w:left="567"/>
        <w:jc w:val="left"/>
        <w:textAlignment w:val="baseline"/>
        <w:rPr>
          <w:sz w:val="22"/>
          <w:szCs w:val="22"/>
        </w:rPr>
      </w:pPr>
      <w:r>
        <w:rPr>
          <w:sz w:val="22"/>
          <w:szCs w:val="22"/>
        </w:rPr>
        <w:t>zabranjuje se dirati ili premještati zatrovane mamce.</w:t>
      </w:r>
    </w:p>
    <w:p w14:paraId="49856DC9" w14:textId="77777777" w:rsidR="008F78FA" w:rsidRDefault="008F78FA" w:rsidP="008F78FA">
      <w:pPr>
        <w:spacing w:after="54" w:line="375" w:lineRule="atLeast"/>
        <w:textAlignment w:val="baseline"/>
        <w:rPr>
          <w:sz w:val="22"/>
          <w:szCs w:val="22"/>
        </w:rPr>
      </w:pPr>
    </w:p>
    <w:p w14:paraId="1ED196CE" w14:textId="77777777" w:rsidR="008F78FA" w:rsidRDefault="008F78FA" w:rsidP="008F78FA">
      <w:pPr>
        <w:spacing w:after="54" w:line="375" w:lineRule="atLeast"/>
        <w:textAlignment w:val="baseline"/>
        <w:rPr>
          <w:sz w:val="22"/>
          <w:szCs w:val="22"/>
        </w:rPr>
      </w:pPr>
      <w:r>
        <w:rPr>
          <w:sz w:val="22"/>
          <w:szCs w:val="22"/>
        </w:rPr>
        <w:t>Pozivaju se građani da se u cijelosti pridržavaju gornjih naputaka, jer će za svu štetu, kao i za eventualno oštećenje zdravlja snositi odgovornost svaki za sebe, a roditelji za djecu.</w:t>
      </w:r>
    </w:p>
    <w:p w14:paraId="69932E0E" w14:textId="77777777" w:rsidR="008F78FA" w:rsidRDefault="008F78FA" w:rsidP="008F78FA">
      <w:pPr>
        <w:spacing w:after="54" w:line="375" w:lineRule="atLeast"/>
        <w:textAlignment w:val="baseline"/>
        <w:rPr>
          <w:sz w:val="22"/>
          <w:szCs w:val="22"/>
        </w:rPr>
      </w:pPr>
    </w:p>
    <w:p w14:paraId="4E5ACB64" w14:textId="77777777" w:rsidR="008F78FA" w:rsidRDefault="008F78FA" w:rsidP="008F78FA">
      <w:pPr>
        <w:spacing w:after="54" w:line="375" w:lineRule="atLeast"/>
        <w:textAlignment w:val="baseline"/>
        <w:rPr>
          <w:sz w:val="22"/>
          <w:szCs w:val="22"/>
        </w:rPr>
      </w:pPr>
      <w:r>
        <w:rPr>
          <w:sz w:val="22"/>
          <w:szCs w:val="22"/>
        </w:rPr>
        <w:t>IZLAGANJE ZATROVANIH MAMACA ZA ŠTETNE GLODAVCE OBAVIT ĆE SE:</w:t>
      </w:r>
    </w:p>
    <w:p w14:paraId="0C39A248" w14:textId="77777777" w:rsidR="008F78FA" w:rsidRDefault="008F78FA" w:rsidP="008F78FA">
      <w:pPr>
        <w:spacing w:after="54" w:line="375" w:lineRule="atLeast"/>
        <w:textAlignment w:val="baseline"/>
        <w:rPr>
          <w:sz w:val="22"/>
          <w:szCs w:val="22"/>
        </w:rPr>
      </w:pPr>
      <w:r>
        <w:rPr>
          <w:sz w:val="22"/>
          <w:szCs w:val="22"/>
        </w:rPr>
        <w:t>DANA</w:t>
      </w:r>
    </w:p>
    <w:p w14:paraId="1A136DAA" w14:textId="77777777" w:rsidR="008F78FA" w:rsidRDefault="008F78FA" w:rsidP="008F78FA">
      <w:pPr>
        <w:spacing w:after="54" w:line="375" w:lineRule="atLeast"/>
        <w:jc w:val="right"/>
        <w:textAlignment w:val="baseline"/>
        <w:rPr>
          <w:color w:val="231F20"/>
          <w:sz w:val="22"/>
          <w:szCs w:val="22"/>
        </w:rPr>
      </w:pPr>
      <w:r>
        <w:rPr>
          <w:sz w:val="22"/>
          <w:szCs w:val="22"/>
        </w:rPr>
        <w:t>OD _____ DO _____ SATI</w:t>
      </w:r>
      <w:r>
        <w:rPr>
          <w:color w:val="231F20"/>
          <w:sz w:val="22"/>
          <w:szCs w:val="22"/>
        </w:rPr>
        <w:t>«</w:t>
      </w:r>
    </w:p>
    <w:p w14:paraId="7662CD80" w14:textId="77777777" w:rsidR="008F78FA" w:rsidRDefault="008F78FA" w:rsidP="008F78FA">
      <w:pPr>
        <w:jc w:val="center"/>
        <w:outlineLvl w:val="0"/>
        <w:rPr>
          <w:bCs/>
          <w:sz w:val="22"/>
          <w:szCs w:val="22"/>
        </w:rPr>
      </w:pPr>
    </w:p>
    <w:p w14:paraId="477290ED" w14:textId="77777777" w:rsidR="008F78FA" w:rsidRDefault="008F78FA" w:rsidP="008F78FA">
      <w:pPr>
        <w:jc w:val="center"/>
        <w:outlineLvl w:val="0"/>
        <w:rPr>
          <w:bCs/>
          <w:sz w:val="22"/>
          <w:szCs w:val="22"/>
        </w:rPr>
      </w:pPr>
    </w:p>
    <w:p w14:paraId="112E9D75" w14:textId="77777777" w:rsidR="008F78FA" w:rsidRPr="00FA172A" w:rsidRDefault="008F78FA" w:rsidP="008F78FA">
      <w:pPr>
        <w:spacing w:line="140" w:lineRule="atLeast"/>
        <w:rPr>
          <w:sz w:val="22"/>
          <w:szCs w:val="22"/>
          <w:lang w:val="hr-HR" w:eastAsia="hr-HR"/>
        </w:rPr>
      </w:pPr>
    </w:p>
    <w:p w14:paraId="498E35B8" w14:textId="77777777" w:rsidR="008F78FA" w:rsidRDefault="008F78FA"/>
    <w:sectPr w:rsidR="008F78FA" w:rsidSect="008F78FA">
      <w:footerReference w:type="even" r:id="rId15"/>
      <w:footerReference w:type="default" r:id="rId16"/>
      <w:headerReference w:type="first" r:id="rId17"/>
      <w:pgSz w:w="11907" w:h="16840" w:code="9"/>
      <w:pgMar w:top="1417" w:right="1417" w:bottom="1417" w:left="1417" w:header="737" w:footer="73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CEF5A" w14:textId="77777777" w:rsidR="008F78FA" w:rsidRDefault="008F78FA" w:rsidP="008F78FA">
      <w:r>
        <w:separator/>
      </w:r>
    </w:p>
  </w:endnote>
  <w:endnote w:type="continuationSeparator" w:id="0">
    <w:p w14:paraId="2F05B883" w14:textId="77777777" w:rsidR="008F78FA" w:rsidRDefault="008F78FA" w:rsidP="008F7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ha">
    <w:panose1 w:val="02000400000000000000"/>
    <w:charset w:val="00"/>
    <w:family w:val="swiss"/>
    <w:pitch w:val="variable"/>
    <w:sig w:usb0="00100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3E50" w14:textId="77777777" w:rsidR="008F78FA" w:rsidRDefault="008F78FA">
    <w:pPr>
      <w:pStyle w:val="Podnoje"/>
      <w:framePr w:wrap="around" w:vAnchor="text" w:hAnchor="margin" w:xAlign="center" w:y="1"/>
      <w:rPr>
        <w:rStyle w:val="Brojstranice"/>
        <w:rFonts w:eastAsiaTheme="majorEastAsia"/>
      </w:rPr>
    </w:pPr>
    <w:r>
      <w:rPr>
        <w:rStyle w:val="Brojstranice"/>
        <w:rFonts w:eastAsiaTheme="majorEastAsia"/>
      </w:rPr>
      <w:fldChar w:fldCharType="begin"/>
    </w:r>
    <w:r>
      <w:rPr>
        <w:rStyle w:val="Brojstranice"/>
        <w:rFonts w:eastAsiaTheme="majorEastAsia"/>
      </w:rPr>
      <w:instrText xml:space="preserve">PAGE  </w:instrText>
    </w:r>
    <w:r>
      <w:rPr>
        <w:rStyle w:val="Brojstranice"/>
        <w:rFonts w:eastAsiaTheme="majorEastAsia"/>
      </w:rPr>
      <w:fldChar w:fldCharType="separate"/>
    </w:r>
    <w:r>
      <w:rPr>
        <w:rStyle w:val="Brojstranice"/>
        <w:rFonts w:eastAsiaTheme="majorEastAsia"/>
        <w:noProof/>
      </w:rPr>
      <w:t>1</w:t>
    </w:r>
    <w:r>
      <w:rPr>
        <w:rStyle w:val="Brojstranice"/>
        <w:rFonts w:eastAsiaTheme="majorEastAsia"/>
      </w:rPr>
      <w:fldChar w:fldCharType="end"/>
    </w:r>
  </w:p>
  <w:p w14:paraId="7B724E5D" w14:textId="77777777" w:rsidR="008F78FA" w:rsidRDefault="008F78FA">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96799"/>
      <w:docPartObj>
        <w:docPartGallery w:val="Page Numbers (Bottom of Page)"/>
        <w:docPartUnique/>
      </w:docPartObj>
    </w:sdtPr>
    <w:sdtEndPr>
      <w:rPr>
        <w:sz w:val="20"/>
      </w:rPr>
    </w:sdtEndPr>
    <w:sdtContent>
      <w:p w14:paraId="3141DC8B" w14:textId="18D2E0F6" w:rsidR="006B79FE" w:rsidRPr="0044717F" w:rsidRDefault="006B79FE">
        <w:pPr>
          <w:pStyle w:val="Podnoje"/>
          <w:jc w:val="center"/>
          <w:rPr>
            <w:sz w:val="20"/>
          </w:rPr>
        </w:pPr>
        <w:r w:rsidRPr="0044717F">
          <w:rPr>
            <w:sz w:val="20"/>
          </w:rPr>
          <w:fldChar w:fldCharType="begin"/>
        </w:r>
        <w:r w:rsidRPr="0044717F">
          <w:rPr>
            <w:sz w:val="20"/>
          </w:rPr>
          <w:instrText>PAGE   \* MERGEFORMAT</w:instrText>
        </w:r>
        <w:r w:rsidRPr="0044717F">
          <w:rPr>
            <w:sz w:val="20"/>
          </w:rPr>
          <w:fldChar w:fldCharType="separate"/>
        </w:r>
        <w:r w:rsidRPr="0044717F">
          <w:rPr>
            <w:sz w:val="20"/>
            <w:lang w:val="hr-HR"/>
          </w:rPr>
          <w:t>2</w:t>
        </w:r>
        <w:r w:rsidRPr="0044717F">
          <w:rPr>
            <w:sz w:val="20"/>
          </w:rPr>
          <w:fldChar w:fldCharType="end"/>
        </w:r>
      </w:p>
    </w:sdtContent>
  </w:sdt>
  <w:p w14:paraId="7E8DBCD9" w14:textId="77777777" w:rsidR="008F78FA" w:rsidRDefault="008F78F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319C9" w14:textId="77777777" w:rsidR="008F78FA" w:rsidRDefault="008F78FA" w:rsidP="008F78FA">
      <w:r>
        <w:separator/>
      </w:r>
    </w:p>
  </w:footnote>
  <w:footnote w:type="continuationSeparator" w:id="0">
    <w:p w14:paraId="6A2B6EDE" w14:textId="77777777" w:rsidR="008F78FA" w:rsidRDefault="008F78FA" w:rsidP="008F7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000" w:firstRow="0" w:lastRow="0" w:firstColumn="0" w:lastColumn="0" w:noHBand="0" w:noVBand="0"/>
    </w:tblPr>
    <w:tblGrid>
      <w:gridCol w:w="1418"/>
      <w:gridCol w:w="6379"/>
      <w:gridCol w:w="992"/>
      <w:gridCol w:w="1985"/>
    </w:tblGrid>
    <w:tr w:rsidR="008F78FA" w:rsidRPr="00850E61" w14:paraId="396A9E41" w14:textId="77777777" w:rsidTr="00850E61">
      <w:trPr>
        <w:jc w:val="center"/>
      </w:trPr>
      <w:tc>
        <w:tcPr>
          <w:tcW w:w="1418" w:type="dxa"/>
          <w:vAlign w:val="center"/>
        </w:tcPr>
        <w:p w14:paraId="2958C6CE" w14:textId="3573267C" w:rsidR="008F78FA" w:rsidRPr="00850E61" w:rsidRDefault="008F78FA" w:rsidP="00850E61">
          <w:pPr>
            <w:jc w:val="center"/>
            <w:rPr>
              <w:rFonts w:ascii="Arial" w:hAnsi="Arial"/>
              <w:lang w:eastAsia="hr-HR"/>
            </w:rPr>
          </w:pPr>
        </w:p>
      </w:tc>
      <w:tc>
        <w:tcPr>
          <w:tcW w:w="6379" w:type="dxa"/>
          <w:vAlign w:val="center"/>
        </w:tcPr>
        <w:p w14:paraId="70639373" w14:textId="77777777" w:rsidR="008F78FA" w:rsidRPr="00850E61" w:rsidRDefault="008F78FA" w:rsidP="00850E61">
          <w:pPr>
            <w:jc w:val="center"/>
            <w:rPr>
              <w:rFonts w:ascii="Arial" w:hAnsi="Arial"/>
              <w:sz w:val="14"/>
              <w:lang w:val="de-DE" w:eastAsia="hr-HR"/>
            </w:rPr>
          </w:pPr>
        </w:p>
      </w:tc>
      <w:tc>
        <w:tcPr>
          <w:tcW w:w="992" w:type="dxa"/>
          <w:vAlign w:val="center"/>
        </w:tcPr>
        <w:p w14:paraId="5F3FE09B" w14:textId="44B38146" w:rsidR="008F78FA" w:rsidRPr="00850E61" w:rsidRDefault="008F78FA" w:rsidP="00850E61">
          <w:pPr>
            <w:jc w:val="right"/>
            <w:rPr>
              <w:rFonts w:ascii="Arial" w:hAnsi="Arial" w:cs="Arial"/>
              <w:b/>
              <w:sz w:val="14"/>
              <w:lang w:eastAsia="hr-HR"/>
            </w:rPr>
          </w:pPr>
        </w:p>
      </w:tc>
      <w:tc>
        <w:tcPr>
          <w:tcW w:w="1985" w:type="dxa"/>
          <w:vAlign w:val="center"/>
        </w:tcPr>
        <w:p w14:paraId="04728BD2" w14:textId="134E7A38" w:rsidR="008F78FA" w:rsidRPr="00850E61" w:rsidRDefault="008F78FA" w:rsidP="00850E61">
          <w:pPr>
            <w:jc w:val="left"/>
            <w:rPr>
              <w:rFonts w:ascii="Arial" w:hAnsi="Arial" w:cs="Arial"/>
              <w:b/>
              <w:sz w:val="14"/>
              <w:lang w:eastAsia="hr-HR"/>
            </w:rPr>
          </w:pPr>
        </w:p>
      </w:tc>
    </w:tr>
  </w:tbl>
  <w:p w14:paraId="4A45E879" w14:textId="77777777" w:rsidR="008F78FA" w:rsidRPr="00415518" w:rsidRDefault="008F78FA" w:rsidP="00415518">
    <w:pPr>
      <w:widowControl w:val="0"/>
      <w:tabs>
        <w:tab w:val="center" w:pos="4536"/>
        <w:tab w:val="right" w:pos="9072"/>
      </w:tabs>
      <w:autoSpaceDE w:val="0"/>
      <w:autoSpaceDN w:val="0"/>
      <w:adjustRightInd w:val="0"/>
      <w:jc w:val="left"/>
      <w:rPr>
        <w:sz w:val="22"/>
        <w:lang w:val="hr-HR" w:eastAsia="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30B7"/>
    <w:multiLevelType w:val="hybridMultilevel"/>
    <w:tmpl w:val="17DE08D6"/>
    <w:lvl w:ilvl="0" w:tplc="041A0001">
      <w:start w:val="1"/>
      <w:numFmt w:val="bullet"/>
      <w:lvlText w:val=""/>
      <w:lvlJc w:val="left"/>
      <w:pPr>
        <w:ind w:left="785" w:hanging="360"/>
      </w:pPr>
      <w:rPr>
        <w:rFonts w:ascii="Symbol" w:hAnsi="Symbol" w:hint="default"/>
      </w:rPr>
    </w:lvl>
    <w:lvl w:ilvl="1" w:tplc="041A0003">
      <w:start w:val="1"/>
      <w:numFmt w:val="bullet"/>
      <w:lvlText w:val="o"/>
      <w:lvlJc w:val="left"/>
      <w:pPr>
        <w:ind w:left="1505" w:hanging="360"/>
      </w:pPr>
      <w:rPr>
        <w:rFonts w:ascii="Courier New" w:hAnsi="Courier New" w:cs="Courier New" w:hint="default"/>
      </w:rPr>
    </w:lvl>
    <w:lvl w:ilvl="2" w:tplc="041A0005">
      <w:start w:val="1"/>
      <w:numFmt w:val="bullet"/>
      <w:lvlText w:val=""/>
      <w:lvlJc w:val="left"/>
      <w:pPr>
        <w:ind w:left="2225" w:hanging="360"/>
      </w:pPr>
      <w:rPr>
        <w:rFonts w:ascii="Wingdings" w:hAnsi="Wingdings" w:hint="default"/>
      </w:rPr>
    </w:lvl>
    <w:lvl w:ilvl="3" w:tplc="041A0001">
      <w:start w:val="1"/>
      <w:numFmt w:val="bullet"/>
      <w:lvlText w:val=""/>
      <w:lvlJc w:val="left"/>
      <w:pPr>
        <w:ind w:left="2945" w:hanging="360"/>
      </w:pPr>
      <w:rPr>
        <w:rFonts w:ascii="Symbol" w:hAnsi="Symbol" w:hint="default"/>
      </w:rPr>
    </w:lvl>
    <w:lvl w:ilvl="4" w:tplc="041A0003">
      <w:start w:val="1"/>
      <w:numFmt w:val="bullet"/>
      <w:lvlText w:val="o"/>
      <w:lvlJc w:val="left"/>
      <w:pPr>
        <w:ind w:left="3665" w:hanging="360"/>
      </w:pPr>
      <w:rPr>
        <w:rFonts w:ascii="Courier New" w:hAnsi="Courier New" w:cs="Courier New" w:hint="default"/>
      </w:rPr>
    </w:lvl>
    <w:lvl w:ilvl="5" w:tplc="041A0005">
      <w:start w:val="1"/>
      <w:numFmt w:val="bullet"/>
      <w:lvlText w:val=""/>
      <w:lvlJc w:val="left"/>
      <w:pPr>
        <w:ind w:left="4385" w:hanging="360"/>
      </w:pPr>
      <w:rPr>
        <w:rFonts w:ascii="Wingdings" w:hAnsi="Wingdings" w:hint="default"/>
      </w:rPr>
    </w:lvl>
    <w:lvl w:ilvl="6" w:tplc="041A0001">
      <w:start w:val="1"/>
      <w:numFmt w:val="bullet"/>
      <w:lvlText w:val=""/>
      <w:lvlJc w:val="left"/>
      <w:pPr>
        <w:ind w:left="5105" w:hanging="360"/>
      </w:pPr>
      <w:rPr>
        <w:rFonts w:ascii="Symbol" w:hAnsi="Symbol" w:hint="default"/>
      </w:rPr>
    </w:lvl>
    <w:lvl w:ilvl="7" w:tplc="041A0003">
      <w:start w:val="1"/>
      <w:numFmt w:val="bullet"/>
      <w:lvlText w:val="o"/>
      <w:lvlJc w:val="left"/>
      <w:pPr>
        <w:ind w:left="5825" w:hanging="360"/>
      </w:pPr>
      <w:rPr>
        <w:rFonts w:ascii="Courier New" w:hAnsi="Courier New" w:cs="Courier New" w:hint="default"/>
      </w:rPr>
    </w:lvl>
    <w:lvl w:ilvl="8" w:tplc="041A0005">
      <w:start w:val="1"/>
      <w:numFmt w:val="bullet"/>
      <w:lvlText w:val=""/>
      <w:lvlJc w:val="left"/>
      <w:pPr>
        <w:ind w:left="6545" w:hanging="360"/>
      </w:pPr>
      <w:rPr>
        <w:rFonts w:ascii="Wingdings" w:hAnsi="Wingdings" w:hint="default"/>
      </w:rPr>
    </w:lvl>
  </w:abstractNum>
  <w:abstractNum w:abstractNumId="1" w15:restartNumberingAfterBreak="0">
    <w:nsid w:val="06B32BC6"/>
    <w:multiLevelType w:val="hybridMultilevel"/>
    <w:tmpl w:val="2B060BD8"/>
    <w:lvl w:ilvl="0" w:tplc="46687BAE">
      <w:numFmt w:val="bullet"/>
      <w:lvlText w:val="-"/>
      <w:lvlJc w:val="left"/>
      <w:pPr>
        <w:ind w:left="720" w:hanging="360"/>
      </w:pPr>
      <w:rPr>
        <w:rFonts w:ascii="Times New Roman" w:eastAsia="Times New Roman" w:hAnsi="Times New Roman" w:cs="Times New Roman"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7267EB8"/>
    <w:multiLevelType w:val="hybridMultilevel"/>
    <w:tmpl w:val="7B7252E2"/>
    <w:lvl w:ilvl="0" w:tplc="13CE393C">
      <w:numFmt w:val="bullet"/>
      <w:lvlText w:val="-"/>
      <w:lvlJc w:val="left"/>
      <w:pPr>
        <w:ind w:left="720" w:hanging="360"/>
      </w:pPr>
      <w:rPr>
        <w:rFonts w:ascii="Times New Roman" w:eastAsia="Times New Roman" w:hAnsi="Times New Roman" w:cs="Times New Roman" w:hint="default"/>
        <w:b w:val="0"/>
        <w:bCs w:val="0"/>
        <w:color w:val="000000"/>
      </w:rPr>
    </w:lvl>
    <w:lvl w:ilvl="1" w:tplc="F13AFDFA">
      <w:start w:val="3"/>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CD90D53"/>
    <w:multiLevelType w:val="hybridMultilevel"/>
    <w:tmpl w:val="951030AE"/>
    <w:lvl w:ilvl="0" w:tplc="C60430FE">
      <w:start w:val="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0CEC7A97"/>
    <w:multiLevelType w:val="hybridMultilevel"/>
    <w:tmpl w:val="AEBAB52C"/>
    <w:lvl w:ilvl="0" w:tplc="C60430FE">
      <w:start w:val="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10694FDD"/>
    <w:multiLevelType w:val="hybridMultilevel"/>
    <w:tmpl w:val="4E7C6B50"/>
    <w:lvl w:ilvl="0" w:tplc="46687BAE">
      <w:numFmt w:val="bullet"/>
      <w:lvlText w:val="-"/>
      <w:lvlJc w:val="left"/>
      <w:pPr>
        <w:ind w:left="720" w:hanging="360"/>
      </w:pPr>
      <w:rPr>
        <w:rFonts w:ascii="Times New Roman" w:eastAsia="Times New Roman" w:hAnsi="Times New Roman" w:cs="Times New Roman"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10971A0C"/>
    <w:multiLevelType w:val="hybridMultilevel"/>
    <w:tmpl w:val="35A6A3F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15407C4A"/>
    <w:multiLevelType w:val="hybridMultilevel"/>
    <w:tmpl w:val="F02451B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17820FFF"/>
    <w:multiLevelType w:val="hybridMultilevel"/>
    <w:tmpl w:val="628CEEF6"/>
    <w:lvl w:ilvl="0" w:tplc="DADA5802">
      <w:start w:val="8"/>
      <w:numFmt w:val="bullet"/>
      <w:lvlText w:val="-"/>
      <w:lvlJc w:val="left"/>
      <w:pPr>
        <w:ind w:left="360" w:hanging="360"/>
      </w:pPr>
      <w:rPr>
        <w:rFonts w:ascii="Times New Roman" w:eastAsia="Times New Roman" w:hAnsi="Times New Roman" w:cs="Times New Roman" w:hint="default"/>
        <w:b w:val="0"/>
        <w:bCs w:val="0"/>
      </w:rPr>
    </w:lvl>
    <w:lvl w:ilvl="1" w:tplc="F13AFDFA">
      <w:start w:val="3"/>
      <w:numFmt w:val="bullet"/>
      <w:lvlText w:val="•"/>
      <w:lvlJc w:val="left"/>
      <w:pPr>
        <w:ind w:left="1080" w:hanging="360"/>
      </w:pPr>
      <w:rPr>
        <w:rFonts w:ascii="Times New Roman" w:eastAsia="Times New Roman" w:hAnsi="Times New Roman" w:cs="Times New Roman"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9" w15:restartNumberingAfterBreak="0">
    <w:nsid w:val="1D713C8C"/>
    <w:multiLevelType w:val="hybridMultilevel"/>
    <w:tmpl w:val="0C101EA2"/>
    <w:lvl w:ilvl="0" w:tplc="0074A16A">
      <w:start w:val="1"/>
      <w:numFmt w:val="decimal"/>
      <w:lvlText w:val="%1."/>
      <w:lvlJc w:val="left"/>
      <w:pPr>
        <w:ind w:left="634" w:hanging="360"/>
      </w:pPr>
    </w:lvl>
    <w:lvl w:ilvl="1" w:tplc="041A0019">
      <w:start w:val="1"/>
      <w:numFmt w:val="lowerLetter"/>
      <w:lvlText w:val="%2."/>
      <w:lvlJc w:val="left"/>
      <w:pPr>
        <w:ind w:left="1354" w:hanging="360"/>
      </w:pPr>
    </w:lvl>
    <w:lvl w:ilvl="2" w:tplc="041A001B">
      <w:start w:val="1"/>
      <w:numFmt w:val="lowerRoman"/>
      <w:lvlText w:val="%3."/>
      <w:lvlJc w:val="right"/>
      <w:pPr>
        <w:ind w:left="2074" w:hanging="180"/>
      </w:pPr>
    </w:lvl>
    <w:lvl w:ilvl="3" w:tplc="041A000F">
      <w:start w:val="1"/>
      <w:numFmt w:val="decimal"/>
      <w:lvlText w:val="%4."/>
      <w:lvlJc w:val="left"/>
      <w:pPr>
        <w:ind w:left="2794" w:hanging="360"/>
      </w:pPr>
    </w:lvl>
    <w:lvl w:ilvl="4" w:tplc="041A0019">
      <w:start w:val="1"/>
      <w:numFmt w:val="lowerLetter"/>
      <w:lvlText w:val="%5."/>
      <w:lvlJc w:val="left"/>
      <w:pPr>
        <w:ind w:left="3514" w:hanging="360"/>
      </w:pPr>
    </w:lvl>
    <w:lvl w:ilvl="5" w:tplc="041A001B">
      <w:start w:val="1"/>
      <w:numFmt w:val="lowerRoman"/>
      <w:lvlText w:val="%6."/>
      <w:lvlJc w:val="right"/>
      <w:pPr>
        <w:ind w:left="4234" w:hanging="180"/>
      </w:pPr>
    </w:lvl>
    <w:lvl w:ilvl="6" w:tplc="041A000F">
      <w:start w:val="1"/>
      <w:numFmt w:val="decimal"/>
      <w:lvlText w:val="%7."/>
      <w:lvlJc w:val="left"/>
      <w:pPr>
        <w:ind w:left="4954" w:hanging="360"/>
      </w:pPr>
    </w:lvl>
    <w:lvl w:ilvl="7" w:tplc="041A0019">
      <w:start w:val="1"/>
      <w:numFmt w:val="lowerLetter"/>
      <w:lvlText w:val="%8."/>
      <w:lvlJc w:val="left"/>
      <w:pPr>
        <w:ind w:left="5674" w:hanging="360"/>
      </w:pPr>
    </w:lvl>
    <w:lvl w:ilvl="8" w:tplc="041A001B">
      <w:start w:val="1"/>
      <w:numFmt w:val="lowerRoman"/>
      <w:lvlText w:val="%9."/>
      <w:lvlJc w:val="right"/>
      <w:pPr>
        <w:ind w:left="6394" w:hanging="180"/>
      </w:pPr>
    </w:lvl>
  </w:abstractNum>
  <w:abstractNum w:abstractNumId="10" w15:restartNumberingAfterBreak="0">
    <w:nsid w:val="22501730"/>
    <w:multiLevelType w:val="hybridMultilevel"/>
    <w:tmpl w:val="6408EA7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 w15:restartNumberingAfterBreak="0">
    <w:nsid w:val="3C560292"/>
    <w:multiLevelType w:val="hybridMultilevel"/>
    <w:tmpl w:val="B3F42A78"/>
    <w:lvl w:ilvl="0" w:tplc="C60430FE">
      <w:start w:val="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4A5151FB"/>
    <w:multiLevelType w:val="hybridMultilevel"/>
    <w:tmpl w:val="83945432"/>
    <w:lvl w:ilvl="0" w:tplc="C60430FE">
      <w:start w:val="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4E1F3B53"/>
    <w:multiLevelType w:val="hybridMultilevel"/>
    <w:tmpl w:val="19949368"/>
    <w:lvl w:ilvl="0" w:tplc="C60430FE">
      <w:start w:val="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4E9A2281"/>
    <w:multiLevelType w:val="hybridMultilevel"/>
    <w:tmpl w:val="C37C1500"/>
    <w:lvl w:ilvl="0" w:tplc="46687BAE">
      <w:numFmt w:val="bullet"/>
      <w:lvlText w:val="-"/>
      <w:lvlJc w:val="left"/>
      <w:pPr>
        <w:ind w:left="720" w:hanging="360"/>
      </w:pPr>
      <w:rPr>
        <w:rFonts w:ascii="Times New Roman" w:eastAsia="Times New Roman" w:hAnsi="Times New Roman" w:cs="Times New Roman"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4FF363C9"/>
    <w:multiLevelType w:val="hybridMultilevel"/>
    <w:tmpl w:val="9FE815A4"/>
    <w:lvl w:ilvl="0" w:tplc="C60430FE">
      <w:start w:val="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53662529"/>
    <w:multiLevelType w:val="multilevel"/>
    <w:tmpl w:val="503699C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A3E447A"/>
    <w:multiLevelType w:val="hybridMultilevel"/>
    <w:tmpl w:val="9196898E"/>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8" w15:restartNumberingAfterBreak="0">
    <w:nsid w:val="6AB61715"/>
    <w:multiLevelType w:val="hybridMultilevel"/>
    <w:tmpl w:val="6F6010AE"/>
    <w:lvl w:ilvl="0" w:tplc="C95092FA">
      <w:start w:val="1"/>
      <w:numFmt w:val="lowerLetter"/>
      <w:lvlText w:val="%1)"/>
      <w:lvlJc w:val="left"/>
      <w:pPr>
        <w:ind w:left="720" w:hanging="360"/>
      </w:pPr>
      <w:rPr>
        <w:rFonts w:ascii="Times New Roman" w:eastAsia="Times New Roman" w:hAnsi="Times New Roman" w:cs="Times New Roman"/>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38C09B2A">
      <w:start w:val="1"/>
      <w:numFmt w:val="decimal"/>
      <w:lvlText w:val="%4."/>
      <w:lvlJc w:val="left"/>
      <w:pPr>
        <w:ind w:left="2880" w:hanging="360"/>
      </w:pPr>
      <w:rPr>
        <w:b/>
        <w:bCs/>
      </w:r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9" w15:restartNumberingAfterBreak="0">
    <w:nsid w:val="6F34764A"/>
    <w:multiLevelType w:val="hybridMultilevel"/>
    <w:tmpl w:val="AC8E5EBA"/>
    <w:lvl w:ilvl="0" w:tplc="C60430FE">
      <w:start w:val="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700E1DC3"/>
    <w:multiLevelType w:val="hybridMultilevel"/>
    <w:tmpl w:val="1632D336"/>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07C13C2"/>
    <w:multiLevelType w:val="hybridMultilevel"/>
    <w:tmpl w:val="A0DE069C"/>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70997BF7"/>
    <w:multiLevelType w:val="hybridMultilevel"/>
    <w:tmpl w:val="062C2AC0"/>
    <w:lvl w:ilvl="0" w:tplc="C60430FE">
      <w:start w:val="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75160CC2"/>
    <w:multiLevelType w:val="hybridMultilevel"/>
    <w:tmpl w:val="2E7EFD1E"/>
    <w:lvl w:ilvl="0" w:tplc="3E1409E4">
      <w:start w:val="1"/>
      <w:numFmt w:val="decimal"/>
      <w:lvlText w:val="%1."/>
      <w:lvlJc w:val="left"/>
      <w:pPr>
        <w:ind w:left="815"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4" w15:restartNumberingAfterBreak="0">
    <w:nsid w:val="76916805"/>
    <w:multiLevelType w:val="hybridMultilevel"/>
    <w:tmpl w:val="8DFEAC82"/>
    <w:lvl w:ilvl="0" w:tplc="041A0001">
      <w:start w:val="1"/>
      <w:numFmt w:val="bullet"/>
      <w:lvlText w:val=""/>
      <w:lvlJc w:val="left"/>
      <w:pPr>
        <w:ind w:left="2844" w:hanging="360"/>
      </w:pPr>
      <w:rPr>
        <w:rFonts w:ascii="Symbol" w:hAnsi="Symbol" w:hint="default"/>
      </w:rPr>
    </w:lvl>
    <w:lvl w:ilvl="1" w:tplc="041A0003">
      <w:start w:val="1"/>
      <w:numFmt w:val="bullet"/>
      <w:lvlText w:val="o"/>
      <w:lvlJc w:val="left"/>
      <w:pPr>
        <w:ind w:left="3564" w:hanging="360"/>
      </w:pPr>
      <w:rPr>
        <w:rFonts w:ascii="Courier New" w:hAnsi="Courier New" w:cs="Courier New" w:hint="default"/>
      </w:rPr>
    </w:lvl>
    <w:lvl w:ilvl="2" w:tplc="041A0005">
      <w:start w:val="1"/>
      <w:numFmt w:val="bullet"/>
      <w:lvlText w:val=""/>
      <w:lvlJc w:val="left"/>
      <w:pPr>
        <w:ind w:left="4284" w:hanging="360"/>
      </w:pPr>
      <w:rPr>
        <w:rFonts w:ascii="Wingdings" w:hAnsi="Wingdings" w:hint="default"/>
      </w:rPr>
    </w:lvl>
    <w:lvl w:ilvl="3" w:tplc="041A0001">
      <w:start w:val="1"/>
      <w:numFmt w:val="bullet"/>
      <w:lvlText w:val=""/>
      <w:lvlJc w:val="left"/>
      <w:pPr>
        <w:ind w:left="5004" w:hanging="360"/>
      </w:pPr>
      <w:rPr>
        <w:rFonts w:ascii="Symbol" w:hAnsi="Symbol" w:hint="default"/>
      </w:rPr>
    </w:lvl>
    <w:lvl w:ilvl="4" w:tplc="041A0003">
      <w:start w:val="1"/>
      <w:numFmt w:val="bullet"/>
      <w:lvlText w:val="o"/>
      <w:lvlJc w:val="left"/>
      <w:pPr>
        <w:ind w:left="5724" w:hanging="360"/>
      </w:pPr>
      <w:rPr>
        <w:rFonts w:ascii="Courier New" w:hAnsi="Courier New" w:cs="Courier New" w:hint="default"/>
      </w:rPr>
    </w:lvl>
    <w:lvl w:ilvl="5" w:tplc="041A0005">
      <w:start w:val="1"/>
      <w:numFmt w:val="bullet"/>
      <w:lvlText w:val=""/>
      <w:lvlJc w:val="left"/>
      <w:pPr>
        <w:ind w:left="6444" w:hanging="360"/>
      </w:pPr>
      <w:rPr>
        <w:rFonts w:ascii="Wingdings" w:hAnsi="Wingdings" w:hint="default"/>
      </w:rPr>
    </w:lvl>
    <w:lvl w:ilvl="6" w:tplc="041A0001">
      <w:start w:val="1"/>
      <w:numFmt w:val="bullet"/>
      <w:lvlText w:val=""/>
      <w:lvlJc w:val="left"/>
      <w:pPr>
        <w:ind w:left="7164" w:hanging="360"/>
      </w:pPr>
      <w:rPr>
        <w:rFonts w:ascii="Symbol" w:hAnsi="Symbol" w:hint="default"/>
      </w:rPr>
    </w:lvl>
    <w:lvl w:ilvl="7" w:tplc="041A0003">
      <w:start w:val="1"/>
      <w:numFmt w:val="bullet"/>
      <w:lvlText w:val="o"/>
      <w:lvlJc w:val="left"/>
      <w:pPr>
        <w:ind w:left="7884" w:hanging="360"/>
      </w:pPr>
      <w:rPr>
        <w:rFonts w:ascii="Courier New" w:hAnsi="Courier New" w:cs="Courier New" w:hint="default"/>
      </w:rPr>
    </w:lvl>
    <w:lvl w:ilvl="8" w:tplc="041A0005">
      <w:start w:val="1"/>
      <w:numFmt w:val="bullet"/>
      <w:lvlText w:val=""/>
      <w:lvlJc w:val="left"/>
      <w:pPr>
        <w:ind w:left="8604" w:hanging="360"/>
      </w:pPr>
      <w:rPr>
        <w:rFonts w:ascii="Wingdings" w:hAnsi="Wingdings" w:hint="default"/>
      </w:rPr>
    </w:lvl>
  </w:abstractNum>
  <w:abstractNum w:abstractNumId="25" w15:restartNumberingAfterBreak="0">
    <w:nsid w:val="776E06CB"/>
    <w:multiLevelType w:val="hybridMultilevel"/>
    <w:tmpl w:val="81E21AE2"/>
    <w:lvl w:ilvl="0" w:tplc="C60430FE">
      <w:start w:val="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6" w15:restartNumberingAfterBreak="0">
    <w:nsid w:val="789F3F9A"/>
    <w:multiLevelType w:val="hybridMultilevel"/>
    <w:tmpl w:val="50100070"/>
    <w:lvl w:ilvl="0" w:tplc="C60430FE">
      <w:start w:val="8"/>
      <w:numFmt w:val="bullet"/>
      <w:lvlText w:val="-"/>
      <w:lvlJc w:val="left"/>
      <w:pPr>
        <w:ind w:left="881" w:hanging="360"/>
      </w:pPr>
      <w:rPr>
        <w:rFonts w:ascii="Times New Roman" w:eastAsia="Times New Roman" w:hAnsi="Times New Roman" w:cs="Times New Roman" w:hint="default"/>
      </w:rPr>
    </w:lvl>
    <w:lvl w:ilvl="1" w:tplc="041A0003">
      <w:start w:val="1"/>
      <w:numFmt w:val="bullet"/>
      <w:lvlText w:val="o"/>
      <w:lvlJc w:val="left"/>
      <w:pPr>
        <w:ind w:left="1601" w:hanging="360"/>
      </w:pPr>
      <w:rPr>
        <w:rFonts w:ascii="Courier New" w:hAnsi="Courier New" w:cs="Courier New" w:hint="default"/>
      </w:rPr>
    </w:lvl>
    <w:lvl w:ilvl="2" w:tplc="041A0005">
      <w:start w:val="1"/>
      <w:numFmt w:val="bullet"/>
      <w:lvlText w:val=""/>
      <w:lvlJc w:val="left"/>
      <w:pPr>
        <w:ind w:left="2321" w:hanging="360"/>
      </w:pPr>
      <w:rPr>
        <w:rFonts w:ascii="Wingdings" w:hAnsi="Wingdings" w:hint="default"/>
      </w:rPr>
    </w:lvl>
    <w:lvl w:ilvl="3" w:tplc="041A0001">
      <w:start w:val="1"/>
      <w:numFmt w:val="bullet"/>
      <w:lvlText w:val=""/>
      <w:lvlJc w:val="left"/>
      <w:pPr>
        <w:ind w:left="3041" w:hanging="360"/>
      </w:pPr>
      <w:rPr>
        <w:rFonts w:ascii="Symbol" w:hAnsi="Symbol" w:hint="default"/>
      </w:rPr>
    </w:lvl>
    <w:lvl w:ilvl="4" w:tplc="041A0003">
      <w:start w:val="1"/>
      <w:numFmt w:val="bullet"/>
      <w:lvlText w:val="o"/>
      <w:lvlJc w:val="left"/>
      <w:pPr>
        <w:ind w:left="3761" w:hanging="360"/>
      </w:pPr>
      <w:rPr>
        <w:rFonts w:ascii="Courier New" w:hAnsi="Courier New" w:cs="Courier New" w:hint="default"/>
      </w:rPr>
    </w:lvl>
    <w:lvl w:ilvl="5" w:tplc="041A0005">
      <w:start w:val="1"/>
      <w:numFmt w:val="bullet"/>
      <w:lvlText w:val=""/>
      <w:lvlJc w:val="left"/>
      <w:pPr>
        <w:ind w:left="4481" w:hanging="360"/>
      </w:pPr>
      <w:rPr>
        <w:rFonts w:ascii="Wingdings" w:hAnsi="Wingdings" w:hint="default"/>
      </w:rPr>
    </w:lvl>
    <w:lvl w:ilvl="6" w:tplc="041A0001">
      <w:start w:val="1"/>
      <w:numFmt w:val="bullet"/>
      <w:lvlText w:val=""/>
      <w:lvlJc w:val="left"/>
      <w:pPr>
        <w:ind w:left="5201" w:hanging="360"/>
      </w:pPr>
      <w:rPr>
        <w:rFonts w:ascii="Symbol" w:hAnsi="Symbol" w:hint="default"/>
      </w:rPr>
    </w:lvl>
    <w:lvl w:ilvl="7" w:tplc="041A0003">
      <w:start w:val="1"/>
      <w:numFmt w:val="bullet"/>
      <w:lvlText w:val="o"/>
      <w:lvlJc w:val="left"/>
      <w:pPr>
        <w:ind w:left="5921" w:hanging="360"/>
      </w:pPr>
      <w:rPr>
        <w:rFonts w:ascii="Courier New" w:hAnsi="Courier New" w:cs="Courier New" w:hint="default"/>
      </w:rPr>
    </w:lvl>
    <w:lvl w:ilvl="8" w:tplc="041A0005">
      <w:start w:val="1"/>
      <w:numFmt w:val="bullet"/>
      <w:lvlText w:val=""/>
      <w:lvlJc w:val="left"/>
      <w:pPr>
        <w:ind w:left="6641" w:hanging="360"/>
      </w:pPr>
      <w:rPr>
        <w:rFonts w:ascii="Wingdings" w:hAnsi="Wingdings" w:hint="default"/>
      </w:rPr>
    </w:lvl>
  </w:abstractNum>
  <w:abstractNum w:abstractNumId="27" w15:restartNumberingAfterBreak="0">
    <w:nsid w:val="7B8F6D1F"/>
    <w:multiLevelType w:val="hybridMultilevel"/>
    <w:tmpl w:val="1D0837C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8" w15:restartNumberingAfterBreak="0">
    <w:nsid w:val="7C547FAC"/>
    <w:multiLevelType w:val="hybridMultilevel"/>
    <w:tmpl w:val="91AE3AF6"/>
    <w:lvl w:ilvl="0" w:tplc="FFFFFFFF">
      <w:start w:val="1"/>
      <w:numFmt w:val="lowerLetter"/>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7DD646A7"/>
    <w:multiLevelType w:val="multilevel"/>
    <w:tmpl w:val="BEBCB5B8"/>
    <w:lvl w:ilvl="0">
      <w:start w:val="6"/>
      <w:numFmt w:val="decimal"/>
      <w:lvlText w:val="%1."/>
      <w:lvlJc w:val="left"/>
      <w:pPr>
        <w:ind w:left="3808" w:hanging="360"/>
      </w:pPr>
    </w:lvl>
    <w:lvl w:ilvl="1">
      <w:start w:val="1"/>
      <w:numFmt w:val="decimal"/>
      <w:isLgl/>
      <w:lvlText w:val="%1.%2."/>
      <w:lvlJc w:val="left"/>
      <w:pPr>
        <w:ind w:left="3808" w:hanging="360"/>
      </w:pPr>
    </w:lvl>
    <w:lvl w:ilvl="2">
      <w:start w:val="1"/>
      <w:numFmt w:val="decimal"/>
      <w:isLgl/>
      <w:lvlText w:val="%1.%2.%3."/>
      <w:lvlJc w:val="left"/>
      <w:pPr>
        <w:ind w:left="4168" w:hanging="720"/>
      </w:pPr>
    </w:lvl>
    <w:lvl w:ilvl="3">
      <w:start w:val="1"/>
      <w:numFmt w:val="decimal"/>
      <w:isLgl/>
      <w:lvlText w:val="%1.%2.%3.%4."/>
      <w:lvlJc w:val="left"/>
      <w:pPr>
        <w:ind w:left="4168" w:hanging="720"/>
      </w:pPr>
    </w:lvl>
    <w:lvl w:ilvl="4">
      <w:start w:val="1"/>
      <w:numFmt w:val="decimal"/>
      <w:isLgl/>
      <w:lvlText w:val="%1.%2.%3.%4.%5."/>
      <w:lvlJc w:val="left"/>
      <w:pPr>
        <w:ind w:left="4528" w:hanging="1080"/>
      </w:pPr>
    </w:lvl>
    <w:lvl w:ilvl="5">
      <w:start w:val="1"/>
      <w:numFmt w:val="decimal"/>
      <w:isLgl/>
      <w:lvlText w:val="%1.%2.%3.%4.%5.%6."/>
      <w:lvlJc w:val="left"/>
      <w:pPr>
        <w:ind w:left="4528" w:hanging="1080"/>
      </w:pPr>
    </w:lvl>
    <w:lvl w:ilvl="6">
      <w:start w:val="1"/>
      <w:numFmt w:val="decimal"/>
      <w:isLgl/>
      <w:lvlText w:val="%1.%2.%3.%4.%5.%6.%7."/>
      <w:lvlJc w:val="left"/>
      <w:pPr>
        <w:ind w:left="4888" w:hanging="1440"/>
      </w:pPr>
    </w:lvl>
    <w:lvl w:ilvl="7">
      <w:start w:val="1"/>
      <w:numFmt w:val="decimal"/>
      <w:isLgl/>
      <w:lvlText w:val="%1.%2.%3.%4.%5.%6.%7.%8."/>
      <w:lvlJc w:val="left"/>
      <w:pPr>
        <w:ind w:left="4888" w:hanging="1440"/>
      </w:pPr>
    </w:lvl>
    <w:lvl w:ilvl="8">
      <w:start w:val="1"/>
      <w:numFmt w:val="decimal"/>
      <w:isLgl/>
      <w:lvlText w:val="%1.%2.%3.%4.%5.%6.%7.%8.%9."/>
      <w:lvlJc w:val="left"/>
      <w:pPr>
        <w:ind w:left="5248" w:hanging="1800"/>
      </w:pPr>
    </w:lvl>
  </w:abstractNum>
  <w:num w:numId="1" w16cid:durableId="4167558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1221586">
    <w:abstractNumId w:val="5"/>
  </w:num>
  <w:num w:numId="3" w16cid:durableId="111786808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9349556">
    <w:abstractNumId w:val="14"/>
  </w:num>
  <w:num w:numId="5" w16cid:durableId="270943479">
    <w:abstractNumId w:val="1"/>
  </w:num>
  <w:num w:numId="6" w16cid:durableId="20959771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90132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7867605">
    <w:abstractNumId w:val="15"/>
  </w:num>
  <w:num w:numId="9" w16cid:durableId="1060791353">
    <w:abstractNumId w:val="13"/>
  </w:num>
  <w:num w:numId="10" w16cid:durableId="944649808">
    <w:abstractNumId w:val="4"/>
  </w:num>
  <w:num w:numId="11" w16cid:durableId="1631395027">
    <w:abstractNumId w:val="22"/>
  </w:num>
  <w:num w:numId="12" w16cid:durableId="142695234">
    <w:abstractNumId w:val="12"/>
  </w:num>
  <w:num w:numId="13" w16cid:durableId="924024779">
    <w:abstractNumId w:val="0"/>
  </w:num>
  <w:num w:numId="14" w16cid:durableId="1567646306">
    <w:abstractNumId w:val="26"/>
  </w:num>
  <w:num w:numId="15" w16cid:durableId="533226616">
    <w:abstractNumId w:val="11"/>
  </w:num>
  <w:num w:numId="16" w16cid:durableId="753404254">
    <w:abstractNumId w:val="8"/>
  </w:num>
  <w:num w:numId="17" w16cid:durableId="66072219">
    <w:abstractNumId w:val="2"/>
  </w:num>
  <w:num w:numId="18" w16cid:durableId="622270664">
    <w:abstractNumId w:val="3"/>
  </w:num>
  <w:num w:numId="19" w16cid:durableId="17013170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4914923">
    <w:abstractNumId w:val="19"/>
  </w:num>
  <w:num w:numId="21" w16cid:durableId="551042091">
    <w:abstractNumId w:val="25"/>
  </w:num>
  <w:num w:numId="22" w16cid:durableId="14335583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32574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8363986">
    <w:abstractNumId w:val="24"/>
  </w:num>
  <w:num w:numId="25" w16cid:durableId="555820607">
    <w:abstractNumId w:val="17"/>
  </w:num>
  <w:num w:numId="26" w16cid:durableId="1707944459">
    <w:abstractNumId w:val="20"/>
  </w:num>
  <w:num w:numId="27" w16cid:durableId="624165558">
    <w:abstractNumId w:val="28"/>
  </w:num>
  <w:num w:numId="28" w16cid:durableId="7232186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84493841">
    <w:abstractNumId w:val="21"/>
  </w:num>
  <w:num w:numId="30" w16cid:durableId="395982229">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8FA"/>
    <w:rsid w:val="0000779B"/>
    <w:rsid w:val="00097C9E"/>
    <w:rsid w:val="001216AE"/>
    <w:rsid w:val="001D7122"/>
    <w:rsid w:val="0021436B"/>
    <w:rsid w:val="00227AA1"/>
    <w:rsid w:val="00240646"/>
    <w:rsid w:val="002A55C9"/>
    <w:rsid w:val="00406023"/>
    <w:rsid w:val="0044717F"/>
    <w:rsid w:val="0047485A"/>
    <w:rsid w:val="004A4F40"/>
    <w:rsid w:val="00577CBC"/>
    <w:rsid w:val="00585B57"/>
    <w:rsid w:val="005B5234"/>
    <w:rsid w:val="005C3471"/>
    <w:rsid w:val="005E584E"/>
    <w:rsid w:val="00664DBD"/>
    <w:rsid w:val="006A14D3"/>
    <w:rsid w:val="006B79FE"/>
    <w:rsid w:val="006D5BDC"/>
    <w:rsid w:val="006F5E83"/>
    <w:rsid w:val="007B022D"/>
    <w:rsid w:val="00830C4B"/>
    <w:rsid w:val="008330BF"/>
    <w:rsid w:val="00897597"/>
    <w:rsid w:val="008A39AB"/>
    <w:rsid w:val="008F4146"/>
    <w:rsid w:val="008F78FA"/>
    <w:rsid w:val="009A5D98"/>
    <w:rsid w:val="009B3DA3"/>
    <w:rsid w:val="009C14C3"/>
    <w:rsid w:val="00A02CFE"/>
    <w:rsid w:val="00A14552"/>
    <w:rsid w:val="00A309AF"/>
    <w:rsid w:val="00AC410C"/>
    <w:rsid w:val="00B41955"/>
    <w:rsid w:val="00BB64B5"/>
    <w:rsid w:val="00C765A3"/>
    <w:rsid w:val="00CF5678"/>
    <w:rsid w:val="00D02711"/>
    <w:rsid w:val="00D46933"/>
    <w:rsid w:val="00E71923"/>
    <w:rsid w:val="00E726CF"/>
    <w:rsid w:val="00E83245"/>
    <w:rsid w:val="00E8694F"/>
    <w:rsid w:val="00F609CF"/>
    <w:rsid w:val="00FE69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7DD6F"/>
  <w15:chartTrackingRefBased/>
  <w15:docId w15:val="{11E2417D-D5D2-4A63-9265-C4840E568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8FA"/>
    <w:pPr>
      <w:spacing w:after="0" w:line="240" w:lineRule="auto"/>
      <w:jc w:val="both"/>
    </w:pPr>
    <w:rPr>
      <w:rFonts w:ascii="Times New Roman" w:eastAsia="Times New Roman" w:hAnsi="Times New Roman" w:cs="Times New Roman"/>
      <w:kern w:val="0"/>
      <w:szCs w:val="20"/>
      <w:lang w:val="en-US"/>
      <w14:ligatures w14:val="none"/>
    </w:rPr>
  </w:style>
  <w:style w:type="paragraph" w:styleId="Naslov1">
    <w:name w:val="heading 1"/>
    <w:basedOn w:val="Normal"/>
    <w:next w:val="Normal"/>
    <w:link w:val="Naslov1Char"/>
    <w:qFormat/>
    <w:rsid w:val="008F78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nhideWhenUsed/>
    <w:qFormat/>
    <w:rsid w:val="008F78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nhideWhenUsed/>
    <w:qFormat/>
    <w:rsid w:val="008F78F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nhideWhenUsed/>
    <w:qFormat/>
    <w:rsid w:val="008F78F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nhideWhenUsed/>
    <w:qFormat/>
    <w:rsid w:val="008F78FA"/>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8F78FA"/>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F78FA"/>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nhideWhenUsed/>
    <w:qFormat/>
    <w:rsid w:val="008F78FA"/>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F78FA"/>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8F78FA"/>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8F78FA"/>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rsid w:val="008F78FA"/>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8F78FA"/>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8F78FA"/>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8F78F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F78F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F78F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F78FA"/>
    <w:rPr>
      <w:rFonts w:eastAsiaTheme="majorEastAsia" w:cstheme="majorBidi"/>
      <w:color w:val="272727" w:themeColor="text1" w:themeTint="D8"/>
    </w:rPr>
  </w:style>
  <w:style w:type="paragraph" w:styleId="Naslov">
    <w:name w:val="Title"/>
    <w:basedOn w:val="Normal"/>
    <w:next w:val="Normal"/>
    <w:link w:val="NaslovChar"/>
    <w:qFormat/>
    <w:rsid w:val="008F78FA"/>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rsid w:val="008F78F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F78F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F78F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F78FA"/>
    <w:pPr>
      <w:spacing w:before="160"/>
      <w:jc w:val="center"/>
    </w:pPr>
    <w:rPr>
      <w:i/>
      <w:iCs/>
      <w:color w:val="404040" w:themeColor="text1" w:themeTint="BF"/>
    </w:rPr>
  </w:style>
  <w:style w:type="character" w:customStyle="1" w:styleId="CitatChar">
    <w:name w:val="Citat Char"/>
    <w:basedOn w:val="Zadanifontodlomka"/>
    <w:link w:val="Citat"/>
    <w:uiPriority w:val="29"/>
    <w:rsid w:val="008F78FA"/>
    <w:rPr>
      <w:i/>
      <w:iCs/>
      <w:color w:val="404040" w:themeColor="text1" w:themeTint="BF"/>
    </w:rPr>
  </w:style>
  <w:style w:type="paragraph" w:styleId="Odlomakpopisa">
    <w:name w:val="List Paragraph"/>
    <w:basedOn w:val="Normal"/>
    <w:uiPriority w:val="34"/>
    <w:qFormat/>
    <w:rsid w:val="008F78FA"/>
    <w:pPr>
      <w:ind w:left="720"/>
      <w:contextualSpacing/>
    </w:pPr>
  </w:style>
  <w:style w:type="character" w:styleId="Jakoisticanje">
    <w:name w:val="Intense Emphasis"/>
    <w:basedOn w:val="Zadanifontodlomka"/>
    <w:uiPriority w:val="21"/>
    <w:qFormat/>
    <w:rsid w:val="008F78FA"/>
    <w:rPr>
      <w:i/>
      <w:iCs/>
      <w:color w:val="2F5496" w:themeColor="accent1" w:themeShade="BF"/>
    </w:rPr>
  </w:style>
  <w:style w:type="paragraph" w:styleId="Naglaencitat">
    <w:name w:val="Intense Quote"/>
    <w:basedOn w:val="Normal"/>
    <w:next w:val="Normal"/>
    <w:link w:val="NaglaencitatChar"/>
    <w:uiPriority w:val="30"/>
    <w:qFormat/>
    <w:rsid w:val="008F78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8F78FA"/>
    <w:rPr>
      <w:i/>
      <w:iCs/>
      <w:color w:val="2F5496" w:themeColor="accent1" w:themeShade="BF"/>
    </w:rPr>
  </w:style>
  <w:style w:type="character" w:styleId="Istaknutareferenca">
    <w:name w:val="Intense Reference"/>
    <w:basedOn w:val="Zadanifontodlomka"/>
    <w:uiPriority w:val="32"/>
    <w:qFormat/>
    <w:rsid w:val="008F78FA"/>
    <w:rPr>
      <w:b/>
      <w:bCs/>
      <w:smallCaps/>
      <w:color w:val="2F5496" w:themeColor="accent1" w:themeShade="BF"/>
      <w:spacing w:val="5"/>
    </w:rPr>
  </w:style>
  <w:style w:type="paragraph" w:styleId="Podnoje">
    <w:name w:val="footer"/>
    <w:basedOn w:val="Normal"/>
    <w:link w:val="PodnojeChar"/>
    <w:uiPriority w:val="99"/>
    <w:rsid w:val="008F78FA"/>
    <w:pPr>
      <w:tabs>
        <w:tab w:val="center" w:pos="4536"/>
        <w:tab w:val="right" w:pos="9072"/>
      </w:tabs>
    </w:pPr>
    <w:rPr>
      <w:lang w:val="en-AU" w:eastAsia="hr-HR"/>
    </w:rPr>
  </w:style>
  <w:style w:type="character" w:customStyle="1" w:styleId="PodnojeChar">
    <w:name w:val="Podnožje Char"/>
    <w:basedOn w:val="Zadanifontodlomka"/>
    <w:link w:val="Podnoje"/>
    <w:uiPriority w:val="99"/>
    <w:rsid w:val="008F78FA"/>
    <w:rPr>
      <w:rFonts w:ascii="Times New Roman" w:eastAsia="Times New Roman" w:hAnsi="Times New Roman" w:cs="Times New Roman"/>
      <w:kern w:val="0"/>
      <w:szCs w:val="20"/>
      <w:lang w:val="en-AU" w:eastAsia="hr-HR"/>
      <w14:ligatures w14:val="none"/>
    </w:rPr>
  </w:style>
  <w:style w:type="paragraph" w:styleId="Tijeloteksta2">
    <w:name w:val="Body Text 2"/>
    <w:basedOn w:val="Normal"/>
    <w:link w:val="Tijeloteksta2Char"/>
    <w:rsid w:val="008F78FA"/>
    <w:pPr>
      <w:jc w:val="left"/>
    </w:pPr>
    <w:rPr>
      <w:lang w:val="hr-HR"/>
    </w:rPr>
  </w:style>
  <w:style w:type="character" w:customStyle="1" w:styleId="Tijeloteksta2Char">
    <w:name w:val="Tijelo teksta 2 Char"/>
    <w:basedOn w:val="Zadanifontodlomka"/>
    <w:link w:val="Tijeloteksta2"/>
    <w:rsid w:val="008F78FA"/>
    <w:rPr>
      <w:rFonts w:ascii="Times New Roman" w:eastAsia="Times New Roman" w:hAnsi="Times New Roman" w:cs="Times New Roman"/>
      <w:kern w:val="0"/>
      <w:szCs w:val="20"/>
      <w14:ligatures w14:val="none"/>
    </w:rPr>
  </w:style>
  <w:style w:type="character" w:styleId="Brojstranice">
    <w:name w:val="page number"/>
    <w:basedOn w:val="Zadanifontodlomka"/>
    <w:rsid w:val="008F78FA"/>
  </w:style>
  <w:style w:type="paragraph" w:styleId="Tijeloteksta">
    <w:name w:val="Body Text"/>
    <w:aliases w:val=" uvlaka 3"/>
    <w:basedOn w:val="Normal"/>
    <w:link w:val="TijelotekstaChar"/>
    <w:rsid w:val="008F78FA"/>
    <w:pPr>
      <w:jc w:val="left"/>
    </w:pPr>
    <w:rPr>
      <w:lang w:val="hr-HR"/>
    </w:rPr>
  </w:style>
  <w:style w:type="character" w:customStyle="1" w:styleId="TijelotekstaChar">
    <w:name w:val="Tijelo teksta Char"/>
    <w:aliases w:val=" uvlaka 3 Char"/>
    <w:basedOn w:val="Zadanifontodlomka"/>
    <w:link w:val="Tijeloteksta"/>
    <w:rsid w:val="008F78FA"/>
    <w:rPr>
      <w:rFonts w:ascii="Times New Roman" w:eastAsia="Times New Roman" w:hAnsi="Times New Roman" w:cs="Times New Roman"/>
      <w:kern w:val="0"/>
      <w:szCs w:val="20"/>
      <w14:ligatures w14:val="none"/>
    </w:rPr>
  </w:style>
  <w:style w:type="paragraph" w:styleId="Zaglavlje">
    <w:name w:val="header"/>
    <w:basedOn w:val="Normal"/>
    <w:link w:val="ZaglavljeChar"/>
    <w:uiPriority w:val="99"/>
    <w:rsid w:val="008F78FA"/>
    <w:pPr>
      <w:tabs>
        <w:tab w:val="center" w:pos="4536"/>
        <w:tab w:val="right" w:pos="9072"/>
      </w:tabs>
    </w:pPr>
  </w:style>
  <w:style w:type="character" w:customStyle="1" w:styleId="ZaglavljeChar">
    <w:name w:val="Zaglavlje Char"/>
    <w:basedOn w:val="Zadanifontodlomka"/>
    <w:link w:val="Zaglavlje"/>
    <w:uiPriority w:val="99"/>
    <w:rsid w:val="008F78FA"/>
    <w:rPr>
      <w:rFonts w:ascii="Times New Roman" w:eastAsia="Times New Roman" w:hAnsi="Times New Roman" w:cs="Times New Roman"/>
      <w:kern w:val="0"/>
      <w:szCs w:val="20"/>
      <w:lang w:val="en-US"/>
      <w14:ligatures w14:val="none"/>
    </w:rPr>
  </w:style>
  <w:style w:type="paragraph" w:styleId="Uvuenotijeloteksta">
    <w:name w:val="Body Text Indent"/>
    <w:basedOn w:val="Normal"/>
    <w:link w:val="UvuenotijelotekstaChar"/>
    <w:rsid w:val="008F78FA"/>
    <w:pPr>
      <w:ind w:firstLine="720"/>
    </w:pPr>
    <w:rPr>
      <w:sz w:val="22"/>
      <w:lang w:val="hr-HR"/>
    </w:rPr>
  </w:style>
  <w:style w:type="character" w:customStyle="1" w:styleId="UvuenotijelotekstaChar">
    <w:name w:val="Uvučeno tijelo teksta Char"/>
    <w:basedOn w:val="Zadanifontodlomka"/>
    <w:link w:val="Uvuenotijeloteksta"/>
    <w:rsid w:val="008F78FA"/>
    <w:rPr>
      <w:rFonts w:ascii="Times New Roman" w:eastAsia="Times New Roman" w:hAnsi="Times New Roman" w:cs="Times New Roman"/>
      <w:kern w:val="0"/>
      <w:sz w:val="22"/>
      <w:szCs w:val="20"/>
      <w14:ligatures w14:val="none"/>
    </w:rPr>
  </w:style>
  <w:style w:type="paragraph" w:styleId="Tijeloteksta-uvlaka2">
    <w:name w:val="Body Text Indent 2"/>
    <w:aliases w:val="  uvlaka 2"/>
    <w:basedOn w:val="Normal"/>
    <w:link w:val="Tijeloteksta-uvlaka2Char"/>
    <w:rsid w:val="008F78FA"/>
    <w:pPr>
      <w:ind w:firstLine="720"/>
    </w:pPr>
    <w:rPr>
      <w:i/>
      <w:iCs/>
      <w:sz w:val="22"/>
      <w:lang w:val="hr-HR"/>
    </w:rPr>
  </w:style>
  <w:style w:type="character" w:customStyle="1" w:styleId="Tijeloteksta-uvlaka2Char">
    <w:name w:val="Tijelo teksta - uvlaka 2 Char"/>
    <w:aliases w:val="  uvlaka 2 Char"/>
    <w:basedOn w:val="Zadanifontodlomka"/>
    <w:link w:val="Tijeloteksta-uvlaka2"/>
    <w:rsid w:val="008F78FA"/>
    <w:rPr>
      <w:rFonts w:ascii="Times New Roman" w:eastAsia="Times New Roman" w:hAnsi="Times New Roman" w:cs="Times New Roman"/>
      <w:i/>
      <w:iCs/>
      <w:kern w:val="0"/>
      <w:sz w:val="22"/>
      <w:szCs w:val="20"/>
      <w14:ligatures w14:val="none"/>
    </w:rPr>
  </w:style>
  <w:style w:type="paragraph" w:customStyle="1" w:styleId="Goran1">
    <w:name w:val="Goran 1"/>
    <w:rsid w:val="008F78FA"/>
    <w:pPr>
      <w:widowControl w:val="0"/>
      <w:tabs>
        <w:tab w:val="left" w:pos="-720"/>
      </w:tabs>
      <w:suppressAutoHyphens/>
      <w:autoSpaceDE w:val="0"/>
      <w:autoSpaceDN w:val="0"/>
      <w:adjustRightInd w:val="0"/>
      <w:spacing w:after="0" w:line="240" w:lineRule="atLeast"/>
      <w:jc w:val="both"/>
    </w:pPr>
    <w:rPr>
      <w:rFonts w:ascii="Courier New" w:eastAsia="Times New Roman" w:hAnsi="Courier New" w:cs="Courier New"/>
      <w:spacing w:val="-2"/>
      <w:kern w:val="0"/>
      <w:sz w:val="22"/>
      <w:szCs w:val="22"/>
      <w:lang w:val="en-GB"/>
      <w14:ligatures w14:val="none"/>
    </w:rPr>
  </w:style>
  <w:style w:type="paragraph" w:styleId="Tekstbalonia">
    <w:name w:val="Balloon Text"/>
    <w:basedOn w:val="Normal"/>
    <w:link w:val="TekstbaloniaChar"/>
    <w:rsid w:val="008F78FA"/>
    <w:rPr>
      <w:rFonts w:ascii="Segoe UI" w:hAnsi="Segoe UI" w:cs="Segoe UI"/>
      <w:sz w:val="18"/>
      <w:szCs w:val="18"/>
    </w:rPr>
  </w:style>
  <w:style w:type="character" w:customStyle="1" w:styleId="TekstbaloniaChar">
    <w:name w:val="Tekst balončića Char"/>
    <w:basedOn w:val="Zadanifontodlomka"/>
    <w:link w:val="Tekstbalonia"/>
    <w:rsid w:val="008F78FA"/>
    <w:rPr>
      <w:rFonts w:ascii="Segoe UI" w:eastAsia="Times New Roman" w:hAnsi="Segoe UI" w:cs="Segoe UI"/>
      <w:kern w:val="0"/>
      <w:sz w:val="18"/>
      <w:szCs w:val="18"/>
      <w:lang w:val="en-US"/>
      <w14:ligatures w14:val="none"/>
    </w:rPr>
  </w:style>
  <w:style w:type="paragraph" w:styleId="StandardWeb">
    <w:name w:val="Normal (Web)"/>
    <w:basedOn w:val="Normal"/>
    <w:uiPriority w:val="99"/>
    <w:unhideWhenUsed/>
    <w:rsid w:val="008F78FA"/>
    <w:pPr>
      <w:spacing w:before="100" w:beforeAutospacing="1" w:after="100" w:afterAutospacing="1"/>
      <w:jc w:val="left"/>
    </w:pPr>
    <w:rPr>
      <w:szCs w:val="24"/>
      <w:lang w:val="hr-HR" w:eastAsia="hr-HR"/>
    </w:rPr>
  </w:style>
  <w:style w:type="paragraph" w:styleId="Bezproreda">
    <w:name w:val="No Spacing"/>
    <w:uiPriority w:val="1"/>
    <w:qFormat/>
    <w:rsid w:val="008F78FA"/>
    <w:pPr>
      <w:spacing w:after="0" w:line="240" w:lineRule="auto"/>
    </w:pPr>
    <w:rPr>
      <w:rFonts w:ascii="Times New Roman" w:eastAsia="Times New Roman" w:hAnsi="Times New Roman" w:cs="Times New Roman"/>
      <w:kern w:val="0"/>
      <w:lang w:eastAsia="hr-HR"/>
      <w14:ligatures w14:val="none"/>
    </w:rPr>
  </w:style>
  <w:style w:type="character" w:customStyle="1" w:styleId="Bodytext">
    <w:name w:val="Body text_"/>
    <w:link w:val="Tijeloteksta4"/>
    <w:locked/>
    <w:rsid w:val="008F78FA"/>
    <w:rPr>
      <w:rFonts w:ascii="Latha" w:hAnsi="Latha" w:cs="Latha"/>
      <w:sz w:val="19"/>
      <w:szCs w:val="19"/>
      <w:shd w:val="clear" w:color="auto" w:fill="FFFFFF"/>
      <w:lang w:bidi="ta-IN"/>
    </w:rPr>
  </w:style>
  <w:style w:type="paragraph" w:customStyle="1" w:styleId="Tijeloteksta4">
    <w:name w:val="Tijelo teksta4"/>
    <w:basedOn w:val="Normal"/>
    <w:link w:val="Bodytext"/>
    <w:rsid w:val="008F78FA"/>
    <w:pPr>
      <w:widowControl w:val="0"/>
      <w:shd w:val="clear" w:color="auto" w:fill="FFFFFF"/>
      <w:spacing w:after="240" w:line="250" w:lineRule="exact"/>
      <w:ind w:hanging="700"/>
    </w:pPr>
    <w:rPr>
      <w:rFonts w:ascii="Latha" w:eastAsiaTheme="minorHAnsi" w:hAnsi="Latha" w:cs="Latha"/>
      <w:kern w:val="2"/>
      <w:sz w:val="19"/>
      <w:szCs w:val="19"/>
      <w:lang w:val="hr-HR" w:bidi="ta-IN"/>
      <w14:ligatures w14:val="standardContextual"/>
    </w:rPr>
  </w:style>
  <w:style w:type="character" w:customStyle="1" w:styleId="Heading2">
    <w:name w:val="Heading #2_"/>
    <w:link w:val="Heading20"/>
    <w:locked/>
    <w:rsid w:val="008F78FA"/>
    <w:rPr>
      <w:rFonts w:ascii="Latha" w:hAnsi="Latha" w:cs="Latha"/>
      <w:b/>
      <w:bCs/>
      <w:sz w:val="19"/>
      <w:szCs w:val="19"/>
      <w:shd w:val="clear" w:color="auto" w:fill="FFFFFF"/>
      <w:lang w:bidi="ta-IN"/>
    </w:rPr>
  </w:style>
  <w:style w:type="paragraph" w:customStyle="1" w:styleId="Heading20">
    <w:name w:val="Heading #2"/>
    <w:basedOn w:val="Normal"/>
    <w:link w:val="Heading2"/>
    <w:rsid w:val="008F78FA"/>
    <w:pPr>
      <w:widowControl w:val="0"/>
      <w:shd w:val="clear" w:color="auto" w:fill="FFFFFF"/>
      <w:spacing w:before="240" w:after="300" w:line="240" w:lineRule="atLeast"/>
      <w:ind w:hanging="700"/>
      <w:jc w:val="center"/>
      <w:outlineLvl w:val="1"/>
    </w:pPr>
    <w:rPr>
      <w:rFonts w:ascii="Latha" w:eastAsiaTheme="minorHAnsi" w:hAnsi="Latha" w:cs="Latha"/>
      <w:b/>
      <w:bCs/>
      <w:kern w:val="2"/>
      <w:sz w:val="19"/>
      <w:szCs w:val="19"/>
      <w:lang w:val="hr-HR" w:bidi="ta-IN"/>
      <w14:ligatures w14:val="standardContextual"/>
    </w:rPr>
  </w:style>
  <w:style w:type="character" w:customStyle="1" w:styleId="Heading1">
    <w:name w:val="Heading #1_"/>
    <w:link w:val="Heading10"/>
    <w:locked/>
    <w:rsid w:val="008F78FA"/>
    <w:rPr>
      <w:rFonts w:ascii="Impact" w:hAnsi="Impact" w:cs="Latha"/>
      <w:spacing w:val="30"/>
      <w:sz w:val="13"/>
      <w:szCs w:val="13"/>
      <w:shd w:val="clear" w:color="auto" w:fill="FFFFFF"/>
      <w:lang w:bidi="ta-IN"/>
    </w:rPr>
  </w:style>
  <w:style w:type="paragraph" w:customStyle="1" w:styleId="Heading10">
    <w:name w:val="Heading #1"/>
    <w:basedOn w:val="Normal"/>
    <w:link w:val="Heading1"/>
    <w:rsid w:val="008F78FA"/>
    <w:pPr>
      <w:widowControl w:val="0"/>
      <w:shd w:val="clear" w:color="auto" w:fill="FFFFFF"/>
      <w:spacing w:before="240" w:after="300" w:line="240" w:lineRule="atLeast"/>
      <w:jc w:val="center"/>
      <w:outlineLvl w:val="0"/>
    </w:pPr>
    <w:rPr>
      <w:rFonts w:ascii="Impact" w:eastAsiaTheme="minorHAnsi" w:hAnsi="Impact" w:cs="Latha"/>
      <w:spacing w:val="30"/>
      <w:kern w:val="2"/>
      <w:sz w:val="13"/>
      <w:szCs w:val="13"/>
      <w:lang w:val="hr-HR" w:bidi="ta-IN"/>
      <w14:ligatures w14:val="standardContextual"/>
    </w:rPr>
  </w:style>
  <w:style w:type="character" w:customStyle="1" w:styleId="Heading3">
    <w:name w:val="Heading #3_"/>
    <w:link w:val="Heading30"/>
    <w:locked/>
    <w:rsid w:val="008F78FA"/>
    <w:rPr>
      <w:rFonts w:ascii="Latha" w:hAnsi="Latha" w:cs="Latha"/>
      <w:b/>
      <w:bCs/>
      <w:sz w:val="19"/>
      <w:szCs w:val="19"/>
      <w:shd w:val="clear" w:color="auto" w:fill="FFFFFF"/>
      <w:lang w:bidi="ta-IN"/>
    </w:rPr>
  </w:style>
  <w:style w:type="paragraph" w:customStyle="1" w:styleId="Heading30">
    <w:name w:val="Heading #3"/>
    <w:basedOn w:val="Normal"/>
    <w:link w:val="Heading3"/>
    <w:rsid w:val="008F78FA"/>
    <w:pPr>
      <w:widowControl w:val="0"/>
      <w:shd w:val="clear" w:color="auto" w:fill="FFFFFF"/>
      <w:spacing w:before="180" w:after="300" w:line="240" w:lineRule="atLeast"/>
      <w:ind w:hanging="720"/>
      <w:jc w:val="left"/>
      <w:outlineLvl w:val="2"/>
    </w:pPr>
    <w:rPr>
      <w:rFonts w:ascii="Latha" w:eastAsiaTheme="minorHAnsi" w:hAnsi="Latha" w:cs="Latha"/>
      <w:b/>
      <w:bCs/>
      <w:kern w:val="2"/>
      <w:sz w:val="19"/>
      <w:szCs w:val="19"/>
      <w:lang w:val="hr-HR" w:bidi="ta-IN"/>
      <w14:ligatures w14:val="standardContextual"/>
    </w:rPr>
  </w:style>
  <w:style w:type="character" w:customStyle="1" w:styleId="Tijeloteksta1">
    <w:name w:val="Tijelo teksta1"/>
    <w:rsid w:val="008F78FA"/>
    <w:rPr>
      <w:rFonts w:ascii="Latha" w:hAnsi="Latha" w:cs="Latha" w:hint="default"/>
      <w:color w:val="000000"/>
      <w:spacing w:val="0"/>
      <w:w w:val="100"/>
      <w:position w:val="0"/>
      <w:sz w:val="19"/>
      <w:szCs w:val="19"/>
      <w:lang w:val="hr-HR" w:eastAsia="x-none" w:bidi="ta-IN"/>
    </w:rPr>
  </w:style>
  <w:style w:type="character" w:customStyle="1" w:styleId="BodytextBold">
    <w:name w:val="Body text + Bold"/>
    <w:rsid w:val="008F78FA"/>
    <w:rPr>
      <w:rFonts w:ascii="Latha" w:hAnsi="Latha" w:cs="Latha" w:hint="default"/>
      <w:b/>
      <w:bCs/>
      <w:color w:val="000000"/>
      <w:spacing w:val="0"/>
      <w:w w:val="100"/>
      <w:position w:val="0"/>
      <w:sz w:val="19"/>
      <w:szCs w:val="19"/>
      <w:lang w:val="hr-HR" w:eastAsia="x-none" w:bidi="ta-IN"/>
    </w:rPr>
  </w:style>
  <w:style w:type="character" w:customStyle="1" w:styleId="Tijeloteksta20">
    <w:name w:val="Tijelo teksta2"/>
    <w:rsid w:val="008F78FA"/>
    <w:rPr>
      <w:rFonts w:ascii="Latha" w:hAnsi="Latha" w:cs="Latha" w:hint="default"/>
      <w:color w:val="000000"/>
      <w:spacing w:val="0"/>
      <w:w w:val="100"/>
      <w:position w:val="0"/>
      <w:sz w:val="19"/>
      <w:szCs w:val="19"/>
      <w:lang w:val="hr-HR" w:eastAsia="x-none" w:bidi="ta-IN"/>
    </w:rPr>
  </w:style>
  <w:style w:type="character" w:customStyle="1" w:styleId="Heading3NotBold">
    <w:name w:val="Heading #3 + Not Bold"/>
    <w:rsid w:val="008F78FA"/>
    <w:rPr>
      <w:rFonts w:ascii="Latha" w:hAnsi="Latha" w:cs="Latha" w:hint="default"/>
      <w:b/>
      <w:bCs/>
      <w:color w:val="000000"/>
      <w:spacing w:val="0"/>
      <w:w w:val="100"/>
      <w:position w:val="0"/>
      <w:sz w:val="19"/>
      <w:szCs w:val="19"/>
      <w:lang w:val="hr-HR" w:eastAsia="x-none" w:bidi="ta-IN"/>
    </w:rPr>
  </w:style>
  <w:style w:type="character" w:customStyle="1" w:styleId="Tijeloteksta3">
    <w:name w:val="Tijelo teksta3"/>
    <w:rsid w:val="008F78FA"/>
    <w:rPr>
      <w:rFonts w:ascii="Latha" w:hAnsi="Latha" w:cs="Latha" w:hint="default"/>
      <w:color w:val="000000"/>
      <w:spacing w:val="0"/>
      <w:w w:val="100"/>
      <w:position w:val="0"/>
      <w:sz w:val="19"/>
      <w:szCs w:val="19"/>
      <w:lang w:val="hr-HR" w:eastAsia="x-none" w:bidi="ta-IN"/>
    </w:rPr>
  </w:style>
  <w:style w:type="character" w:customStyle="1" w:styleId="tekst">
    <w:name w:val="tekst"/>
    <w:basedOn w:val="Zadanifontodlomka"/>
    <w:rsid w:val="008F7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36F49-66AC-4F72-A478-272351B8F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35</Pages>
  <Words>14484</Words>
  <Characters>82563</Characters>
  <Application>Microsoft Office Word</Application>
  <DocSecurity>0</DocSecurity>
  <Lines>688</Lines>
  <Paragraphs>193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Skender</dc:creator>
  <cp:keywords/>
  <dc:description/>
  <cp:lastModifiedBy>Adrijana Bonić</cp:lastModifiedBy>
  <cp:revision>21</cp:revision>
  <cp:lastPrinted>2026-01-16T07:43:00Z</cp:lastPrinted>
  <dcterms:created xsi:type="dcterms:W3CDTF">2026-01-16T07:44:00Z</dcterms:created>
  <dcterms:modified xsi:type="dcterms:W3CDTF">2026-01-22T08:39:00Z</dcterms:modified>
</cp:coreProperties>
</file>