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FC02F" w14:textId="77777777" w:rsidR="007F00D0" w:rsidRDefault="007F00D0" w:rsidP="007F00D0">
      <w:pPr>
        <w:pStyle w:val="Default"/>
      </w:pPr>
    </w:p>
    <w:p w14:paraId="151C94E2" w14:textId="4FDE3636" w:rsidR="007F00D0" w:rsidRPr="007F00D0" w:rsidRDefault="007F00D0" w:rsidP="007F00D0">
      <w:pPr>
        <w:pStyle w:val="Default"/>
        <w:spacing w:line="360" w:lineRule="auto"/>
        <w:jc w:val="center"/>
      </w:pPr>
      <w:r w:rsidRPr="007F00D0">
        <w:rPr>
          <w:b/>
          <w:bCs/>
        </w:rPr>
        <w:t>POZIV</w:t>
      </w:r>
    </w:p>
    <w:p w14:paraId="0488525C" w14:textId="1AD2A171" w:rsidR="007F00D0" w:rsidRPr="007F00D0" w:rsidRDefault="007F00D0" w:rsidP="007F00D0">
      <w:pPr>
        <w:pStyle w:val="Default"/>
        <w:spacing w:line="360" w:lineRule="auto"/>
        <w:jc w:val="center"/>
      </w:pPr>
      <w:r w:rsidRPr="007F00D0">
        <w:rPr>
          <w:b/>
          <w:bCs/>
        </w:rPr>
        <w:t>na sudjelovanje u savjetovanju s javnošću</w:t>
      </w:r>
    </w:p>
    <w:p w14:paraId="07F9A029" w14:textId="7E3F3868" w:rsidR="009349DC" w:rsidRPr="009349DC" w:rsidRDefault="007F00D0" w:rsidP="001A1A4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00D0">
        <w:rPr>
          <w:rFonts w:ascii="Times New Roman" w:hAnsi="Times New Roman" w:cs="Times New Roman"/>
          <w:b/>
          <w:bCs/>
          <w:sz w:val="24"/>
          <w:szCs w:val="24"/>
        </w:rPr>
        <w:t>o</w:t>
      </w:r>
    </w:p>
    <w:p w14:paraId="7C987245" w14:textId="6533038C" w:rsidR="00A479A3" w:rsidRPr="00A479A3" w:rsidRDefault="00A479A3" w:rsidP="00A479A3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</w:pPr>
      <w:r w:rsidRPr="00A479A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  <w:t>NACRT</w:t>
      </w:r>
      <w:r w:rsidRPr="00A479A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 xml:space="preserve"> </w:t>
      </w:r>
      <w:r w:rsidRPr="00A479A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  <w:t>ODLUKE O ODVODNJI OTPADNIH VODA AGLOMERACIJE ĐAKOVO</w:t>
      </w:r>
    </w:p>
    <w:p w14:paraId="7F64B6DA" w14:textId="77777777" w:rsidR="00A479A3" w:rsidRPr="00A479A3" w:rsidRDefault="00A479A3" w:rsidP="00A479A3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</w:pPr>
      <w:r w:rsidRPr="00A479A3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  <w:t>NACRT ODLUKE O ODVODNJI OTPADNIH VODA AGLOMERACIJE PUNITOVCI</w:t>
      </w:r>
    </w:p>
    <w:p w14:paraId="55C7B7B7" w14:textId="77777777" w:rsidR="00A479A3" w:rsidRPr="00A479A3" w:rsidRDefault="00A479A3" w:rsidP="00A479A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caps/>
          <w:kern w:val="1"/>
          <w:sz w:val="24"/>
          <w:szCs w:val="20"/>
          <w:lang w:val="pl-PL" w:eastAsia="zh-CN"/>
        </w:rPr>
      </w:pPr>
    </w:p>
    <w:p w14:paraId="3B6F13FB" w14:textId="77777777" w:rsidR="009349DC" w:rsidRPr="009349DC" w:rsidRDefault="009349DC" w:rsidP="009349D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</w:rPr>
      </w:pPr>
    </w:p>
    <w:p w14:paraId="504A34DF" w14:textId="77777777" w:rsidR="009349DC" w:rsidRPr="009349DC" w:rsidRDefault="009349DC" w:rsidP="009349DC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</w:rPr>
      </w:pPr>
    </w:p>
    <w:p w14:paraId="59F5A416" w14:textId="5A869D29" w:rsidR="001A1A47" w:rsidRDefault="00A479A3" w:rsidP="001A1A47">
      <w:pPr>
        <w:spacing w:after="0" w:line="240" w:lineRule="auto"/>
        <w:ind w:left="-5" w:right="-1" w:firstLine="714"/>
        <w:jc w:val="both"/>
        <w:rPr>
          <w:rFonts w:ascii="Times New Roman" w:hAnsi="Times New Roman" w:cs="Times New Roman"/>
          <w:iCs/>
          <w:color w:val="000000"/>
          <w:lang w:eastAsia="hr-HR"/>
        </w:rPr>
      </w:pPr>
      <w:r w:rsidRPr="00A479A3">
        <w:rPr>
          <w:rFonts w:ascii="Times New Roman" w:hAnsi="Times New Roman" w:cs="Times New Roman"/>
          <w:iCs/>
          <w:color w:val="000000"/>
          <w:lang w:eastAsia="hr-HR"/>
        </w:rPr>
        <w:t xml:space="preserve">Skupština Županije donijela je Plan razvitka odvodnje i pročišćavanja otpadnih voda na području Osječko-baranjske županije </w:t>
      </w:r>
      <w:r w:rsidRPr="00A479A3">
        <w:rPr>
          <w:rFonts w:ascii="Times New Roman" w:hAnsi="Times New Roman" w:cs="Times New Roman"/>
          <w:iCs/>
        </w:rPr>
        <w:t>("Županijski glasnik" broj 2/03., 4/12. 4/17., 2/18., 10/18., 11/20., 4/22. i 10/22.)</w:t>
      </w:r>
      <w:r w:rsidRPr="00A479A3">
        <w:rPr>
          <w:rFonts w:ascii="Times New Roman" w:hAnsi="Times New Roman" w:cs="Times New Roman"/>
          <w:iCs/>
          <w:color w:val="000000"/>
          <w:lang w:eastAsia="hr-HR"/>
        </w:rPr>
        <w:t xml:space="preserve"> kao dugoročni razvojni planski dokument.</w:t>
      </w:r>
    </w:p>
    <w:p w14:paraId="165047FE" w14:textId="77777777" w:rsidR="00A479A3" w:rsidRPr="00A479A3" w:rsidRDefault="00A479A3" w:rsidP="001A1A47">
      <w:pPr>
        <w:spacing w:after="0" w:line="240" w:lineRule="auto"/>
        <w:ind w:left="-5" w:right="-1" w:firstLine="714"/>
        <w:jc w:val="both"/>
        <w:rPr>
          <w:rFonts w:ascii="Times New Roman" w:eastAsia="Times New Roman" w:hAnsi="Times New Roman" w:cs="Times New Roman"/>
          <w:iCs/>
        </w:rPr>
      </w:pPr>
    </w:p>
    <w:p w14:paraId="3930DE4A" w14:textId="2EAC0F93" w:rsidR="002A44D4" w:rsidRPr="002A44D4" w:rsidRDefault="002A44D4" w:rsidP="002A44D4">
      <w:pPr>
        <w:spacing w:after="0" w:line="240" w:lineRule="auto"/>
        <w:ind w:left="-15" w:right="-1" w:firstLine="720"/>
        <w:jc w:val="both"/>
        <w:rPr>
          <w:rFonts w:ascii="Times New Roman" w:eastAsia="Times New Roman" w:hAnsi="Times New Roman" w:cs="Times New Roman"/>
          <w:iCs/>
        </w:rPr>
      </w:pPr>
      <w:r w:rsidRPr="002A44D4">
        <w:rPr>
          <w:rFonts w:ascii="Times New Roman" w:eastAsia="Times New Roman" w:hAnsi="Times New Roman" w:cs="Times New Roman"/>
          <w:iCs/>
        </w:rPr>
        <w:t>Zakon o vodama</w:t>
      </w:r>
      <w:r w:rsidR="00E115CA">
        <w:rPr>
          <w:rFonts w:ascii="Times New Roman" w:eastAsia="Times New Roman" w:hAnsi="Times New Roman" w:cs="Times New Roman"/>
          <w:iCs/>
        </w:rPr>
        <w:t xml:space="preserve"> </w:t>
      </w:r>
      <w:r w:rsidR="00E115CA" w:rsidRPr="00E115CA">
        <w:rPr>
          <w:rFonts w:ascii="Times New Roman" w:hAnsi="Times New Roman" w:cs="Times New Roman"/>
          <w:iCs/>
        </w:rPr>
        <w:t>(„Narodne novine“ broj 66/19.</w:t>
      </w:r>
      <w:r w:rsidR="00A479A3">
        <w:rPr>
          <w:rFonts w:ascii="Times New Roman" w:hAnsi="Times New Roman" w:cs="Times New Roman"/>
          <w:iCs/>
        </w:rPr>
        <w:t xml:space="preserve">, </w:t>
      </w:r>
      <w:r w:rsidR="00E115CA" w:rsidRPr="00E115CA">
        <w:rPr>
          <w:rFonts w:ascii="Times New Roman" w:hAnsi="Times New Roman" w:cs="Times New Roman"/>
          <w:iCs/>
        </w:rPr>
        <w:t>84/21.</w:t>
      </w:r>
      <w:r w:rsidR="00A479A3">
        <w:rPr>
          <w:rFonts w:ascii="Times New Roman" w:hAnsi="Times New Roman" w:cs="Times New Roman"/>
          <w:iCs/>
        </w:rPr>
        <w:t xml:space="preserve"> i 47/23.</w:t>
      </w:r>
      <w:r w:rsidR="00E115CA" w:rsidRPr="00E115CA">
        <w:rPr>
          <w:rFonts w:ascii="Times New Roman" w:hAnsi="Times New Roman" w:cs="Times New Roman"/>
          <w:iCs/>
        </w:rPr>
        <w:t>)</w:t>
      </w:r>
      <w:r w:rsidRPr="002A44D4">
        <w:rPr>
          <w:rFonts w:ascii="Times New Roman" w:eastAsia="Times New Roman" w:hAnsi="Times New Roman" w:cs="Times New Roman"/>
          <w:iCs/>
        </w:rPr>
        <w:t xml:space="preserve"> u svom članku 77. stavku 1. propisao je da su pravne i fizičke osobe dužne otpadne vode ispuštati putem građevina za javnu odvodnju, građevina urbane oborinske odvodnje i individualnih sustava odvodnje sukladno odluci o odvodnji</w:t>
      </w:r>
      <w:r w:rsidR="00097EC5">
        <w:rPr>
          <w:rFonts w:ascii="Times New Roman" w:eastAsia="Times New Roman" w:hAnsi="Times New Roman" w:cs="Times New Roman"/>
          <w:iCs/>
        </w:rPr>
        <w:t xml:space="preserve"> otpadnih voda. Slijedom </w:t>
      </w:r>
      <w:r w:rsidRPr="002A44D4">
        <w:rPr>
          <w:rFonts w:ascii="Times New Roman" w:eastAsia="Times New Roman" w:hAnsi="Times New Roman" w:cs="Times New Roman"/>
          <w:iCs/>
        </w:rPr>
        <w:t>toga</w:t>
      </w:r>
      <w:r w:rsidR="00097EC5">
        <w:rPr>
          <w:rFonts w:ascii="Times New Roman" w:eastAsia="Times New Roman" w:hAnsi="Times New Roman" w:cs="Times New Roman"/>
          <w:iCs/>
        </w:rPr>
        <w:t xml:space="preserve"> </w:t>
      </w:r>
      <w:r w:rsidR="00A479A3">
        <w:rPr>
          <w:rFonts w:ascii="Times New Roman" w:eastAsia="Times New Roman" w:hAnsi="Times New Roman" w:cs="Times New Roman"/>
          <w:iCs/>
        </w:rPr>
        <w:t>Đakovački vodovod</w:t>
      </w:r>
      <w:r w:rsidRPr="002A44D4">
        <w:rPr>
          <w:rFonts w:ascii="Times New Roman" w:eastAsia="Times New Roman" w:hAnsi="Times New Roman" w:cs="Times New Roman"/>
          <w:iCs/>
        </w:rPr>
        <w:t xml:space="preserve"> d.o.o. kao javni isporučitelj vodnih usluga </w:t>
      </w:r>
      <w:r w:rsidR="00097EC5">
        <w:rPr>
          <w:rFonts w:ascii="Times New Roman" w:eastAsia="Times New Roman" w:hAnsi="Times New Roman" w:cs="Times New Roman"/>
          <w:iCs/>
        </w:rPr>
        <w:t xml:space="preserve">je </w:t>
      </w:r>
      <w:r w:rsidRPr="002A44D4">
        <w:rPr>
          <w:rFonts w:ascii="Times New Roman" w:eastAsia="Times New Roman" w:hAnsi="Times New Roman" w:cs="Times New Roman"/>
          <w:iCs/>
        </w:rPr>
        <w:t xml:space="preserve">izradio i dostavio na daljnje postupanje dvije odluke o odvodnji otpadnih voda i to: Odluku o odvodnji otpadnih voda aglomeracije </w:t>
      </w:r>
      <w:r w:rsidR="00A479A3">
        <w:rPr>
          <w:rFonts w:ascii="Times New Roman" w:eastAsia="Times New Roman" w:hAnsi="Times New Roman" w:cs="Times New Roman"/>
          <w:iCs/>
        </w:rPr>
        <w:t>Đakovo</w:t>
      </w:r>
      <w:r w:rsidRPr="002A44D4">
        <w:rPr>
          <w:rFonts w:ascii="Times New Roman" w:eastAsia="Times New Roman" w:hAnsi="Times New Roman" w:cs="Times New Roman"/>
          <w:iCs/>
        </w:rPr>
        <w:t xml:space="preserve"> i Odluku o odvodnji ot</w:t>
      </w:r>
      <w:r w:rsidR="00F50DC5">
        <w:rPr>
          <w:rFonts w:ascii="Times New Roman" w:eastAsia="Times New Roman" w:hAnsi="Times New Roman" w:cs="Times New Roman"/>
          <w:iCs/>
        </w:rPr>
        <w:t>p</w:t>
      </w:r>
      <w:r w:rsidRPr="002A44D4">
        <w:rPr>
          <w:rFonts w:ascii="Times New Roman" w:eastAsia="Times New Roman" w:hAnsi="Times New Roman" w:cs="Times New Roman"/>
          <w:iCs/>
        </w:rPr>
        <w:t xml:space="preserve">adnih </w:t>
      </w:r>
      <w:r w:rsidR="00F50DC5">
        <w:rPr>
          <w:rFonts w:ascii="Times New Roman" w:eastAsia="Times New Roman" w:hAnsi="Times New Roman" w:cs="Times New Roman"/>
          <w:iCs/>
        </w:rPr>
        <w:t xml:space="preserve">voda </w:t>
      </w:r>
      <w:r w:rsidRPr="002A44D4">
        <w:rPr>
          <w:rFonts w:ascii="Times New Roman" w:eastAsia="Times New Roman" w:hAnsi="Times New Roman" w:cs="Times New Roman"/>
          <w:iCs/>
        </w:rPr>
        <w:t xml:space="preserve">aglomeracije </w:t>
      </w:r>
      <w:r w:rsidR="00A479A3">
        <w:rPr>
          <w:rFonts w:ascii="Times New Roman" w:eastAsia="Times New Roman" w:hAnsi="Times New Roman" w:cs="Times New Roman"/>
          <w:iCs/>
        </w:rPr>
        <w:t>Punitovci</w:t>
      </w:r>
      <w:r w:rsidRPr="002A44D4">
        <w:rPr>
          <w:rFonts w:ascii="Times New Roman" w:eastAsia="Times New Roman" w:hAnsi="Times New Roman" w:cs="Times New Roman"/>
          <w:iCs/>
        </w:rPr>
        <w:t>.</w:t>
      </w:r>
    </w:p>
    <w:p w14:paraId="22CCA077" w14:textId="77777777" w:rsidR="002A44D4" w:rsidRPr="002A44D4" w:rsidRDefault="002A44D4" w:rsidP="002A44D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1"/>
          <w:sz w:val="16"/>
          <w:szCs w:val="16"/>
          <w:lang w:eastAsia="zh-CN"/>
        </w:rPr>
      </w:pPr>
    </w:p>
    <w:p w14:paraId="739748AA" w14:textId="0583934A" w:rsidR="002A44D4" w:rsidRPr="00E0148F" w:rsidRDefault="002A44D4" w:rsidP="002A44D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kern w:val="1"/>
          <w:lang w:eastAsia="zh-CN"/>
        </w:rPr>
      </w:pPr>
      <w:r w:rsidRPr="002A44D4">
        <w:rPr>
          <w:rFonts w:ascii="Times New Roman" w:eastAsia="Times New Roman" w:hAnsi="Times New Roman" w:cs="Times New Roman"/>
          <w:iCs/>
          <w:kern w:val="1"/>
          <w:lang w:eastAsia="zh-CN"/>
        </w:rPr>
        <w:t>Odluku o odvodnji otpadnih voda za područje aglomeracije u granicama jedinice lokalne samouprave, temeljem članka 77. stavak 3. podstavak 1. Zakona, donosi njezino predstavničko tijelo. U slučaju da se aglomeracija prostire na području više jedinica lokalne samouprave u sastavu iste jedinice područne (regionalne) samouprave, odluku o odvodnji otpadnih voda temeljem članka 77. stavak 3. podstavak 2. donosi predstavničko tijelo jedinice područne (regionalne) samouprave.</w:t>
      </w:r>
      <w:r w:rsidR="00E0148F" w:rsidRPr="00E0148F">
        <w:rPr>
          <w:i/>
        </w:rPr>
        <w:t xml:space="preserve"> </w:t>
      </w:r>
      <w:r w:rsidR="00E0148F" w:rsidRPr="00E0148F">
        <w:rPr>
          <w:rFonts w:ascii="Times New Roman" w:hAnsi="Times New Roman" w:cs="Times New Roman"/>
          <w:iCs/>
        </w:rPr>
        <w:t>Također je stavkom 4. prethodno navedenog članka propisano da se odluke o odvodnji otpadnih voda donose po prethodnom mišljenju Hrvatskih voda, a na prijedlog javnog isporučitelja vodnih usluga.</w:t>
      </w:r>
    </w:p>
    <w:p w14:paraId="0DCB8F02" w14:textId="77777777" w:rsidR="002A44D4" w:rsidRPr="002A44D4" w:rsidRDefault="002A44D4" w:rsidP="002A44D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kern w:val="1"/>
          <w:lang w:eastAsia="zh-CN"/>
        </w:rPr>
      </w:pPr>
    </w:p>
    <w:p w14:paraId="7FE94CAC" w14:textId="1786D731" w:rsidR="00346672" w:rsidRPr="00491788" w:rsidRDefault="00E115CA" w:rsidP="00346672">
      <w:pPr>
        <w:widowControl w:val="0"/>
        <w:suppressAutoHyphens/>
        <w:spacing w:after="0" w:line="240" w:lineRule="auto"/>
        <w:ind w:right="-1" w:firstLine="705"/>
        <w:jc w:val="both"/>
        <w:rPr>
          <w:rFonts w:ascii="Times New Roman" w:eastAsia="Times New Roman" w:hAnsi="Times New Roman" w:cs="Times New Roman"/>
          <w:iCs/>
        </w:rPr>
      </w:pPr>
      <w:r w:rsidRPr="00E115CA">
        <w:rPr>
          <w:rFonts w:ascii="Times New Roman" w:hAnsi="Times New Roman" w:cs="Times New Roman"/>
          <w:iCs/>
        </w:rPr>
        <w:t xml:space="preserve">Budući da su prethodno navedeni </w:t>
      </w:r>
      <w:r w:rsidR="003734C8">
        <w:rPr>
          <w:rFonts w:ascii="Times New Roman" w:hAnsi="Times New Roman" w:cs="Times New Roman"/>
          <w:iCs/>
        </w:rPr>
        <w:t>n</w:t>
      </w:r>
      <w:r w:rsidRPr="00E115CA">
        <w:rPr>
          <w:rFonts w:ascii="Times New Roman" w:hAnsi="Times New Roman" w:cs="Times New Roman"/>
          <w:iCs/>
        </w:rPr>
        <w:t xml:space="preserve">acrti odluka opći akti kojima se uređuje ispuštanje otpadnih voda putem građevina za javnu odvodnju, građevina urbane oborinske odvodnje i individualnih sustava odvodnje za sve pravne i fizičke osobe, </w:t>
      </w:r>
      <w:r w:rsidR="00346672" w:rsidRPr="00491788">
        <w:rPr>
          <w:rFonts w:ascii="Times New Roman" w:hAnsi="Times New Roman" w:cs="Times New Roman"/>
          <w:bCs/>
          <w:iCs/>
        </w:rPr>
        <w:t xml:space="preserve">predlaže se  sukladno Zakonu o pravu na pristup informacijama </w:t>
      </w:r>
      <w:r w:rsidR="00346672" w:rsidRPr="00491788">
        <w:rPr>
          <w:rFonts w:ascii="Times New Roman" w:hAnsi="Times New Roman" w:cs="Times New Roman"/>
        </w:rPr>
        <w:t>("Narodne novine" broj 25/13.</w:t>
      </w:r>
      <w:r w:rsidR="00A479A3">
        <w:rPr>
          <w:rFonts w:ascii="Times New Roman" w:hAnsi="Times New Roman" w:cs="Times New Roman"/>
        </w:rPr>
        <w:t xml:space="preserve">, </w:t>
      </w:r>
      <w:r w:rsidR="00346672" w:rsidRPr="00491788">
        <w:rPr>
          <w:rFonts w:ascii="Times New Roman" w:hAnsi="Times New Roman" w:cs="Times New Roman"/>
        </w:rPr>
        <w:t>85/15.</w:t>
      </w:r>
      <w:r w:rsidR="00A479A3">
        <w:rPr>
          <w:rFonts w:ascii="Times New Roman" w:hAnsi="Times New Roman" w:cs="Times New Roman"/>
        </w:rPr>
        <w:t xml:space="preserve"> i 69/22.</w:t>
      </w:r>
      <w:r w:rsidR="00346672" w:rsidRPr="00491788">
        <w:rPr>
          <w:rFonts w:ascii="Times New Roman" w:hAnsi="Times New Roman" w:cs="Times New Roman"/>
        </w:rPr>
        <w:t>)</w:t>
      </w:r>
      <w:r w:rsidR="00346672" w:rsidRPr="00491788">
        <w:rPr>
          <w:rFonts w:ascii="Times New Roman" w:hAnsi="Times New Roman" w:cs="Times New Roman"/>
          <w:bCs/>
          <w:iCs/>
        </w:rPr>
        <w:t xml:space="preserve"> i </w:t>
      </w:r>
      <w:r w:rsidR="00346672" w:rsidRPr="00491788">
        <w:rPr>
          <w:rFonts w:ascii="Times New Roman" w:hAnsi="Times New Roman" w:cs="Times New Roman"/>
        </w:rPr>
        <w:t xml:space="preserve">Kodeksa savjetovanja sa zainteresiranom javnošću u postupcima donošenja zakona, drugih propisa i akata ("Narodne novine" broj 140/09.) </w:t>
      </w:r>
      <w:r w:rsidR="00346672" w:rsidRPr="00491788">
        <w:rPr>
          <w:rFonts w:ascii="Times New Roman" w:hAnsi="Times New Roman" w:cs="Times New Roman"/>
          <w:bCs/>
          <w:iCs/>
        </w:rPr>
        <w:t>provođenje postupka savjetovanja sa zainteresiranom javnošću.</w:t>
      </w:r>
    </w:p>
    <w:p w14:paraId="26A93B32" w14:textId="77777777" w:rsidR="00E115CA" w:rsidRPr="00E115CA" w:rsidRDefault="00E115CA" w:rsidP="0034667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iCs/>
        </w:rPr>
      </w:pPr>
    </w:p>
    <w:p w14:paraId="3A831602" w14:textId="6FB0FEFE" w:rsidR="001A1A47" w:rsidRDefault="007F00D0" w:rsidP="007F00D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lang w:eastAsia="zh-CN"/>
        </w:rPr>
      </w:pPr>
      <w:r w:rsidRPr="002A44D4">
        <w:rPr>
          <w:rFonts w:ascii="Times New Roman" w:eastAsia="Times New Roman" w:hAnsi="Times New Roman" w:cs="Times New Roman"/>
          <w:iCs/>
          <w:lang w:eastAsia="zh-CN"/>
        </w:rPr>
        <w:t xml:space="preserve">Postupak savjetovanja provest će se u razdoblju </w:t>
      </w:r>
      <w:r w:rsidRPr="002A44D4">
        <w:rPr>
          <w:rFonts w:ascii="Times New Roman" w:eastAsia="Times New Roman" w:hAnsi="Times New Roman" w:cs="Times New Roman"/>
          <w:b/>
          <w:bCs/>
          <w:iCs/>
          <w:lang w:eastAsia="zh-CN"/>
        </w:rPr>
        <w:t>od</w:t>
      </w:r>
      <w:r w:rsidR="00300989">
        <w:rPr>
          <w:rFonts w:ascii="Times New Roman" w:eastAsia="Times New Roman" w:hAnsi="Times New Roman" w:cs="Times New Roman"/>
          <w:b/>
          <w:bCs/>
          <w:iCs/>
          <w:lang w:eastAsia="zh-CN"/>
        </w:rPr>
        <w:t xml:space="preserve"> 27. </w:t>
      </w:r>
      <w:r w:rsidR="009349DC" w:rsidRPr="002A44D4">
        <w:rPr>
          <w:rFonts w:ascii="Times New Roman" w:eastAsia="Times New Roman" w:hAnsi="Times New Roman" w:cs="Times New Roman"/>
          <w:b/>
          <w:bCs/>
          <w:iCs/>
          <w:lang w:eastAsia="zh-CN"/>
        </w:rPr>
        <w:t>ožujka</w:t>
      </w:r>
      <w:r w:rsidRPr="002A44D4">
        <w:rPr>
          <w:rFonts w:ascii="Times New Roman" w:eastAsia="Times New Roman" w:hAnsi="Times New Roman" w:cs="Times New Roman"/>
          <w:b/>
          <w:bCs/>
          <w:iCs/>
          <w:lang w:eastAsia="zh-CN"/>
        </w:rPr>
        <w:t xml:space="preserve"> do</w:t>
      </w:r>
      <w:r w:rsidR="00300989">
        <w:rPr>
          <w:rFonts w:ascii="Times New Roman" w:eastAsia="Times New Roman" w:hAnsi="Times New Roman" w:cs="Times New Roman"/>
          <w:b/>
          <w:bCs/>
          <w:iCs/>
          <w:lang w:eastAsia="zh-CN"/>
        </w:rPr>
        <w:t xml:space="preserve"> 25. </w:t>
      </w:r>
      <w:r w:rsidR="009349DC" w:rsidRPr="002A44D4">
        <w:rPr>
          <w:rFonts w:ascii="Times New Roman" w:eastAsia="Times New Roman" w:hAnsi="Times New Roman" w:cs="Times New Roman"/>
          <w:b/>
          <w:bCs/>
          <w:iCs/>
          <w:lang w:eastAsia="zh-CN"/>
        </w:rPr>
        <w:t>travnja</w:t>
      </w:r>
      <w:r w:rsidRPr="002A44D4">
        <w:rPr>
          <w:rFonts w:ascii="Times New Roman" w:eastAsia="Times New Roman" w:hAnsi="Times New Roman" w:cs="Times New Roman"/>
          <w:b/>
          <w:bCs/>
          <w:iCs/>
          <w:lang w:eastAsia="zh-CN"/>
        </w:rPr>
        <w:t xml:space="preserve"> 202</w:t>
      </w:r>
      <w:r w:rsidR="00300989">
        <w:rPr>
          <w:rFonts w:ascii="Times New Roman" w:eastAsia="Times New Roman" w:hAnsi="Times New Roman" w:cs="Times New Roman"/>
          <w:b/>
          <w:bCs/>
          <w:iCs/>
          <w:lang w:eastAsia="zh-CN"/>
        </w:rPr>
        <w:t>4</w:t>
      </w:r>
      <w:r w:rsidRPr="002A44D4">
        <w:rPr>
          <w:rFonts w:ascii="Times New Roman" w:eastAsia="Times New Roman" w:hAnsi="Times New Roman" w:cs="Times New Roman"/>
          <w:b/>
          <w:bCs/>
          <w:iCs/>
          <w:lang w:eastAsia="zh-CN"/>
        </w:rPr>
        <w:t>. godine.</w:t>
      </w:r>
      <w:r w:rsidRPr="002A44D4">
        <w:rPr>
          <w:rFonts w:ascii="Times New Roman" w:eastAsia="Times New Roman" w:hAnsi="Times New Roman" w:cs="Times New Roman"/>
          <w:iCs/>
          <w:lang w:eastAsia="zh-CN"/>
        </w:rPr>
        <w:t xml:space="preserve"> </w:t>
      </w:r>
    </w:p>
    <w:p w14:paraId="017EA578" w14:textId="77777777" w:rsidR="001A1A47" w:rsidRDefault="001A1A47" w:rsidP="007F00D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lang w:eastAsia="zh-CN"/>
        </w:rPr>
      </w:pPr>
    </w:p>
    <w:p w14:paraId="52BD53DD" w14:textId="51F00F0F" w:rsidR="007F00D0" w:rsidRPr="002A44D4" w:rsidRDefault="007F00D0" w:rsidP="007F00D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lang w:eastAsia="zh-CN"/>
        </w:rPr>
      </w:pPr>
      <w:r w:rsidRPr="002A44D4">
        <w:rPr>
          <w:rFonts w:ascii="Times New Roman" w:eastAsia="Times New Roman" w:hAnsi="Times New Roman" w:cs="Times New Roman"/>
          <w:iCs/>
          <w:lang w:eastAsia="zh-CN"/>
        </w:rPr>
        <w:t>Organizator i nositelj postupka savjetovanja je Upravni odjel za poljoprivredu i ruralni razvoj Osječko-baranjske županije.</w:t>
      </w:r>
    </w:p>
    <w:p w14:paraId="6270185A" w14:textId="77777777" w:rsidR="007F00D0" w:rsidRPr="002A44D4" w:rsidRDefault="007F00D0" w:rsidP="007F00D0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lang w:eastAsia="zh-CN"/>
        </w:rPr>
      </w:pPr>
    </w:p>
    <w:p w14:paraId="7D77AA94" w14:textId="4509381B" w:rsidR="00DF6812" w:rsidRPr="002A44D4" w:rsidRDefault="007F00D0" w:rsidP="001A1A4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lang w:eastAsia="zh-CN"/>
        </w:rPr>
      </w:pPr>
      <w:r w:rsidRPr="002A44D4">
        <w:rPr>
          <w:rFonts w:ascii="Times New Roman" w:eastAsia="Times New Roman" w:hAnsi="Times New Roman" w:cs="Times New Roman"/>
          <w:iCs/>
          <w:lang w:eastAsia="zh-CN"/>
        </w:rPr>
        <w:t xml:space="preserve">Pozivamo vas na sudjelovanje u postupku </w:t>
      </w:r>
      <w:r w:rsidR="001A1A47">
        <w:rPr>
          <w:rFonts w:ascii="Times New Roman" w:eastAsia="Times New Roman" w:hAnsi="Times New Roman" w:cs="Times New Roman"/>
          <w:iCs/>
          <w:lang w:eastAsia="zh-CN"/>
        </w:rPr>
        <w:t>s</w:t>
      </w:r>
      <w:r w:rsidRPr="002A44D4">
        <w:rPr>
          <w:rFonts w:ascii="Times New Roman" w:eastAsia="Times New Roman" w:hAnsi="Times New Roman" w:cs="Times New Roman"/>
          <w:iCs/>
          <w:lang w:eastAsia="zh-CN"/>
        </w:rPr>
        <w:t>avjetovanja</w:t>
      </w:r>
      <w:r w:rsidR="001A1A47">
        <w:rPr>
          <w:rFonts w:ascii="Times New Roman" w:eastAsia="Times New Roman" w:hAnsi="Times New Roman" w:cs="Times New Roman"/>
          <w:iCs/>
          <w:lang w:eastAsia="zh-CN"/>
        </w:rPr>
        <w:t xml:space="preserve"> prilažemo:</w:t>
      </w:r>
    </w:p>
    <w:p w14:paraId="6106859D" w14:textId="3D1EED37" w:rsidR="002A44D4" w:rsidRDefault="007F00D0" w:rsidP="001A1A4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A44D4">
        <w:rPr>
          <w:rFonts w:ascii="Times New Roman" w:eastAsia="Times New Roman" w:hAnsi="Times New Roman" w:cs="Times New Roman"/>
          <w:iCs/>
          <w:lang w:eastAsia="zh-CN"/>
        </w:rPr>
        <w:t>- Nacrt</w:t>
      </w:r>
      <w:r w:rsidR="002A44D4">
        <w:rPr>
          <w:rFonts w:ascii="Times New Roman" w:eastAsia="Times New Roman" w:hAnsi="Times New Roman" w:cs="Times New Roman"/>
          <w:iCs/>
          <w:lang w:eastAsia="zh-CN"/>
        </w:rPr>
        <w:t xml:space="preserve"> </w:t>
      </w:r>
      <w:r w:rsidR="002A44D4" w:rsidRPr="002A44D4">
        <w:rPr>
          <w:rFonts w:ascii="Times New Roman" w:hAnsi="Times New Roman" w:cs="Times New Roman"/>
        </w:rPr>
        <w:t xml:space="preserve">Odluke o odvodnji otpadnih voda aglomeracije </w:t>
      </w:r>
      <w:r w:rsidR="00A479A3">
        <w:rPr>
          <w:rFonts w:ascii="Times New Roman" w:hAnsi="Times New Roman" w:cs="Times New Roman"/>
        </w:rPr>
        <w:t>Đakovo</w:t>
      </w:r>
    </w:p>
    <w:p w14:paraId="77C9BD10" w14:textId="4F835B94" w:rsidR="007F00D0" w:rsidRPr="002A44D4" w:rsidRDefault="002A44D4" w:rsidP="001A1A4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2A44D4">
        <w:rPr>
          <w:rFonts w:ascii="Times New Roman" w:hAnsi="Times New Roman" w:cs="Times New Roman"/>
        </w:rPr>
        <w:t>Nacrt Odluke o odvodnji</w:t>
      </w:r>
      <w:r>
        <w:rPr>
          <w:rFonts w:ascii="Times New Roman" w:hAnsi="Times New Roman" w:cs="Times New Roman"/>
        </w:rPr>
        <w:t xml:space="preserve"> </w:t>
      </w:r>
      <w:r w:rsidRPr="002A44D4">
        <w:rPr>
          <w:rFonts w:ascii="Times New Roman" w:hAnsi="Times New Roman" w:cs="Times New Roman"/>
        </w:rPr>
        <w:t xml:space="preserve">otpadnih voda na području aglomeracije </w:t>
      </w:r>
      <w:r w:rsidR="00A479A3">
        <w:rPr>
          <w:rFonts w:ascii="Times New Roman" w:hAnsi="Times New Roman" w:cs="Times New Roman"/>
        </w:rPr>
        <w:t>Punitovci</w:t>
      </w:r>
    </w:p>
    <w:p w14:paraId="15DD68C7" w14:textId="581B22F9" w:rsidR="007F00D0" w:rsidRPr="002A44D4" w:rsidRDefault="007F00D0" w:rsidP="001A1A47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lang w:eastAsia="zh-CN"/>
        </w:rPr>
      </w:pPr>
      <w:r w:rsidRPr="002A44D4">
        <w:rPr>
          <w:rFonts w:ascii="Times New Roman" w:eastAsia="Times New Roman" w:hAnsi="Times New Roman" w:cs="Times New Roman"/>
          <w:iCs/>
          <w:lang w:eastAsia="zh-CN"/>
        </w:rPr>
        <w:t>- Obrazac sudjelovanja u savjetovanju</w:t>
      </w:r>
    </w:p>
    <w:sectPr w:rsidR="007F00D0" w:rsidRPr="002A44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624F8D"/>
    <w:multiLevelType w:val="hybridMultilevel"/>
    <w:tmpl w:val="42F63A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1F0B0E"/>
    <w:multiLevelType w:val="hybridMultilevel"/>
    <w:tmpl w:val="7AEC46B4"/>
    <w:lvl w:ilvl="0" w:tplc="814CC55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FF761E"/>
    <w:multiLevelType w:val="hybridMultilevel"/>
    <w:tmpl w:val="2A6CE3C6"/>
    <w:lvl w:ilvl="0" w:tplc="8404049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C91679"/>
    <w:multiLevelType w:val="hybridMultilevel"/>
    <w:tmpl w:val="943647B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455EBA"/>
    <w:multiLevelType w:val="hybridMultilevel"/>
    <w:tmpl w:val="7740470C"/>
    <w:lvl w:ilvl="0" w:tplc="0FD6EB5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9203184">
    <w:abstractNumId w:val="4"/>
  </w:num>
  <w:num w:numId="2" w16cid:durableId="787554757">
    <w:abstractNumId w:val="2"/>
  </w:num>
  <w:num w:numId="3" w16cid:durableId="2018920189">
    <w:abstractNumId w:val="3"/>
  </w:num>
  <w:num w:numId="4" w16cid:durableId="1518154648">
    <w:abstractNumId w:val="0"/>
  </w:num>
  <w:num w:numId="5" w16cid:durableId="11118272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0D0"/>
    <w:rsid w:val="000050EE"/>
    <w:rsid w:val="00021509"/>
    <w:rsid w:val="00097EC5"/>
    <w:rsid w:val="000C12A4"/>
    <w:rsid w:val="001A1A47"/>
    <w:rsid w:val="001A1B83"/>
    <w:rsid w:val="00282464"/>
    <w:rsid w:val="002A44D4"/>
    <w:rsid w:val="00300989"/>
    <w:rsid w:val="00346672"/>
    <w:rsid w:val="003734C8"/>
    <w:rsid w:val="003C364E"/>
    <w:rsid w:val="00504EC6"/>
    <w:rsid w:val="005F29B1"/>
    <w:rsid w:val="0066162E"/>
    <w:rsid w:val="007F00D0"/>
    <w:rsid w:val="007F37F1"/>
    <w:rsid w:val="00881673"/>
    <w:rsid w:val="008F2F0E"/>
    <w:rsid w:val="009349DC"/>
    <w:rsid w:val="00A479A3"/>
    <w:rsid w:val="00AB78D5"/>
    <w:rsid w:val="00B01582"/>
    <w:rsid w:val="00DF6812"/>
    <w:rsid w:val="00E0148F"/>
    <w:rsid w:val="00E115CA"/>
    <w:rsid w:val="00F50DC5"/>
    <w:rsid w:val="00FB0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E21DF"/>
  <w15:chartTrackingRefBased/>
  <w15:docId w15:val="{B2FFF579-8636-4EDC-BB7E-05AE4B3A6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7F00D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Dinko Huis</dc:creator>
  <cp:keywords/>
  <dc:description/>
  <cp:lastModifiedBy>Ivana Tokalić</cp:lastModifiedBy>
  <cp:revision>24</cp:revision>
  <cp:lastPrinted>2021-10-14T06:26:00Z</cp:lastPrinted>
  <dcterms:created xsi:type="dcterms:W3CDTF">2021-10-14T05:40:00Z</dcterms:created>
  <dcterms:modified xsi:type="dcterms:W3CDTF">2024-03-27T08:54:00Z</dcterms:modified>
</cp:coreProperties>
</file>