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ED0E5F" w:rsidRPr="00403FF1" w:rsidRDefault="00ED0E5F" w:rsidP="00ED0E5F">
      <w:pPr>
        <w:pStyle w:val="Podnoje"/>
        <w:tabs>
          <w:tab w:val="clear" w:pos="4536"/>
          <w:tab w:val="clear" w:pos="9072"/>
          <w:tab w:val="left" w:pos="1134"/>
        </w:tabs>
        <w:rPr>
          <w:noProof/>
          <w:sz w:val="22"/>
          <w:lang w:val="hr-HR"/>
        </w:rPr>
      </w:pPr>
      <w:r w:rsidRPr="00403FF1">
        <w:rPr>
          <w:noProof/>
          <w:sz w:val="22"/>
          <w:lang w:val="hr-HR" w:eastAsia="hr-HR"/>
        </w:rPr>
        <mc:AlternateContent>
          <mc:Choice Requires="wps">
            <w:drawing>
              <wp:anchor distT="0" distB="0" distL="114300" distR="114300" simplePos="0" relativeHeight="251659264" behindDoc="0" locked="0" layoutInCell="1" allowOverlap="1" wp14:anchorId="6C757287" wp14:editId="70B7A10C">
                <wp:simplePos x="0" y="0"/>
                <wp:positionH relativeFrom="column">
                  <wp:posOffset>2971800</wp:posOffset>
                </wp:positionH>
                <wp:positionV relativeFrom="paragraph">
                  <wp:posOffset>16510</wp:posOffset>
                </wp:positionV>
                <wp:extent cx="2808605" cy="8801100"/>
                <wp:effectExtent l="43180" t="40640" r="43815" b="45085"/>
                <wp:wrapNone/>
                <wp:docPr id="3" name="Tekstni okvir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8605" cy="8801100"/>
                        </a:xfrm>
                        <a:prstGeom prst="rect">
                          <a:avLst/>
                        </a:prstGeom>
                        <a:solidFill>
                          <a:srgbClr val="FFFFFF"/>
                        </a:solidFill>
                        <a:ln w="73025" cmpd="thickThin">
                          <a:solidFill>
                            <a:srgbClr val="969696"/>
                          </a:solidFill>
                          <a:miter lim="800000"/>
                          <a:headEnd/>
                          <a:tailEnd/>
                        </a:ln>
                      </wps:spPr>
                      <wps:txbx>
                        <w:txbxContent>
                          <w:p w:rsidR="00ED0E5F" w:rsidRDefault="00ED0E5F" w:rsidP="00ED0E5F">
                            <w:pPr>
                              <w:jc w:val="center"/>
                            </w:pPr>
                          </w:p>
                          <w:p w:rsidR="00ED0E5F" w:rsidRDefault="00ED0E5F" w:rsidP="00ED0E5F">
                            <w:pPr>
                              <w:jc w:val="center"/>
                            </w:pPr>
                          </w:p>
                          <w:p w:rsidR="00ED0E5F" w:rsidRDefault="00ED0E5F" w:rsidP="00ED0E5F">
                            <w:pPr>
                              <w:jc w:val="center"/>
                              <w:rPr>
                                <w:sz w:val="20"/>
                              </w:rPr>
                            </w:pPr>
                            <w:r>
                              <w:rPr>
                                <w:sz w:val="20"/>
                              </w:rPr>
                              <w:t>REPUBLIKA HRVATSKA</w:t>
                            </w:r>
                          </w:p>
                          <w:p w:rsidR="00ED0E5F" w:rsidRDefault="00ED0E5F" w:rsidP="00ED0E5F">
                            <w:pPr>
                              <w:jc w:val="center"/>
                              <w:rPr>
                                <w:sz w:val="20"/>
                              </w:rPr>
                            </w:pPr>
                            <w:r>
                              <w:rPr>
                                <w:sz w:val="20"/>
                              </w:rPr>
                              <w:t>OSJEČKO-BARANJSKA ŽUPANIJA</w:t>
                            </w:r>
                          </w:p>
                          <w:p w:rsidR="00ED0E5F" w:rsidRDefault="000C14C4" w:rsidP="00ED0E5F">
                            <w:pPr>
                              <w:jc w:val="center"/>
                            </w:pPr>
                            <w:r w:rsidRPr="004129BE">
                              <w:rPr>
                                <w:sz w:val="20"/>
                              </w:rPr>
                              <w:t>SKUPŠTINA</w:t>
                            </w:r>
                          </w:p>
                          <w:p w:rsidR="00ED0E5F" w:rsidRDefault="00ED0E5F" w:rsidP="00ED0E5F">
                            <w:pPr>
                              <w:jc w:val="center"/>
                            </w:pPr>
                          </w:p>
                          <w:p w:rsidR="00ED0E5F" w:rsidRDefault="00ED0E5F" w:rsidP="00ED0E5F">
                            <w:pPr>
                              <w:jc w:val="center"/>
                            </w:pPr>
                          </w:p>
                          <w:p w:rsidR="00ED0E5F" w:rsidRDefault="00ED0E5F" w:rsidP="00ED0E5F">
                            <w:pPr>
                              <w:pStyle w:val="Naslov1"/>
                              <w:rPr>
                                <w:b w:val="0"/>
                                <w:bCs/>
                                <w:sz w:val="20"/>
                              </w:rPr>
                            </w:pPr>
                          </w:p>
                          <w:p w:rsidR="00ED0E5F" w:rsidRDefault="00ED0E5F" w:rsidP="00ED0E5F">
                            <w:pPr>
                              <w:jc w:val="center"/>
                            </w:pPr>
                          </w:p>
                          <w:p w:rsidR="00ED0E5F" w:rsidRDefault="00ED0E5F" w:rsidP="00ED0E5F">
                            <w:pPr>
                              <w:jc w:val="center"/>
                            </w:pPr>
                          </w:p>
                          <w:p w:rsidR="00ED0E5F" w:rsidRDefault="00ED0E5F" w:rsidP="00ED0E5F">
                            <w:pPr>
                              <w:jc w:val="center"/>
                            </w:pPr>
                          </w:p>
                          <w:p w:rsidR="00ED0E5F" w:rsidRDefault="00ED0E5F" w:rsidP="00ED0E5F">
                            <w:pPr>
                              <w:jc w:val="center"/>
                            </w:pPr>
                          </w:p>
                          <w:p w:rsidR="00ED0E5F" w:rsidRDefault="00ED0E5F" w:rsidP="00ED0E5F">
                            <w:pPr>
                              <w:jc w:val="center"/>
                            </w:pPr>
                          </w:p>
                          <w:p w:rsidR="00ED0E5F" w:rsidRDefault="00ED0E5F" w:rsidP="00ED0E5F">
                            <w:pPr>
                              <w:jc w:val="center"/>
                            </w:pPr>
                          </w:p>
                          <w:p w:rsidR="00ED0E5F" w:rsidRDefault="00ED0E5F" w:rsidP="00ED0E5F">
                            <w:pPr>
                              <w:jc w:val="center"/>
                            </w:pPr>
                          </w:p>
                          <w:p w:rsidR="00ED0E5F" w:rsidRDefault="00ED0E5F" w:rsidP="00ED0E5F">
                            <w:pPr>
                              <w:jc w:val="center"/>
                            </w:pPr>
                          </w:p>
                          <w:p w:rsidR="00ED0E5F" w:rsidRDefault="00ED0E5F" w:rsidP="00ED0E5F">
                            <w:pPr>
                              <w:jc w:val="center"/>
                            </w:pPr>
                          </w:p>
                          <w:p w:rsidR="00ED0E5F" w:rsidRDefault="00ED0E5F" w:rsidP="00ED0E5F">
                            <w:pPr>
                              <w:jc w:val="center"/>
                            </w:pPr>
                          </w:p>
                          <w:p w:rsidR="0012442B" w:rsidRDefault="0012442B" w:rsidP="00ED0E5F">
                            <w:pPr>
                              <w:jc w:val="center"/>
                            </w:pPr>
                          </w:p>
                          <w:p w:rsidR="0012442B" w:rsidRDefault="0012442B" w:rsidP="00ED0E5F">
                            <w:pPr>
                              <w:jc w:val="center"/>
                            </w:pPr>
                          </w:p>
                          <w:p w:rsidR="002344BB" w:rsidRDefault="002344BB" w:rsidP="00ED0E5F">
                            <w:pPr>
                              <w:jc w:val="center"/>
                            </w:pPr>
                          </w:p>
                          <w:p w:rsidR="00E33B34" w:rsidRDefault="00E33B34" w:rsidP="00ED0E5F">
                            <w:pPr>
                              <w:jc w:val="center"/>
                            </w:pPr>
                          </w:p>
                          <w:p w:rsidR="007B6FF3" w:rsidRDefault="0063485C" w:rsidP="00ED0E5F">
                            <w:pPr>
                              <w:jc w:val="center"/>
                              <w:rPr>
                                <w:b/>
                                <w:sz w:val="24"/>
                                <w:szCs w:val="24"/>
                              </w:rPr>
                            </w:pPr>
                            <w:r>
                              <w:rPr>
                                <w:b/>
                                <w:sz w:val="24"/>
                                <w:szCs w:val="24"/>
                              </w:rPr>
                              <w:t>N</w:t>
                            </w:r>
                            <w:r w:rsidR="007B6FF3">
                              <w:rPr>
                                <w:b/>
                                <w:sz w:val="24"/>
                                <w:szCs w:val="24"/>
                              </w:rPr>
                              <w:t xml:space="preserve">ACRT ODLUKE </w:t>
                            </w:r>
                          </w:p>
                          <w:p w:rsidR="007B6FF3" w:rsidRDefault="007B6FF3" w:rsidP="00ED0E5F">
                            <w:pPr>
                              <w:jc w:val="center"/>
                              <w:rPr>
                                <w:b/>
                                <w:sz w:val="24"/>
                                <w:szCs w:val="24"/>
                              </w:rPr>
                            </w:pPr>
                            <w:r>
                              <w:rPr>
                                <w:b/>
                                <w:sz w:val="24"/>
                                <w:szCs w:val="24"/>
                              </w:rPr>
                              <w:t xml:space="preserve">O KRITERIJIMA ZA ODREĐIVANJE ZAKUPNINE ZA POSLOVNE PROSTORE </w:t>
                            </w:r>
                          </w:p>
                          <w:p w:rsidR="007B6FF3" w:rsidRDefault="007B6FF3" w:rsidP="00ED0E5F">
                            <w:pPr>
                              <w:jc w:val="center"/>
                              <w:rPr>
                                <w:b/>
                                <w:sz w:val="24"/>
                                <w:szCs w:val="24"/>
                              </w:rPr>
                            </w:pPr>
                            <w:r>
                              <w:rPr>
                                <w:b/>
                                <w:sz w:val="24"/>
                                <w:szCs w:val="24"/>
                              </w:rPr>
                              <w:t xml:space="preserve">DOMOVA ZDRAVLJA </w:t>
                            </w:r>
                          </w:p>
                          <w:p w:rsidR="00E33B34" w:rsidRPr="000C14C4" w:rsidRDefault="007B6FF3" w:rsidP="00ED0E5F">
                            <w:pPr>
                              <w:jc w:val="center"/>
                              <w:rPr>
                                <w:b/>
                                <w:sz w:val="24"/>
                                <w:szCs w:val="24"/>
                              </w:rPr>
                            </w:pPr>
                            <w:r>
                              <w:rPr>
                                <w:b/>
                                <w:sz w:val="24"/>
                                <w:szCs w:val="24"/>
                              </w:rPr>
                              <w:t xml:space="preserve">ČIJI JE OSNIVAČ OSJEČKO-BARANJSKA ŽUPANIJA </w:t>
                            </w:r>
                          </w:p>
                          <w:p w:rsidR="00E33B34" w:rsidRDefault="00E33B34" w:rsidP="00ED0E5F">
                            <w:pPr>
                              <w:jc w:val="center"/>
                            </w:pPr>
                          </w:p>
                          <w:p w:rsidR="00E33B34" w:rsidRDefault="00E33B34" w:rsidP="00ED0E5F">
                            <w:pPr>
                              <w:jc w:val="center"/>
                            </w:pPr>
                          </w:p>
                          <w:p w:rsidR="00E33B34" w:rsidRDefault="00E33B34" w:rsidP="00ED0E5F">
                            <w:pPr>
                              <w:jc w:val="center"/>
                            </w:pPr>
                          </w:p>
                          <w:p w:rsidR="00E33B34" w:rsidRDefault="00E33B34" w:rsidP="00ED0E5F">
                            <w:pPr>
                              <w:jc w:val="center"/>
                            </w:pPr>
                          </w:p>
                          <w:p w:rsidR="00E33B34" w:rsidRDefault="00E33B34" w:rsidP="00ED0E5F">
                            <w:pPr>
                              <w:jc w:val="center"/>
                            </w:pPr>
                          </w:p>
                          <w:p w:rsidR="00E33B34" w:rsidRDefault="00E33B34" w:rsidP="00ED0E5F">
                            <w:pPr>
                              <w:jc w:val="center"/>
                            </w:pPr>
                          </w:p>
                          <w:p w:rsidR="002344BB" w:rsidRDefault="002344BB" w:rsidP="00ED0E5F">
                            <w:pPr>
                              <w:jc w:val="center"/>
                            </w:pPr>
                          </w:p>
                          <w:p w:rsidR="002344BB" w:rsidRDefault="002344BB" w:rsidP="00ED0E5F">
                            <w:pPr>
                              <w:jc w:val="center"/>
                            </w:pPr>
                          </w:p>
                          <w:p w:rsidR="002344BB" w:rsidRDefault="002344BB" w:rsidP="00ED0E5F">
                            <w:pPr>
                              <w:jc w:val="center"/>
                            </w:pPr>
                          </w:p>
                          <w:p w:rsidR="002344BB" w:rsidRPr="004B1CC3" w:rsidRDefault="002344BB" w:rsidP="00ED0E5F">
                            <w:pPr>
                              <w:jc w:val="center"/>
                            </w:pPr>
                          </w:p>
                          <w:p w:rsidR="00ED0E5F" w:rsidRDefault="00ED0E5F" w:rsidP="00ED0E5F">
                            <w:pPr>
                              <w:jc w:val="center"/>
                            </w:pPr>
                          </w:p>
                          <w:p w:rsidR="00ED0E5F" w:rsidRPr="004B1CC3" w:rsidRDefault="00ED0E5F" w:rsidP="00ED0E5F">
                            <w:pPr>
                              <w:jc w:val="center"/>
                            </w:pPr>
                          </w:p>
                          <w:p w:rsidR="00ED0E5F" w:rsidRPr="004B1CC3" w:rsidRDefault="00ED0E5F" w:rsidP="00ED0E5F">
                            <w:pPr>
                              <w:jc w:val="center"/>
                            </w:pPr>
                          </w:p>
                          <w:p w:rsidR="00ED0E5F" w:rsidRPr="004B1CC3" w:rsidRDefault="00ED0E5F" w:rsidP="00ED0E5F">
                            <w:pPr>
                              <w:jc w:val="center"/>
                            </w:pPr>
                          </w:p>
                          <w:p w:rsidR="00ED0E5F" w:rsidRPr="004B1CC3" w:rsidRDefault="00ED0E5F" w:rsidP="00ED0E5F">
                            <w:pPr>
                              <w:jc w:val="center"/>
                            </w:pPr>
                          </w:p>
                          <w:p w:rsidR="00ED0E5F" w:rsidRPr="004B1CC3" w:rsidRDefault="00ED0E5F" w:rsidP="00ED0E5F">
                            <w:pPr>
                              <w:jc w:val="center"/>
                            </w:pPr>
                          </w:p>
                          <w:p w:rsidR="00ED0E5F" w:rsidRDefault="00ED0E5F" w:rsidP="00ED0E5F">
                            <w:pPr>
                              <w:jc w:val="center"/>
                            </w:pPr>
                          </w:p>
                          <w:p w:rsidR="00D56221" w:rsidRDefault="00D56221" w:rsidP="00D56221"/>
                          <w:p w:rsidR="00CD3C6E" w:rsidRDefault="00CD3C6E" w:rsidP="00D56221"/>
                          <w:p w:rsidR="00CD3C6E" w:rsidRDefault="00CD3C6E" w:rsidP="00D56221">
                            <w:pPr>
                              <w:rPr>
                                <w:szCs w:val="22"/>
                              </w:rPr>
                            </w:pPr>
                          </w:p>
                          <w:p w:rsidR="004129BE" w:rsidRDefault="004129BE" w:rsidP="00ED0E5F">
                            <w:pPr>
                              <w:jc w:val="center"/>
                              <w:rPr>
                                <w:sz w:val="20"/>
                                <w:lang w:val="pl-PL"/>
                              </w:rPr>
                            </w:pPr>
                          </w:p>
                          <w:p w:rsidR="00ED0E5F" w:rsidRDefault="00ED0E5F" w:rsidP="00ED0E5F">
                            <w:pPr>
                              <w:jc w:val="center"/>
                              <w:rPr>
                                <w:sz w:val="20"/>
                              </w:rPr>
                            </w:pPr>
                            <w:r w:rsidRPr="00AB0D0D">
                              <w:rPr>
                                <w:sz w:val="20"/>
                                <w:lang w:val="pl-PL"/>
                              </w:rPr>
                              <w:t>Osijek</w:t>
                            </w:r>
                            <w:r w:rsidRPr="004B1CC3">
                              <w:rPr>
                                <w:sz w:val="20"/>
                              </w:rPr>
                              <w:t xml:space="preserve">, </w:t>
                            </w:r>
                            <w:r w:rsidR="00962554">
                              <w:rPr>
                                <w:sz w:val="20"/>
                              </w:rPr>
                              <w:t>travnja</w:t>
                            </w:r>
                            <w:r w:rsidRPr="004B1CC3">
                              <w:rPr>
                                <w:sz w:val="20"/>
                              </w:rPr>
                              <w:t xml:space="preserve"> 201</w:t>
                            </w:r>
                            <w:r w:rsidR="007B6FF3">
                              <w:rPr>
                                <w:sz w:val="20"/>
                              </w:rPr>
                              <w:t>9</w:t>
                            </w:r>
                            <w:r w:rsidRPr="004B1CC3">
                              <w:rPr>
                                <w:sz w:val="20"/>
                              </w:rPr>
                              <w:t>.</w:t>
                            </w:r>
                          </w:p>
                          <w:p w:rsidR="00ED0E5F" w:rsidRPr="004B1CC3" w:rsidRDefault="00ED0E5F" w:rsidP="00ED0E5F">
                            <w:pPr>
                              <w:jc w:val="cente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757287" id="_x0000_t202" coordsize="21600,21600" o:spt="202" path="m,l,21600r21600,l21600,xe">
                <v:stroke joinstyle="miter"/>
                <v:path gradientshapeok="t" o:connecttype="rect"/>
              </v:shapetype>
              <v:shape id="Tekstni okvir 3" o:spid="_x0000_s1026" type="#_x0000_t202" style="position:absolute;left:0;text-align:left;margin-left:234pt;margin-top:1.3pt;width:221.15pt;height:6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" strokecolor="#969696" strokeweight="5.75pt">
                <v:stroke linestyle="thickThin"/>
                <v:textbox>
                  <w:txbxContent>
                    <w:p w:rsidR="00ED0E5F" w:rsidRDefault="00ED0E5F" w:rsidP="00ED0E5F">
                      <w:pPr>
                        <w:jc w:val="center"/>
                      </w:pPr>
                    </w:p>
                    <w:p w:rsidR="00ED0E5F" w:rsidRDefault="00ED0E5F" w:rsidP="00ED0E5F">
                      <w:pPr>
                        <w:jc w:val="center"/>
                      </w:pPr>
                    </w:p>
                    <w:p w:rsidR="00ED0E5F" w:rsidRDefault="00ED0E5F" w:rsidP="00ED0E5F">
                      <w:pPr>
                        <w:jc w:val="center"/>
                        <w:rPr>
                          <w:sz w:val="20"/>
                        </w:rPr>
                      </w:pPr>
                      <w:r>
                        <w:rPr>
                          <w:sz w:val="20"/>
                        </w:rPr>
                        <w:t>REPUBLIKA HRVATSKA</w:t>
                      </w:r>
                    </w:p>
                    <w:p w:rsidR="00ED0E5F" w:rsidRDefault="00ED0E5F" w:rsidP="00ED0E5F">
                      <w:pPr>
                        <w:jc w:val="center"/>
                        <w:rPr>
                          <w:sz w:val="20"/>
                        </w:rPr>
                      </w:pPr>
                      <w:r>
                        <w:rPr>
                          <w:sz w:val="20"/>
                        </w:rPr>
                        <w:t>OSJEČKO-BARANJSKA ŽUPANIJA</w:t>
                      </w:r>
                    </w:p>
                    <w:p w:rsidR="00ED0E5F" w:rsidRDefault="000C14C4" w:rsidP="00ED0E5F">
                      <w:pPr>
                        <w:jc w:val="center"/>
                      </w:pPr>
                      <w:r w:rsidRPr="004129BE">
                        <w:rPr>
                          <w:sz w:val="20"/>
                        </w:rPr>
                        <w:t>SKUPŠTINA</w:t>
                      </w:r>
                    </w:p>
                    <w:p w:rsidR="00ED0E5F" w:rsidRDefault="00ED0E5F" w:rsidP="00ED0E5F">
                      <w:pPr>
                        <w:jc w:val="center"/>
                      </w:pPr>
                    </w:p>
                    <w:p w:rsidR="00ED0E5F" w:rsidRDefault="00ED0E5F" w:rsidP="00ED0E5F">
                      <w:pPr>
                        <w:jc w:val="center"/>
                      </w:pPr>
                    </w:p>
                    <w:p w:rsidR="00ED0E5F" w:rsidRDefault="00ED0E5F" w:rsidP="00ED0E5F">
                      <w:pPr>
                        <w:pStyle w:val="Naslov1"/>
                        <w:rPr>
                          <w:b w:val="0"/>
                          <w:bCs/>
                          <w:sz w:val="20"/>
                        </w:rPr>
                      </w:pPr>
                    </w:p>
                    <w:p w:rsidR="00ED0E5F" w:rsidRDefault="00ED0E5F" w:rsidP="00ED0E5F">
                      <w:pPr>
                        <w:jc w:val="center"/>
                      </w:pPr>
                    </w:p>
                    <w:p w:rsidR="00ED0E5F" w:rsidRDefault="00ED0E5F" w:rsidP="00ED0E5F">
                      <w:pPr>
                        <w:jc w:val="center"/>
                      </w:pPr>
                    </w:p>
                    <w:p w:rsidR="00ED0E5F" w:rsidRDefault="00ED0E5F" w:rsidP="00ED0E5F">
                      <w:pPr>
                        <w:jc w:val="center"/>
                      </w:pPr>
                    </w:p>
                    <w:p w:rsidR="00ED0E5F" w:rsidRDefault="00ED0E5F" w:rsidP="00ED0E5F">
                      <w:pPr>
                        <w:jc w:val="center"/>
                      </w:pPr>
                    </w:p>
                    <w:p w:rsidR="00ED0E5F" w:rsidRDefault="00ED0E5F" w:rsidP="00ED0E5F">
                      <w:pPr>
                        <w:jc w:val="center"/>
                      </w:pPr>
                    </w:p>
                    <w:p w:rsidR="00ED0E5F" w:rsidRDefault="00ED0E5F" w:rsidP="00ED0E5F">
                      <w:pPr>
                        <w:jc w:val="center"/>
                      </w:pPr>
                    </w:p>
                    <w:p w:rsidR="00ED0E5F" w:rsidRDefault="00ED0E5F" w:rsidP="00ED0E5F">
                      <w:pPr>
                        <w:jc w:val="center"/>
                      </w:pPr>
                    </w:p>
                    <w:p w:rsidR="00ED0E5F" w:rsidRDefault="00ED0E5F" w:rsidP="00ED0E5F">
                      <w:pPr>
                        <w:jc w:val="center"/>
                      </w:pPr>
                    </w:p>
                    <w:p w:rsidR="00ED0E5F" w:rsidRDefault="00ED0E5F" w:rsidP="00ED0E5F">
                      <w:pPr>
                        <w:jc w:val="center"/>
                      </w:pPr>
                    </w:p>
                    <w:p w:rsidR="00ED0E5F" w:rsidRDefault="00ED0E5F" w:rsidP="00ED0E5F">
                      <w:pPr>
                        <w:jc w:val="center"/>
                      </w:pPr>
                    </w:p>
                    <w:p w:rsidR="0012442B" w:rsidRDefault="0012442B" w:rsidP="00ED0E5F">
                      <w:pPr>
                        <w:jc w:val="center"/>
                      </w:pPr>
                    </w:p>
                    <w:p w:rsidR="0012442B" w:rsidRDefault="0012442B" w:rsidP="00ED0E5F">
                      <w:pPr>
                        <w:jc w:val="center"/>
                      </w:pPr>
                    </w:p>
                    <w:p w:rsidR="002344BB" w:rsidRDefault="002344BB" w:rsidP="00ED0E5F">
                      <w:pPr>
                        <w:jc w:val="center"/>
                      </w:pPr>
                    </w:p>
                    <w:p w:rsidR="00E33B34" w:rsidRDefault="00E33B34" w:rsidP="00ED0E5F">
                      <w:pPr>
                        <w:jc w:val="center"/>
                      </w:pPr>
                    </w:p>
                    <w:p w:rsidR="007B6FF3" w:rsidRDefault="0063485C" w:rsidP="00ED0E5F">
                      <w:pPr>
                        <w:jc w:val="center"/>
                        <w:rPr>
                          <w:b/>
                          <w:sz w:val="24"/>
                          <w:szCs w:val="24"/>
                        </w:rPr>
                      </w:pPr>
                      <w:r>
                        <w:rPr>
                          <w:b/>
                          <w:sz w:val="24"/>
                          <w:szCs w:val="24"/>
                        </w:rPr>
                        <w:t>N</w:t>
                      </w:r>
                      <w:r w:rsidR="007B6FF3">
                        <w:rPr>
                          <w:b/>
                          <w:sz w:val="24"/>
                          <w:szCs w:val="24"/>
                        </w:rPr>
                        <w:t xml:space="preserve">ACRT ODLUKE </w:t>
                      </w:r>
                    </w:p>
                    <w:p w:rsidR="007B6FF3" w:rsidRDefault="007B6FF3" w:rsidP="00ED0E5F">
                      <w:pPr>
                        <w:jc w:val="center"/>
                        <w:rPr>
                          <w:b/>
                          <w:sz w:val="24"/>
                          <w:szCs w:val="24"/>
                        </w:rPr>
                      </w:pPr>
                      <w:r>
                        <w:rPr>
                          <w:b/>
                          <w:sz w:val="24"/>
                          <w:szCs w:val="24"/>
                        </w:rPr>
                        <w:t xml:space="preserve">O KRITERIJIMA ZA ODREĐIVANJE ZAKUPNINE ZA POSLOVNE PROSTORE </w:t>
                      </w:r>
                    </w:p>
                    <w:p w:rsidR="007B6FF3" w:rsidRDefault="007B6FF3" w:rsidP="00ED0E5F">
                      <w:pPr>
                        <w:jc w:val="center"/>
                        <w:rPr>
                          <w:b/>
                          <w:sz w:val="24"/>
                          <w:szCs w:val="24"/>
                        </w:rPr>
                      </w:pPr>
                      <w:r>
                        <w:rPr>
                          <w:b/>
                          <w:sz w:val="24"/>
                          <w:szCs w:val="24"/>
                        </w:rPr>
                        <w:t xml:space="preserve">DOMOVA ZDRAVLJA </w:t>
                      </w:r>
                    </w:p>
                    <w:p w:rsidR="00E33B34" w:rsidRPr="000C14C4" w:rsidRDefault="007B6FF3" w:rsidP="00ED0E5F">
                      <w:pPr>
                        <w:jc w:val="center"/>
                        <w:rPr>
                          <w:b/>
                          <w:sz w:val="24"/>
                          <w:szCs w:val="24"/>
                        </w:rPr>
                      </w:pPr>
                      <w:r>
                        <w:rPr>
                          <w:b/>
                          <w:sz w:val="24"/>
                          <w:szCs w:val="24"/>
                        </w:rPr>
                        <w:t xml:space="preserve">ČIJI JE OSNIVAČ OSJEČKO-BARANJSKA ŽUPANIJA </w:t>
                      </w:r>
                    </w:p>
                    <w:p w:rsidR="00E33B34" w:rsidRDefault="00E33B34" w:rsidP="00ED0E5F">
                      <w:pPr>
                        <w:jc w:val="center"/>
                      </w:pPr>
                    </w:p>
                    <w:p w:rsidR="00E33B34" w:rsidRDefault="00E33B34" w:rsidP="00ED0E5F">
                      <w:pPr>
                        <w:jc w:val="center"/>
                      </w:pPr>
                    </w:p>
                    <w:p w:rsidR="00E33B34" w:rsidRDefault="00E33B34" w:rsidP="00ED0E5F">
                      <w:pPr>
                        <w:jc w:val="center"/>
                      </w:pPr>
                    </w:p>
                    <w:p w:rsidR="00E33B34" w:rsidRDefault="00E33B34" w:rsidP="00ED0E5F">
                      <w:pPr>
                        <w:jc w:val="center"/>
                      </w:pPr>
                    </w:p>
                    <w:p w:rsidR="00E33B34" w:rsidRDefault="00E33B34" w:rsidP="00ED0E5F">
                      <w:pPr>
                        <w:jc w:val="center"/>
                      </w:pPr>
                    </w:p>
                    <w:p w:rsidR="00E33B34" w:rsidRDefault="00E33B34" w:rsidP="00ED0E5F">
                      <w:pPr>
                        <w:jc w:val="center"/>
                      </w:pPr>
                    </w:p>
                    <w:p w:rsidR="002344BB" w:rsidRDefault="002344BB" w:rsidP="00ED0E5F">
                      <w:pPr>
                        <w:jc w:val="center"/>
                      </w:pPr>
                    </w:p>
                    <w:p w:rsidR="002344BB" w:rsidRDefault="002344BB" w:rsidP="00ED0E5F">
                      <w:pPr>
                        <w:jc w:val="center"/>
                      </w:pPr>
                    </w:p>
                    <w:p w:rsidR="002344BB" w:rsidRDefault="002344BB" w:rsidP="00ED0E5F">
                      <w:pPr>
                        <w:jc w:val="center"/>
                      </w:pPr>
                    </w:p>
                    <w:p w:rsidR="002344BB" w:rsidRPr="004B1CC3" w:rsidRDefault="002344BB" w:rsidP="00ED0E5F">
                      <w:pPr>
                        <w:jc w:val="center"/>
                      </w:pPr>
                    </w:p>
                    <w:p w:rsidR="00ED0E5F" w:rsidRDefault="00ED0E5F" w:rsidP="00ED0E5F">
                      <w:pPr>
                        <w:jc w:val="center"/>
                      </w:pPr>
                    </w:p>
                    <w:p w:rsidR="00ED0E5F" w:rsidRPr="004B1CC3" w:rsidRDefault="00ED0E5F" w:rsidP="00ED0E5F">
                      <w:pPr>
                        <w:jc w:val="center"/>
                      </w:pPr>
                    </w:p>
                    <w:p w:rsidR="00ED0E5F" w:rsidRPr="004B1CC3" w:rsidRDefault="00ED0E5F" w:rsidP="00ED0E5F">
                      <w:pPr>
                        <w:jc w:val="center"/>
                      </w:pPr>
                    </w:p>
                    <w:p w:rsidR="00ED0E5F" w:rsidRPr="004B1CC3" w:rsidRDefault="00ED0E5F" w:rsidP="00ED0E5F">
                      <w:pPr>
                        <w:jc w:val="center"/>
                      </w:pPr>
                    </w:p>
                    <w:p w:rsidR="00ED0E5F" w:rsidRPr="004B1CC3" w:rsidRDefault="00ED0E5F" w:rsidP="00ED0E5F">
                      <w:pPr>
                        <w:jc w:val="center"/>
                      </w:pPr>
                    </w:p>
                    <w:p w:rsidR="00ED0E5F" w:rsidRPr="004B1CC3" w:rsidRDefault="00ED0E5F" w:rsidP="00ED0E5F">
                      <w:pPr>
                        <w:jc w:val="center"/>
                      </w:pPr>
                    </w:p>
                    <w:p w:rsidR="00ED0E5F" w:rsidRDefault="00ED0E5F" w:rsidP="00ED0E5F">
                      <w:pPr>
                        <w:jc w:val="center"/>
                      </w:pPr>
                    </w:p>
                    <w:p w:rsidR="00D56221" w:rsidRDefault="00D56221" w:rsidP="00D56221"/>
                    <w:p w:rsidR="00CD3C6E" w:rsidRDefault="00CD3C6E" w:rsidP="00D56221"/>
                    <w:p w:rsidR="00CD3C6E" w:rsidRDefault="00CD3C6E" w:rsidP="00D56221">
                      <w:pPr>
                        <w:rPr>
                          <w:szCs w:val="22"/>
                        </w:rPr>
                      </w:pPr>
                    </w:p>
                    <w:p w:rsidR="004129BE" w:rsidRDefault="004129BE" w:rsidP="00ED0E5F">
                      <w:pPr>
                        <w:jc w:val="center"/>
                        <w:rPr>
                          <w:sz w:val="20"/>
                          <w:lang w:val="pl-PL"/>
                        </w:rPr>
                      </w:pPr>
                    </w:p>
                    <w:p w:rsidR="00ED0E5F" w:rsidRDefault="00ED0E5F" w:rsidP="00ED0E5F">
                      <w:pPr>
                        <w:jc w:val="center"/>
                        <w:rPr>
                          <w:sz w:val="20"/>
                        </w:rPr>
                      </w:pPr>
                      <w:r w:rsidRPr="00AB0D0D">
                        <w:rPr>
                          <w:sz w:val="20"/>
                          <w:lang w:val="pl-PL"/>
                        </w:rPr>
                        <w:t>Osijek</w:t>
                      </w:r>
                      <w:r w:rsidRPr="004B1CC3">
                        <w:rPr>
                          <w:sz w:val="20"/>
                        </w:rPr>
                        <w:t xml:space="preserve">, </w:t>
                      </w:r>
                      <w:r w:rsidR="00962554">
                        <w:rPr>
                          <w:sz w:val="20"/>
                        </w:rPr>
                        <w:t>travnja</w:t>
                      </w:r>
                      <w:r w:rsidRPr="004B1CC3">
                        <w:rPr>
                          <w:sz w:val="20"/>
                        </w:rPr>
                        <w:t xml:space="preserve"> 201</w:t>
                      </w:r>
                      <w:r w:rsidR="007B6FF3">
                        <w:rPr>
                          <w:sz w:val="20"/>
                        </w:rPr>
                        <w:t>9</w:t>
                      </w:r>
                      <w:r w:rsidRPr="004B1CC3">
                        <w:rPr>
                          <w:sz w:val="20"/>
                        </w:rPr>
                        <w:t>.</w:t>
                      </w:r>
                    </w:p>
                    <w:p w:rsidR="00ED0E5F" w:rsidRPr="004B1CC3" w:rsidRDefault="00ED0E5F" w:rsidP="00ED0E5F">
                      <w:pPr>
                        <w:jc w:val="center"/>
                        <w:rPr>
                          <w:sz w:val="20"/>
                        </w:rPr>
                      </w:pPr>
                    </w:p>
                  </w:txbxContent>
                </v:textbox>
              </v:shape>
            </w:pict>
          </mc:Fallback>
        </mc:AlternateContent>
      </w:r>
    </w:p>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r w:rsidRPr="00403FF1">
        <w:rPr>
          <w:noProof/>
          <w:sz w:val="20"/>
          <w:lang w:eastAsia="hr-HR"/>
        </w:rPr>
        <w:drawing>
          <wp:anchor distT="0" distB="0" distL="114300" distR="114300" simplePos="0" relativeHeight="251661312" behindDoc="0" locked="0" layoutInCell="1" allowOverlap="1" wp14:anchorId="4FAA3AE0" wp14:editId="50A18468">
            <wp:simplePos x="0" y="0"/>
            <wp:positionH relativeFrom="column">
              <wp:posOffset>751205</wp:posOffset>
            </wp:positionH>
            <wp:positionV relativeFrom="paragraph">
              <wp:posOffset>71755</wp:posOffset>
            </wp:positionV>
            <wp:extent cx="1133475" cy="1676400"/>
            <wp:effectExtent l="0" t="0" r="9525" b="0"/>
            <wp:wrapSquare wrapText="bothSides"/>
            <wp:docPr id="2" name="Slika 2" descr="GRBSI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BSIV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3475" cy="1676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Pr>
        <w:pStyle w:val="Podnoje"/>
        <w:tabs>
          <w:tab w:val="clear" w:pos="4536"/>
          <w:tab w:val="clear" w:pos="9072"/>
        </w:tabs>
        <w:rPr>
          <w:lang w:val="hr-HR"/>
        </w:rPr>
      </w:pPr>
    </w:p>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r w:rsidRPr="00403FF1">
        <w:rPr>
          <w:noProof/>
          <w:lang w:eastAsia="hr-HR"/>
        </w:rPr>
        <mc:AlternateContent>
          <mc:Choice Requires="wps">
            <w:drawing>
              <wp:anchor distT="0" distB="0" distL="114300" distR="114300" simplePos="0" relativeHeight="251660288" behindDoc="0" locked="0" layoutInCell="1" allowOverlap="1" wp14:anchorId="5F616C3C" wp14:editId="37822D90">
                <wp:simplePos x="0" y="0"/>
                <wp:positionH relativeFrom="column">
                  <wp:posOffset>65405</wp:posOffset>
                </wp:positionH>
                <wp:positionV relativeFrom="paragraph">
                  <wp:posOffset>56515</wp:posOffset>
                </wp:positionV>
                <wp:extent cx="2514600" cy="1386205"/>
                <wp:effectExtent l="13335" t="12065" r="5715" b="11430"/>
                <wp:wrapNone/>
                <wp:docPr id="1" name="Tekstni okvir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1386205"/>
                        </a:xfrm>
                        <a:prstGeom prst="rect">
                          <a:avLst/>
                        </a:prstGeom>
                        <a:solidFill>
                          <a:srgbClr val="FFFFFF"/>
                        </a:solidFill>
                        <a:ln w="9525">
                          <a:solidFill>
                            <a:srgbClr val="000000"/>
                          </a:solidFill>
                          <a:miter lim="800000"/>
                          <a:headEnd/>
                          <a:tailEnd/>
                        </a:ln>
                      </wps:spPr>
                      <wps:txbx>
                        <w:txbxContent>
                          <w:p w:rsidR="00ED0E5F" w:rsidRDefault="00ED0E5F" w:rsidP="00ED0E5F">
                            <w:pPr>
                              <w:ind w:left="-142"/>
                              <w:rPr>
                                <w:sz w:val="20"/>
                              </w:rPr>
                            </w:pPr>
                          </w:p>
                          <w:p w:rsidR="00240307" w:rsidRDefault="00240307" w:rsidP="00240307">
                            <w:pPr>
                              <w:pStyle w:val="Naslov3"/>
                              <w:rPr>
                                <w:b w:val="0"/>
                                <w:bCs/>
                                <w:iCs/>
                                <w:sz w:val="20"/>
                              </w:rPr>
                            </w:pPr>
                          </w:p>
                          <w:p w:rsidR="00ED0E5F" w:rsidRDefault="00ED0E5F" w:rsidP="00240307">
                            <w:pPr>
                              <w:pStyle w:val="Naslov3"/>
                              <w:rPr>
                                <w:b w:val="0"/>
                                <w:bCs/>
                                <w:iCs/>
                                <w:sz w:val="20"/>
                              </w:rPr>
                            </w:pPr>
                            <w:r>
                              <w:rPr>
                                <w:b w:val="0"/>
                                <w:bCs/>
                                <w:iCs/>
                                <w:sz w:val="20"/>
                              </w:rPr>
                              <w:t>Materijal pripremljen u</w:t>
                            </w:r>
                          </w:p>
                          <w:p w:rsidR="00ED0E5F" w:rsidRDefault="00ED0E5F" w:rsidP="00240307">
                            <w:pPr>
                              <w:jc w:val="center"/>
                              <w:rPr>
                                <w:i/>
                                <w:iCs/>
                                <w:sz w:val="20"/>
                              </w:rPr>
                            </w:pPr>
                          </w:p>
                          <w:p w:rsidR="00ED0E5F" w:rsidRPr="001B4E6C" w:rsidRDefault="00ED0E5F" w:rsidP="00240307">
                            <w:pPr>
                              <w:jc w:val="center"/>
                              <w:rPr>
                                <w:i/>
                                <w:iCs/>
                                <w:sz w:val="20"/>
                              </w:rPr>
                            </w:pPr>
                            <w:r w:rsidRPr="001B4E6C">
                              <w:rPr>
                                <w:i/>
                                <w:iCs/>
                                <w:sz w:val="20"/>
                              </w:rPr>
                              <w:t>Upravnom odjelu za zdravstvo i</w:t>
                            </w:r>
                          </w:p>
                          <w:p w:rsidR="00ED0E5F" w:rsidRPr="006D056B" w:rsidRDefault="00ED0E5F" w:rsidP="00240307">
                            <w:pPr>
                              <w:jc w:val="center"/>
                              <w:rPr>
                                <w:i/>
                                <w:iCs/>
                                <w:sz w:val="20"/>
                              </w:rPr>
                            </w:pPr>
                            <w:r>
                              <w:rPr>
                                <w:i/>
                                <w:iCs/>
                                <w:sz w:val="20"/>
                              </w:rPr>
                              <w:t xml:space="preserve">socijalnu skrb </w:t>
                            </w:r>
                            <w:r w:rsidRPr="006D056B">
                              <w:rPr>
                                <w:i/>
                                <w:iCs/>
                                <w:sz w:val="20"/>
                              </w:rPr>
                              <w:t>Osječko-baranjske županije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616C3C" id="Tekstni okvir 1" o:spid="_x0000_s1027" type="#_x0000_t202" style="position:absolute;left:0;text-align:left;margin-left:5.15pt;margin-top:4.45pt;width:198pt;height:109.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">
                <v:textbox>
                  <w:txbxContent>
                    <w:p w:rsidR="00ED0E5F" w:rsidRDefault="00ED0E5F" w:rsidP="00ED0E5F">
                      <w:pPr>
                        <w:ind w:left="-142"/>
                        <w:rPr>
                          <w:sz w:val="20"/>
                        </w:rPr>
                      </w:pPr>
                    </w:p>
                    <w:p w:rsidR="00240307" w:rsidRDefault="00240307" w:rsidP="00240307">
                      <w:pPr>
                        <w:pStyle w:val="Naslov3"/>
                        <w:rPr>
                          <w:b w:val="0"/>
                          <w:bCs/>
                          <w:iCs/>
                          <w:sz w:val="20"/>
                        </w:rPr>
                      </w:pPr>
                    </w:p>
                    <w:p w:rsidR="00ED0E5F" w:rsidRDefault="00ED0E5F" w:rsidP="00240307">
                      <w:pPr>
                        <w:pStyle w:val="Naslov3"/>
                        <w:rPr>
                          <w:b w:val="0"/>
                          <w:bCs/>
                          <w:iCs/>
                          <w:sz w:val="20"/>
                        </w:rPr>
                      </w:pPr>
                      <w:r>
                        <w:rPr>
                          <w:b w:val="0"/>
                          <w:bCs/>
                          <w:iCs/>
                          <w:sz w:val="20"/>
                        </w:rPr>
                        <w:t>Materijal pripremljen u</w:t>
                      </w:r>
                    </w:p>
                    <w:p w:rsidR="00ED0E5F" w:rsidRDefault="00ED0E5F" w:rsidP="00240307">
                      <w:pPr>
                        <w:jc w:val="center"/>
                        <w:rPr>
                          <w:i/>
                          <w:iCs/>
                          <w:sz w:val="20"/>
                        </w:rPr>
                      </w:pPr>
                    </w:p>
                    <w:p w:rsidR="00ED0E5F" w:rsidRPr="001B4E6C" w:rsidRDefault="00ED0E5F" w:rsidP="00240307">
                      <w:pPr>
                        <w:jc w:val="center"/>
                        <w:rPr>
                          <w:i/>
                          <w:iCs/>
                          <w:sz w:val="20"/>
                        </w:rPr>
                      </w:pPr>
                      <w:r w:rsidRPr="001B4E6C">
                        <w:rPr>
                          <w:i/>
                          <w:iCs/>
                          <w:sz w:val="20"/>
                        </w:rPr>
                        <w:t>Upravnom odjelu za zdravstvo i</w:t>
                      </w:r>
                    </w:p>
                    <w:p w:rsidR="00ED0E5F" w:rsidRPr="006D056B" w:rsidRDefault="00ED0E5F" w:rsidP="00240307">
                      <w:pPr>
                        <w:jc w:val="center"/>
                        <w:rPr>
                          <w:i/>
                          <w:iCs/>
                          <w:sz w:val="20"/>
                        </w:rPr>
                      </w:pPr>
                      <w:r>
                        <w:rPr>
                          <w:i/>
                          <w:iCs/>
                          <w:sz w:val="20"/>
                        </w:rPr>
                        <w:t xml:space="preserve">socijalnu skrb </w:t>
                      </w:r>
                      <w:r w:rsidRPr="006D056B">
                        <w:rPr>
                          <w:i/>
                          <w:iCs/>
                          <w:sz w:val="20"/>
                        </w:rPr>
                        <w:t>Osječko-baranjske županije</w:t>
                      </w:r>
                    </w:p>
                  </w:txbxContent>
                </v:textbox>
              </v:shape>
            </w:pict>
          </mc:Fallback>
        </mc:AlternateContent>
      </w:r>
    </w:p>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 w:rsidR="00ED0E5F" w:rsidRPr="00403FF1" w:rsidRDefault="00ED0E5F" w:rsidP="00ED0E5F">
      <w:pPr>
        <w:pStyle w:val="Naslov"/>
        <w:jc w:val="both"/>
        <w:rPr>
          <w:b w:val="0"/>
          <w:bCs w:val="0"/>
          <w:sz w:val="22"/>
        </w:rPr>
      </w:pPr>
    </w:p>
    <w:p w:rsidR="00ED0E5F" w:rsidRDefault="00ED0E5F" w:rsidP="00ED0E5F">
      <w:pPr>
        <w:rPr>
          <w:b/>
          <w:bCs/>
        </w:rPr>
      </w:pPr>
    </w:p>
    <w:p w:rsidR="00B55D00" w:rsidRPr="00403FF1" w:rsidRDefault="00B55D00" w:rsidP="00ED0E5F">
      <w:pPr>
        <w:rPr>
          <w:bCs/>
        </w:rPr>
      </w:pPr>
    </w:p>
    <w:p w:rsidR="007B6FF3" w:rsidRPr="0063485C" w:rsidRDefault="007B6FF3" w:rsidP="007B6FF3">
      <w:pPr>
        <w:jc w:val="center"/>
        <w:rPr>
          <w:b/>
          <w:szCs w:val="22"/>
        </w:rPr>
      </w:pPr>
      <w:r w:rsidRPr="0063485C">
        <w:rPr>
          <w:b/>
          <w:szCs w:val="22"/>
        </w:rPr>
        <w:lastRenderedPageBreak/>
        <w:t xml:space="preserve">NACRT ODLUKE </w:t>
      </w:r>
    </w:p>
    <w:p w:rsidR="007B6FF3" w:rsidRPr="0063485C" w:rsidRDefault="007B6FF3" w:rsidP="007B6FF3">
      <w:pPr>
        <w:jc w:val="center"/>
        <w:rPr>
          <w:b/>
          <w:szCs w:val="22"/>
        </w:rPr>
      </w:pPr>
      <w:r w:rsidRPr="0063485C">
        <w:rPr>
          <w:b/>
          <w:szCs w:val="22"/>
        </w:rPr>
        <w:t xml:space="preserve">O KRITERIJIMA ZA ODREĐIVANJE ZAKUPNINE </w:t>
      </w:r>
    </w:p>
    <w:p w:rsidR="007B6FF3" w:rsidRPr="0063485C" w:rsidRDefault="007B6FF3" w:rsidP="007B6FF3">
      <w:pPr>
        <w:jc w:val="center"/>
        <w:rPr>
          <w:b/>
          <w:szCs w:val="22"/>
        </w:rPr>
      </w:pPr>
      <w:r w:rsidRPr="0063485C">
        <w:rPr>
          <w:b/>
          <w:szCs w:val="22"/>
        </w:rPr>
        <w:t xml:space="preserve">ZA POSLOVNE PROSTORE DOMOVA ZDRAVLJA </w:t>
      </w:r>
    </w:p>
    <w:p w:rsidR="007B6FF3" w:rsidRPr="0063485C" w:rsidRDefault="007B6FF3" w:rsidP="007B6FF3">
      <w:pPr>
        <w:jc w:val="center"/>
        <w:rPr>
          <w:b/>
          <w:szCs w:val="22"/>
        </w:rPr>
      </w:pPr>
      <w:r w:rsidRPr="0063485C">
        <w:rPr>
          <w:b/>
          <w:szCs w:val="22"/>
        </w:rPr>
        <w:t xml:space="preserve">ČIJI JE OSNIVAČ OSJEČKO-BARANJSKA ŽUPANIJA </w:t>
      </w:r>
    </w:p>
    <w:p w:rsidR="004129BE" w:rsidRDefault="004129BE" w:rsidP="004129BE">
      <w:pPr>
        <w:jc w:val="center"/>
        <w:rPr>
          <w:szCs w:val="22"/>
        </w:rPr>
      </w:pPr>
    </w:p>
    <w:p w:rsidR="0063485C" w:rsidRDefault="004129BE" w:rsidP="004129BE">
      <w:pPr>
        <w:rPr>
          <w:szCs w:val="22"/>
        </w:rPr>
      </w:pPr>
      <w:r w:rsidRPr="0063485C">
        <w:rPr>
          <w:szCs w:val="22"/>
        </w:rPr>
        <w:tab/>
      </w:r>
    </w:p>
    <w:p w:rsidR="00E01E61" w:rsidRDefault="0063485C" w:rsidP="004129BE">
      <w:pPr>
        <w:rPr>
          <w:szCs w:val="22"/>
        </w:rPr>
      </w:pPr>
      <w:r>
        <w:rPr>
          <w:szCs w:val="22"/>
        </w:rPr>
        <w:tab/>
      </w:r>
      <w:r w:rsidR="004129BE" w:rsidRPr="0063485C">
        <w:rPr>
          <w:szCs w:val="22"/>
        </w:rPr>
        <w:t xml:space="preserve">Dana 01. siječnja 2019. godine stupio je na snagu novi Zakon o zdravstvenoj zaštiti („Narodne novine“ broj 100/18.) </w:t>
      </w:r>
      <w:r w:rsidR="008736E5">
        <w:rPr>
          <w:szCs w:val="22"/>
        </w:rPr>
        <w:t xml:space="preserve">koji unosi značajne novine u sustavu primarne zdravstvene zaštite a koje zahtijevaju usklađivanje poslovanja svih subjekata na primarnoj razini. </w:t>
      </w:r>
      <w:r w:rsidR="001F79EF">
        <w:rPr>
          <w:szCs w:val="22"/>
        </w:rPr>
        <w:t xml:space="preserve">Osim što je uređen način davanja u zakup poslovnih prostora koji su u vlasništvu domova zdravlja ili </w:t>
      </w:r>
      <w:r w:rsidR="00E01E61">
        <w:rPr>
          <w:szCs w:val="22"/>
        </w:rPr>
        <w:t xml:space="preserve">domovi zdravlja </w:t>
      </w:r>
      <w:r w:rsidR="001F79EF">
        <w:rPr>
          <w:szCs w:val="22"/>
        </w:rPr>
        <w:t>s istima raspolažu temeljem valjanog dokaza o pravu raspolaganja prostorom, uređen</w:t>
      </w:r>
      <w:r w:rsidR="00E01E61">
        <w:rPr>
          <w:szCs w:val="22"/>
        </w:rPr>
        <w:t>a</w:t>
      </w:r>
      <w:r w:rsidR="001F79EF">
        <w:rPr>
          <w:szCs w:val="22"/>
        </w:rPr>
        <w:t xml:space="preserve"> je</w:t>
      </w:r>
      <w:r w:rsidR="00E01E61">
        <w:rPr>
          <w:szCs w:val="22"/>
        </w:rPr>
        <w:t xml:space="preserve"> i mjerodavnost </w:t>
      </w:r>
      <w:r w:rsidR="001F79EF">
        <w:rPr>
          <w:szCs w:val="22"/>
        </w:rPr>
        <w:t>zakupnine</w:t>
      </w:r>
      <w:r w:rsidR="00E01E61">
        <w:rPr>
          <w:szCs w:val="22"/>
        </w:rPr>
        <w:t xml:space="preserve"> u postupcima osnivanja privatne prakse u novom organizacijskom obliku ordinacije. </w:t>
      </w:r>
    </w:p>
    <w:p w:rsidR="00E01E61" w:rsidRDefault="00E01E61" w:rsidP="004129BE">
      <w:pPr>
        <w:rPr>
          <w:szCs w:val="22"/>
        </w:rPr>
      </w:pPr>
    </w:p>
    <w:p w:rsidR="00E01E61" w:rsidRDefault="00E01E61" w:rsidP="00E01E61">
      <w:pPr>
        <w:tabs>
          <w:tab w:val="left" w:pos="0"/>
        </w:tabs>
        <w:rPr>
          <w:szCs w:val="22"/>
        </w:rPr>
      </w:pPr>
      <w:r>
        <w:rPr>
          <w:szCs w:val="22"/>
        </w:rPr>
        <w:tab/>
      </w:r>
      <w:r w:rsidRPr="0063485C">
        <w:rPr>
          <w:szCs w:val="22"/>
        </w:rPr>
        <w:t>Trenutno je iznos zakupnine i koncesijske naknade za koncesionare određen Odluk</w:t>
      </w:r>
      <w:r>
        <w:rPr>
          <w:szCs w:val="22"/>
        </w:rPr>
        <w:t>om</w:t>
      </w:r>
      <w:r w:rsidRPr="0063485C">
        <w:rPr>
          <w:szCs w:val="22"/>
        </w:rPr>
        <w:t xml:space="preserve"> o najvišem iznosu naknade za koncesiju za obavljanje javne zdravstvene službe („Narodne novine“ broj 55/15.) koja je stupila na snagu 28. svibnja 2015. godine. Temeljem te Odluke najviši iznos naknade za koncesiju za obavljanje javne zdravstvene službe utvrđen je na mjesečnoj osnovi, a ovisno o visini ugovorene naknade za zakup poslovnog prostora bez PDV-a (u kunama), odnosno ovisno obavlja li koncesionar djelatnost u vlastitom prostoru, i to kako je prikazano u dolje navedenom tabelarnom prikazu:</w:t>
      </w:r>
    </w:p>
    <w:tbl>
      <w:tblPr>
        <w:tblW w:w="8974" w:type="dxa"/>
        <w:tblCellSpacing w:w="15" w:type="dxa"/>
        <w:tblInd w:w="90" w:type="dxa"/>
        <w:tblLook w:val="04A0" w:firstRow="1" w:lastRow="0" w:firstColumn="1" w:lastColumn="0" w:noHBand="0" w:noVBand="1"/>
      </w:tblPr>
      <w:tblGrid>
        <w:gridCol w:w="4438"/>
        <w:gridCol w:w="4536"/>
      </w:tblGrid>
      <w:tr w:rsidR="00E01E61" w:rsidRPr="0063485C" w:rsidTr="00E42F69">
        <w:trPr>
          <w:tblCellSpacing w:w="15" w:type="dxa"/>
        </w:trPr>
        <w:tc>
          <w:tcPr>
            <w:tcW w:w="4393"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hideMark/>
          </w:tcPr>
          <w:p w:rsidR="00E01E61" w:rsidRPr="0063485C" w:rsidRDefault="00E01E61" w:rsidP="003C222B">
            <w:pPr>
              <w:pStyle w:val="t-9-8-bez-uvl"/>
              <w:spacing w:line="256" w:lineRule="auto"/>
              <w:jc w:val="center"/>
              <w:rPr>
                <w:i/>
                <w:color w:val="000000"/>
                <w:sz w:val="22"/>
                <w:szCs w:val="22"/>
                <w:lang w:eastAsia="en-US"/>
              </w:rPr>
            </w:pPr>
            <w:r w:rsidRPr="0063485C">
              <w:rPr>
                <w:i/>
                <w:color w:val="000000"/>
                <w:sz w:val="22"/>
                <w:szCs w:val="22"/>
                <w:lang w:eastAsia="en-US"/>
              </w:rPr>
              <w:t>Visina ugovorene naknade za</w:t>
            </w:r>
            <w:r w:rsidRPr="0063485C">
              <w:rPr>
                <w:rStyle w:val="apple-converted-space"/>
                <w:i/>
                <w:color w:val="000000"/>
                <w:sz w:val="22"/>
                <w:szCs w:val="22"/>
                <w:lang w:eastAsia="en-US"/>
              </w:rPr>
              <w:t> </w:t>
            </w:r>
            <w:r w:rsidRPr="0063485C">
              <w:rPr>
                <w:i/>
                <w:color w:val="000000"/>
                <w:sz w:val="22"/>
                <w:szCs w:val="22"/>
                <w:lang w:eastAsia="en-US"/>
              </w:rPr>
              <w:br/>
              <w:t>zakup poslovnog prostora</w:t>
            </w:r>
            <w:r w:rsidRPr="0063485C">
              <w:rPr>
                <w:rStyle w:val="apple-converted-space"/>
                <w:i/>
                <w:color w:val="000000"/>
                <w:sz w:val="22"/>
                <w:szCs w:val="22"/>
                <w:lang w:eastAsia="en-US"/>
              </w:rPr>
              <w:t> </w:t>
            </w:r>
            <w:r w:rsidRPr="0063485C">
              <w:rPr>
                <w:i/>
                <w:color w:val="000000"/>
                <w:sz w:val="22"/>
                <w:szCs w:val="22"/>
                <w:lang w:eastAsia="en-US"/>
              </w:rPr>
              <w:br/>
              <w:t>bez PDV-a (u kunama)</w:t>
            </w:r>
          </w:p>
        </w:tc>
        <w:tc>
          <w:tcPr>
            <w:tcW w:w="4491"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hideMark/>
          </w:tcPr>
          <w:p w:rsidR="00E01E61" w:rsidRPr="0063485C" w:rsidRDefault="00E01E61" w:rsidP="003C222B">
            <w:pPr>
              <w:pStyle w:val="t-9-8-bez-uvl"/>
              <w:spacing w:line="256" w:lineRule="auto"/>
              <w:jc w:val="center"/>
              <w:rPr>
                <w:i/>
                <w:color w:val="000000"/>
                <w:sz w:val="22"/>
                <w:szCs w:val="22"/>
                <w:lang w:eastAsia="en-US"/>
              </w:rPr>
            </w:pPr>
            <w:r w:rsidRPr="0063485C">
              <w:rPr>
                <w:i/>
                <w:color w:val="000000"/>
                <w:sz w:val="22"/>
                <w:szCs w:val="22"/>
                <w:lang w:eastAsia="en-US"/>
              </w:rPr>
              <w:t>Najviši iznos naknade za</w:t>
            </w:r>
            <w:r w:rsidRPr="0063485C">
              <w:rPr>
                <w:i/>
                <w:color w:val="000000"/>
                <w:sz w:val="22"/>
                <w:szCs w:val="22"/>
                <w:lang w:eastAsia="en-US"/>
              </w:rPr>
              <w:br/>
              <w:t>koncesiju (u kunama)</w:t>
            </w:r>
          </w:p>
        </w:tc>
      </w:tr>
      <w:tr w:rsidR="00E01E61" w:rsidRPr="0063485C" w:rsidTr="00E42F69">
        <w:trPr>
          <w:tblCellSpacing w:w="15" w:type="dxa"/>
        </w:trPr>
        <w:tc>
          <w:tcPr>
            <w:tcW w:w="4393"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hideMark/>
          </w:tcPr>
          <w:p w:rsidR="00E01E61" w:rsidRPr="0063485C" w:rsidRDefault="00E01E61" w:rsidP="003C222B">
            <w:pPr>
              <w:pStyle w:val="t-9-8-bez-uvl"/>
              <w:spacing w:line="256" w:lineRule="auto"/>
              <w:jc w:val="center"/>
              <w:rPr>
                <w:i/>
                <w:color w:val="000000"/>
                <w:sz w:val="22"/>
                <w:szCs w:val="22"/>
                <w:lang w:eastAsia="en-US"/>
              </w:rPr>
            </w:pPr>
            <w:r w:rsidRPr="0063485C">
              <w:rPr>
                <w:i/>
                <w:color w:val="000000"/>
                <w:sz w:val="22"/>
                <w:szCs w:val="22"/>
                <w:lang w:eastAsia="en-US"/>
              </w:rPr>
              <w:t>1,00</w:t>
            </w:r>
          </w:p>
        </w:tc>
        <w:tc>
          <w:tcPr>
            <w:tcW w:w="4491"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hideMark/>
          </w:tcPr>
          <w:p w:rsidR="00E01E61" w:rsidRPr="0063485C" w:rsidRDefault="00E01E61" w:rsidP="003C222B">
            <w:pPr>
              <w:pStyle w:val="t-9-8-bez-uvl"/>
              <w:spacing w:line="256" w:lineRule="auto"/>
              <w:jc w:val="center"/>
              <w:rPr>
                <w:i/>
                <w:color w:val="000000"/>
                <w:sz w:val="22"/>
                <w:szCs w:val="22"/>
                <w:lang w:eastAsia="en-US"/>
              </w:rPr>
            </w:pPr>
            <w:r w:rsidRPr="0063485C">
              <w:rPr>
                <w:i/>
                <w:color w:val="000000"/>
                <w:sz w:val="22"/>
                <w:szCs w:val="22"/>
                <w:lang w:eastAsia="en-US"/>
              </w:rPr>
              <w:t>1.250,00</w:t>
            </w:r>
          </w:p>
        </w:tc>
      </w:tr>
      <w:tr w:rsidR="00E01E61" w:rsidRPr="0063485C" w:rsidTr="00E42F69">
        <w:trPr>
          <w:tblCellSpacing w:w="15" w:type="dxa"/>
        </w:trPr>
        <w:tc>
          <w:tcPr>
            <w:tcW w:w="4393"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hideMark/>
          </w:tcPr>
          <w:p w:rsidR="00E01E61" w:rsidRPr="0063485C" w:rsidRDefault="00E01E61" w:rsidP="003C222B">
            <w:pPr>
              <w:pStyle w:val="t-9-8-bez-uvl"/>
              <w:spacing w:line="256" w:lineRule="auto"/>
              <w:jc w:val="center"/>
              <w:rPr>
                <w:i/>
                <w:color w:val="000000"/>
                <w:sz w:val="22"/>
                <w:szCs w:val="22"/>
                <w:lang w:eastAsia="en-US"/>
              </w:rPr>
            </w:pPr>
            <w:r w:rsidRPr="0063485C">
              <w:rPr>
                <w:i/>
                <w:color w:val="000000"/>
                <w:sz w:val="22"/>
                <w:szCs w:val="22"/>
                <w:lang w:eastAsia="en-US"/>
              </w:rPr>
              <w:t>0,00 – 250,00</w:t>
            </w:r>
          </w:p>
        </w:tc>
        <w:tc>
          <w:tcPr>
            <w:tcW w:w="4491"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hideMark/>
          </w:tcPr>
          <w:p w:rsidR="00E01E61" w:rsidRPr="0063485C" w:rsidRDefault="00E01E61" w:rsidP="003C222B">
            <w:pPr>
              <w:pStyle w:val="t-9-8-bez-uvl"/>
              <w:spacing w:line="256" w:lineRule="auto"/>
              <w:jc w:val="center"/>
              <w:rPr>
                <w:i/>
                <w:color w:val="000000"/>
                <w:sz w:val="22"/>
                <w:szCs w:val="22"/>
                <w:lang w:eastAsia="en-US"/>
              </w:rPr>
            </w:pPr>
            <w:r w:rsidRPr="0063485C">
              <w:rPr>
                <w:i/>
                <w:color w:val="000000"/>
                <w:sz w:val="22"/>
                <w:szCs w:val="22"/>
                <w:lang w:eastAsia="en-US"/>
              </w:rPr>
              <w:t>1.000,00 – 1.250,00</w:t>
            </w:r>
          </w:p>
        </w:tc>
      </w:tr>
      <w:tr w:rsidR="00E01E61" w:rsidRPr="0063485C" w:rsidTr="00E42F69">
        <w:trPr>
          <w:tblCellSpacing w:w="15" w:type="dxa"/>
        </w:trPr>
        <w:tc>
          <w:tcPr>
            <w:tcW w:w="4393"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hideMark/>
          </w:tcPr>
          <w:p w:rsidR="00E01E61" w:rsidRPr="0063485C" w:rsidRDefault="00E01E61" w:rsidP="003C222B">
            <w:pPr>
              <w:pStyle w:val="t-9-8-bez-uvl"/>
              <w:spacing w:line="256" w:lineRule="auto"/>
              <w:jc w:val="center"/>
              <w:rPr>
                <w:i/>
                <w:color w:val="000000"/>
                <w:sz w:val="22"/>
                <w:szCs w:val="22"/>
                <w:lang w:eastAsia="en-US"/>
              </w:rPr>
            </w:pPr>
            <w:r w:rsidRPr="0063485C">
              <w:rPr>
                <w:i/>
                <w:color w:val="000000"/>
                <w:sz w:val="22"/>
                <w:szCs w:val="22"/>
                <w:lang w:eastAsia="en-US"/>
              </w:rPr>
              <w:t>251,00 – 500,00</w:t>
            </w:r>
          </w:p>
        </w:tc>
        <w:tc>
          <w:tcPr>
            <w:tcW w:w="4491"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hideMark/>
          </w:tcPr>
          <w:p w:rsidR="00E01E61" w:rsidRPr="0063485C" w:rsidRDefault="00E01E61" w:rsidP="003C222B">
            <w:pPr>
              <w:pStyle w:val="t-9-8-bez-uvl"/>
              <w:spacing w:line="256" w:lineRule="auto"/>
              <w:jc w:val="center"/>
              <w:rPr>
                <w:i/>
                <w:color w:val="000000"/>
                <w:sz w:val="22"/>
                <w:szCs w:val="22"/>
                <w:lang w:eastAsia="en-US"/>
              </w:rPr>
            </w:pPr>
            <w:r w:rsidRPr="0063485C">
              <w:rPr>
                <w:i/>
                <w:color w:val="000000"/>
                <w:sz w:val="22"/>
                <w:szCs w:val="22"/>
                <w:lang w:eastAsia="en-US"/>
              </w:rPr>
              <w:t>750,00 – 999,00</w:t>
            </w:r>
          </w:p>
        </w:tc>
      </w:tr>
      <w:tr w:rsidR="00E01E61" w:rsidRPr="0063485C" w:rsidTr="00E42F69">
        <w:trPr>
          <w:tblCellSpacing w:w="15" w:type="dxa"/>
        </w:trPr>
        <w:tc>
          <w:tcPr>
            <w:tcW w:w="4393"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hideMark/>
          </w:tcPr>
          <w:p w:rsidR="00E01E61" w:rsidRPr="0063485C" w:rsidRDefault="00E01E61" w:rsidP="003C222B">
            <w:pPr>
              <w:pStyle w:val="t-9-8-bez-uvl"/>
              <w:spacing w:line="256" w:lineRule="auto"/>
              <w:jc w:val="center"/>
              <w:rPr>
                <w:i/>
                <w:color w:val="000000"/>
                <w:sz w:val="22"/>
                <w:szCs w:val="22"/>
                <w:lang w:eastAsia="en-US"/>
              </w:rPr>
            </w:pPr>
            <w:r w:rsidRPr="0063485C">
              <w:rPr>
                <w:i/>
                <w:color w:val="000000"/>
                <w:sz w:val="22"/>
                <w:szCs w:val="22"/>
                <w:lang w:eastAsia="en-US"/>
              </w:rPr>
              <w:t>501,00 – 750,00</w:t>
            </w:r>
          </w:p>
        </w:tc>
        <w:tc>
          <w:tcPr>
            <w:tcW w:w="4491"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hideMark/>
          </w:tcPr>
          <w:p w:rsidR="00E01E61" w:rsidRPr="0063485C" w:rsidRDefault="00E01E61" w:rsidP="003C222B">
            <w:pPr>
              <w:pStyle w:val="t-9-8-bez-uvl"/>
              <w:spacing w:line="256" w:lineRule="auto"/>
              <w:jc w:val="center"/>
              <w:rPr>
                <w:i/>
                <w:color w:val="000000"/>
                <w:sz w:val="22"/>
                <w:szCs w:val="22"/>
                <w:lang w:eastAsia="en-US"/>
              </w:rPr>
            </w:pPr>
            <w:r w:rsidRPr="0063485C">
              <w:rPr>
                <w:i/>
                <w:color w:val="000000"/>
                <w:sz w:val="22"/>
                <w:szCs w:val="22"/>
                <w:lang w:eastAsia="en-US"/>
              </w:rPr>
              <w:t>500,00 – 749,00</w:t>
            </w:r>
          </w:p>
        </w:tc>
      </w:tr>
      <w:tr w:rsidR="00E01E61" w:rsidRPr="0063485C" w:rsidTr="00E42F69">
        <w:trPr>
          <w:tblCellSpacing w:w="15" w:type="dxa"/>
        </w:trPr>
        <w:tc>
          <w:tcPr>
            <w:tcW w:w="4393"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hideMark/>
          </w:tcPr>
          <w:p w:rsidR="00E01E61" w:rsidRPr="0063485C" w:rsidRDefault="00E01E61" w:rsidP="003C222B">
            <w:pPr>
              <w:pStyle w:val="t-9-8-bez-uvl"/>
              <w:spacing w:line="256" w:lineRule="auto"/>
              <w:jc w:val="center"/>
              <w:rPr>
                <w:i/>
                <w:color w:val="000000"/>
                <w:sz w:val="22"/>
                <w:szCs w:val="22"/>
                <w:lang w:eastAsia="en-US"/>
              </w:rPr>
            </w:pPr>
            <w:r w:rsidRPr="0063485C">
              <w:rPr>
                <w:i/>
                <w:color w:val="000000"/>
                <w:sz w:val="22"/>
                <w:szCs w:val="22"/>
                <w:lang w:eastAsia="en-US"/>
              </w:rPr>
              <w:t>751,00 – 1.000,00</w:t>
            </w:r>
          </w:p>
        </w:tc>
        <w:tc>
          <w:tcPr>
            <w:tcW w:w="4491"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hideMark/>
          </w:tcPr>
          <w:p w:rsidR="00E01E61" w:rsidRPr="0063485C" w:rsidRDefault="00E01E61" w:rsidP="003C222B">
            <w:pPr>
              <w:pStyle w:val="t-9-8-bez-uvl"/>
              <w:spacing w:line="256" w:lineRule="auto"/>
              <w:jc w:val="center"/>
              <w:rPr>
                <w:i/>
                <w:color w:val="000000"/>
                <w:sz w:val="22"/>
                <w:szCs w:val="22"/>
                <w:lang w:eastAsia="en-US"/>
              </w:rPr>
            </w:pPr>
            <w:r w:rsidRPr="0063485C">
              <w:rPr>
                <w:i/>
                <w:color w:val="000000"/>
                <w:sz w:val="22"/>
                <w:szCs w:val="22"/>
                <w:lang w:eastAsia="en-US"/>
              </w:rPr>
              <w:t>250,00 – 499,00</w:t>
            </w:r>
          </w:p>
        </w:tc>
      </w:tr>
      <w:tr w:rsidR="00E01E61" w:rsidRPr="0063485C" w:rsidTr="00E42F69">
        <w:trPr>
          <w:tblCellSpacing w:w="15" w:type="dxa"/>
        </w:trPr>
        <w:tc>
          <w:tcPr>
            <w:tcW w:w="4393"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hideMark/>
          </w:tcPr>
          <w:p w:rsidR="00E01E61" w:rsidRPr="0063485C" w:rsidRDefault="00E01E61" w:rsidP="003C222B">
            <w:pPr>
              <w:pStyle w:val="t-9-8-bez-uvl"/>
              <w:spacing w:line="256" w:lineRule="auto"/>
              <w:jc w:val="center"/>
              <w:rPr>
                <w:i/>
                <w:color w:val="000000"/>
                <w:sz w:val="22"/>
                <w:szCs w:val="22"/>
                <w:lang w:eastAsia="en-US"/>
              </w:rPr>
            </w:pPr>
            <w:r w:rsidRPr="0063485C">
              <w:rPr>
                <w:i/>
                <w:color w:val="000000"/>
                <w:sz w:val="22"/>
                <w:szCs w:val="22"/>
                <w:lang w:eastAsia="en-US"/>
              </w:rPr>
              <w:t>1.001,00 – 1.250,00</w:t>
            </w:r>
          </w:p>
        </w:tc>
        <w:tc>
          <w:tcPr>
            <w:tcW w:w="4491"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hideMark/>
          </w:tcPr>
          <w:p w:rsidR="00E01E61" w:rsidRPr="0063485C" w:rsidRDefault="00E01E61" w:rsidP="003C222B">
            <w:pPr>
              <w:pStyle w:val="t-9-8-bez-uvl"/>
              <w:spacing w:line="256" w:lineRule="auto"/>
              <w:jc w:val="center"/>
              <w:rPr>
                <w:i/>
                <w:color w:val="000000"/>
                <w:sz w:val="22"/>
                <w:szCs w:val="22"/>
                <w:lang w:eastAsia="en-US"/>
              </w:rPr>
            </w:pPr>
            <w:r w:rsidRPr="0063485C">
              <w:rPr>
                <w:i/>
                <w:color w:val="000000"/>
                <w:sz w:val="22"/>
                <w:szCs w:val="22"/>
                <w:lang w:eastAsia="en-US"/>
              </w:rPr>
              <w:t>249,00</w:t>
            </w:r>
          </w:p>
        </w:tc>
      </w:tr>
      <w:tr w:rsidR="00E01E61" w:rsidRPr="0063485C" w:rsidTr="00E42F69">
        <w:trPr>
          <w:tblCellSpacing w:w="15" w:type="dxa"/>
        </w:trPr>
        <w:tc>
          <w:tcPr>
            <w:tcW w:w="4393"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hideMark/>
          </w:tcPr>
          <w:p w:rsidR="00E01E61" w:rsidRPr="0063485C" w:rsidRDefault="00E01E61" w:rsidP="003C222B">
            <w:pPr>
              <w:pStyle w:val="t-9-8-bez-uvl"/>
              <w:spacing w:line="256" w:lineRule="auto"/>
              <w:jc w:val="center"/>
              <w:rPr>
                <w:i/>
                <w:color w:val="000000"/>
                <w:sz w:val="22"/>
                <w:szCs w:val="22"/>
                <w:lang w:eastAsia="en-US"/>
              </w:rPr>
            </w:pPr>
            <w:r w:rsidRPr="0063485C">
              <w:rPr>
                <w:i/>
                <w:color w:val="000000"/>
                <w:sz w:val="22"/>
                <w:szCs w:val="22"/>
                <w:lang w:eastAsia="en-US"/>
              </w:rPr>
              <w:t>1.250,00</w:t>
            </w:r>
          </w:p>
        </w:tc>
        <w:tc>
          <w:tcPr>
            <w:tcW w:w="4491"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hideMark/>
          </w:tcPr>
          <w:p w:rsidR="00E01E61" w:rsidRPr="0063485C" w:rsidRDefault="00E01E61" w:rsidP="003C222B">
            <w:pPr>
              <w:pStyle w:val="t-9-8-bez-uvl"/>
              <w:spacing w:line="256" w:lineRule="auto"/>
              <w:jc w:val="center"/>
              <w:rPr>
                <w:i/>
                <w:color w:val="000000"/>
                <w:sz w:val="22"/>
                <w:szCs w:val="22"/>
                <w:lang w:eastAsia="en-US"/>
              </w:rPr>
            </w:pPr>
            <w:r w:rsidRPr="0063485C">
              <w:rPr>
                <w:i/>
                <w:color w:val="000000"/>
                <w:sz w:val="22"/>
                <w:szCs w:val="22"/>
                <w:lang w:eastAsia="en-US"/>
              </w:rPr>
              <w:t>249,00</w:t>
            </w:r>
          </w:p>
        </w:tc>
      </w:tr>
      <w:tr w:rsidR="00E01E61" w:rsidRPr="0063485C" w:rsidTr="00E42F69">
        <w:trPr>
          <w:tblCellSpacing w:w="15" w:type="dxa"/>
        </w:trPr>
        <w:tc>
          <w:tcPr>
            <w:tcW w:w="4393"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hideMark/>
          </w:tcPr>
          <w:p w:rsidR="00E01E61" w:rsidRPr="0063485C" w:rsidRDefault="00E01E61" w:rsidP="003C222B">
            <w:pPr>
              <w:pStyle w:val="t-9-8-bez-uvl"/>
              <w:spacing w:line="256" w:lineRule="auto"/>
              <w:jc w:val="center"/>
              <w:rPr>
                <w:i/>
                <w:color w:val="000000"/>
                <w:sz w:val="22"/>
                <w:szCs w:val="22"/>
                <w:lang w:eastAsia="en-US"/>
              </w:rPr>
            </w:pPr>
            <w:r w:rsidRPr="0063485C">
              <w:rPr>
                <w:i/>
                <w:color w:val="000000"/>
                <w:sz w:val="22"/>
                <w:szCs w:val="22"/>
                <w:lang w:eastAsia="en-US"/>
              </w:rPr>
              <w:t>Vlastiti prostor</w:t>
            </w:r>
          </w:p>
        </w:tc>
        <w:tc>
          <w:tcPr>
            <w:tcW w:w="4491"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hideMark/>
          </w:tcPr>
          <w:p w:rsidR="00E01E61" w:rsidRPr="0063485C" w:rsidRDefault="00E01E61" w:rsidP="003C222B">
            <w:pPr>
              <w:pStyle w:val="t-9-8-bez-uvl"/>
              <w:spacing w:line="256" w:lineRule="auto"/>
              <w:jc w:val="center"/>
              <w:rPr>
                <w:i/>
                <w:color w:val="000000"/>
                <w:sz w:val="22"/>
                <w:szCs w:val="22"/>
                <w:lang w:eastAsia="en-US"/>
              </w:rPr>
            </w:pPr>
            <w:r w:rsidRPr="0063485C">
              <w:rPr>
                <w:i/>
                <w:color w:val="000000"/>
                <w:sz w:val="22"/>
                <w:szCs w:val="22"/>
                <w:lang w:eastAsia="en-US"/>
              </w:rPr>
              <w:t>249,00</w:t>
            </w:r>
          </w:p>
        </w:tc>
      </w:tr>
    </w:tbl>
    <w:p w:rsidR="00E01E61" w:rsidRPr="0063485C" w:rsidRDefault="00E01E61" w:rsidP="00E01E61">
      <w:pPr>
        <w:tabs>
          <w:tab w:val="left" w:pos="0"/>
        </w:tabs>
        <w:rPr>
          <w:i/>
          <w:szCs w:val="22"/>
        </w:rPr>
      </w:pPr>
    </w:p>
    <w:p w:rsidR="00E01E61" w:rsidRDefault="00E01E61" w:rsidP="00E01E61">
      <w:pPr>
        <w:rPr>
          <w:szCs w:val="22"/>
        </w:rPr>
      </w:pPr>
      <w:r w:rsidRPr="0063485C">
        <w:rPr>
          <w:szCs w:val="22"/>
        </w:rPr>
        <w:tab/>
        <w:t xml:space="preserve">Slijedom te Odluke domovi zdravlja </w:t>
      </w:r>
      <w:r>
        <w:rPr>
          <w:szCs w:val="22"/>
        </w:rPr>
        <w:t xml:space="preserve">od 01. lipnja 2015. godine </w:t>
      </w:r>
      <w:r w:rsidRPr="0063485C">
        <w:rPr>
          <w:szCs w:val="22"/>
        </w:rPr>
        <w:t>naplaćuju zakupninu koncesionarima</w:t>
      </w:r>
      <w:r>
        <w:rPr>
          <w:szCs w:val="22"/>
        </w:rPr>
        <w:t xml:space="preserve"> u zakupu poslovnog prostora domova zdravlja u </w:t>
      </w:r>
      <w:r w:rsidRPr="0063485C">
        <w:rPr>
          <w:szCs w:val="22"/>
        </w:rPr>
        <w:t>iznosu od 250</w:t>
      </w:r>
      <w:r>
        <w:rPr>
          <w:szCs w:val="22"/>
        </w:rPr>
        <w:t>,00</w:t>
      </w:r>
      <w:r w:rsidRPr="0063485C">
        <w:rPr>
          <w:szCs w:val="22"/>
        </w:rPr>
        <w:t xml:space="preserve"> kuna + PDV, a koncesijska naknada utvrđena je </w:t>
      </w:r>
      <w:r>
        <w:rPr>
          <w:szCs w:val="22"/>
        </w:rPr>
        <w:t>R</w:t>
      </w:r>
      <w:r w:rsidRPr="0063485C">
        <w:rPr>
          <w:szCs w:val="22"/>
        </w:rPr>
        <w:t>ješenjem Ž</w:t>
      </w:r>
      <w:r>
        <w:rPr>
          <w:szCs w:val="22"/>
        </w:rPr>
        <w:t>upana o visini koncesijske naknade za obavljanje javne zdravstvene službe na osnovi koncesije na području Osječko-baranjske županije od 23. srpnja 2015. godine u iznosu od 1.250,00 kuna</w:t>
      </w:r>
      <w:r w:rsidRPr="00EE17E0">
        <w:rPr>
          <w:szCs w:val="22"/>
        </w:rPr>
        <w:t>. Izuzetak su bile djelatnost medicine rada i ljekarnička djelatnost za koje je utvrđena viša zakupnina s obzirom na prihode koje su mogli ostvariti, a i veličinu prostora koja je potrebna za obavljanje tih djelatnosti.</w:t>
      </w:r>
      <w:r>
        <w:rPr>
          <w:szCs w:val="22"/>
        </w:rPr>
        <w:t xml:space="preserve"> </w:t>
      </w:r>
      <w:r w:rsidRPr="00EE17E0">
        <w:rPr>
          <w:szCs w:val="22"/>
        </w:rPr>
        <w:t>Zdravstvenim radnicima koji su djelatnost obavljali u jedinicama zakupa zakupnina je iznosila 1.250,00 kuna  i nakon donošenja novog Zakona o zdravstvenoj zaštiti 2008. godine (specijalisti koji su ranije bili zaposlenici domova zdravlja).</w:t>
      </w:r>
    </w:p>
    <w:p w:rsidR="004F7AB4" w:rsidRDefault="004F7AB4" w:rsidP="00E01E61">
      <w:pPr>
        <w:rPr>
          <w:szCs w:val="22"/>
        </w:rPr>
      </w:pPr>
    </w:p>
    <w:p w:rsidR="00FC7BA1" w:rsidRDefault="004F7AB4" w:rsidP="004129BE">
      <w:pPr>
        <w:rPr>
          <w:szCs w:val="22"/>
        </w:rPr>
      </w:pPr>
      <w:r>
        <w:rPr>
          <w:szCs w:val="22"/>
        </w:rPr>
        <w:tab/>
      </w:r>
      <w:r w:rsidR="008736E5">
        <w:rPr>
          <w:szCs w:val="22"/>
        </w:rPr>
        <w:t>Č</w:t>
      </w:r>
      <w:r w:rsidR="004129BE" w:rsidRPr="0063485C">
        <w:rPr>
          <w:szCs w:val="22"/>
        </w:rPr>
        <w:t>lankom 106.</w:t>
      </w:r>
      <w:r w:rsidR="00E01E61">
        <w:rPr>
          <w:szCs w:val="22"/>
        </w:rPr>
        <w:t xml:space="preserve"> novog </w:t>
      </w:r>
      <w:r w:rsidR="004129BE" w:rsidRPr="0063485C">
        <w:rPr>
          <w:szCs w:val="22"/>
        </w:rPr>
        <w:t>Zakona</w:t>
      </w:r>
      <w:r w:rsidR="008126B8">
        <w:rPr>
          <w:szCs w:val="22"/>
        </w:rPr>
        <w:t xml:space="preserve"> </w:t>
      </w:r>
      <w:r w:rsidR="004129BE" w:rsidRPr="0063485C">
        <w:rPr>
          <w:szCs w:val="22"/>
        </w:rPr>
        <w:t>utvrđeno</w:t>
      </w:r>
      <w:r w:rsidR="008736E5">
        <w:rPr>
          <w:szCs w:val="22"/>
        </w:rPr>
        <w:t xml:space="preserve"> je </w:t>
      </w:r>
      <w:r w:rsidR="004129BE" w:rsidRPr="0063485C">
        <w:rPr>
          <w:szCs w:val="22"/>
        </w:rPr>
        <w:t>da</w:t>
      </w:r>
      <w:r w:rsidR="00FC7BA1">
        <w:rPr>
          <w:szCs w:val="22"/>
        </w:rPr>
        <w:t>:</w:t>
      </w:r>
      <w:r w:rsidR="004129BE" w:rsidRPr="0063485C">
        <w:rPr>
          <w:szCs w:val="22"/>
        </w:rPr>
        <w:t xml:space="preserve"> </w:t>
      </w:r>
    </w:p>
    <w:p w:rsidR="004129BE" w:rsidRPr="0063485C" w:rsidRDefault="00FC7BA1" w:rsidP="004129BE">
      <w:pPr>
        <w:rPr>
          <w:szCs w:val="22"/>
        </w:rPr>
      </w:pPr>
      <w:r>
        <w:rPr>
          <w:szCs w:val="22"/>
        </w:rPr>
        <w:tab/>
      </w:r>
      <w:r w:rsidR="004129BE" w:rsidRPr="0063485C">
        <w:rPr>
          <w:szCs w:val="22"/>
        </w:rPr>
        <w:t>„Dom zdravlja na temelju odluke upravnog vijeća može dati poslovni prostor u zakup pravnim i fizičkim osobama za obavljanje zdravstvene djelatnosti u mreži javne zdravstvene službe, a na temelju odluke upravnog vijeća, uz suglasnost osnivača, može poslovni prostor dati u zakup pravnim i fizičkim osobama za obavljanje zdravstvene djelatnosti izvan mreže javne zdravstvene službe.</w:t>
      </w:r>
    </w:p>
    <w:p w:rsidR="004129BE" w:rsidRPr="0063485C" w:rsidRDefault="004129BE" w:rsidP="004129BE">
      <w:pPr>
        <w:rPr>
          <w:szCs w:val="22"/>
        </w:rPr>
      </w:pPr>
    </w:p>
    <w:p w:rsidR="004129BE" w:rsidRPr="0063485C" w:rsidRDefault="004129BE" w:rsidP="004129BE">
      <w:pPr>
        <w:rPr>
          <w:szCs w:val="22"/>
        </w:rPr>
      </w:pPr>
      <w:r w:rsidRPr="0063485C">
        <w:rPr>
          <w:szCs w:val="22"/>
        </w:rPr>
        <w:lastRenderedPageBreak/>
        <w:tab/>
        <w:t>Dom zdravlja na temelju odluke upravnog vijeća, uz prethodnu suglasnost osnivača i ministra, može poslovni prostor dati u zakup pravnim i fizičkim osobama za obavljanje nezdravstvene djelatnosti.</w:t>
      </w:r>
    </w:p>
    <w:p w:rsidR="004129BE" w:rsidRPr="0063485C" w:rsidRDefault="004129BE" w:rsidP="004129BE">
      <w:pPr>
        <w:rPr>
          <w:szCs w:val="22"/>
        </w:rPr>
      </w:pPr>
    </w:p>
    <w:p w:rsidR="004129BE" w:rsidRPr="0063485C" w:rsidRDefault="004129BE" w:rsidP="004129BE">
      <w:pPr>
        <w:rPr>
          <w:szCs w:val="22"/>
        </w:rPr>
      </w:pPr>
      <w:r w:rsidRPr="0063485C">
        <w:rPr>
          <w:szCs w:val="22"/>
        </w:rPr>
        <w:tab/>
        <w:t xml:space="preserve">Ugovorom o zakupu poslovnog prostora iz stavka 1. i 2. ovog članka iznos zakupnine određuje se sukladno odluci predstavničkog tijela jedinice područne (regionalne) samouprave odnosno Grada Zagreba o kriterijima za određivanje zakupnine za poslovni prostor.“   </w:t>
      </w:r>
    </w:p>
    <w:p w:rsidR="004129BE" w:rsidRPr="0063485C" w:rsidRDefault="004129BE" w:rsidP="004129BE">
      <w:pPr>
        <w:rPr>
          <w:szCs w:val="22"/>
        </w:rPr>
      </w:pPr>
    </w:p>
    <w:p w:rsidR="004129BE" w:rsidRPr="0063485C" w:rsidRDefault="004129BE" w:rsidP="004129BE">
      <w:pPr>
        <w:rPr>
          <w:szCs w:val="22"/>
        </w:rPr>
      </w:pPr>
      <w:r w:rsidRPr="0063485C">
        <w:rPr>
          <w:szCs w:val="22"/>
        </w:rPr>
        <w:tab/>
        <w:t>Člankom 261. stavkom 3. i člankom 264. stavkom 3. Zakona također je određeno da se iznos zakupnine određuje sukladno odluci predstavničkog tijela jedinice područne (regionalne) samouprave o kriterijima za određivanje zakupnine za poslovni prostor, a odnosi se na poslovni prostor doma zdravlja u kojem zdravstveni radnici već obavljaju privatnu praksu kao koncesionari temeljem Zakona o zdravstvenoj zaštiti („Narodne novine“ broj 150/08., 71/10., 139/10., 22/11., 84/11., 154/11., 12/12., 35/12., 70/12., 144/12., 82/13., 159/13. i 22/14. - Odluka Ustavnog suda, 154/14., 70/16. i 131/17.) ili zakupci temeljem Pravilnika o uvjetima za davanje u zakup zdravstvenih ustanova primarne zdravstvene zaštite i lječilišta („Narodne novine“ broj 6/96., 29/97., 1/98., 45/99., 121/99., 112/00., 87/02., 150/02. i 7/03.) i Pravilnika o uvjetima i postupku za davanje u zakup dijelova domova zdravlja i ljekarničkih zdravstvenih ustanova („Narodne novine“ broj 80/07.).</w:t>
      </w:r>
    </w:p>
    <w:p w:rsidR="004129BE" w:rsidRDefault="004129BE" w:rsidP="004129BE">
      <w:pPr>
        <w:rPr>
          <w:szCs w:val="22"/>
        </w:rPr>
      </w:pPr>
    </w:p>
    <w:p w:rsidR="00BF654E" w:rsidRDefault="00BF654E" w:rsidP="00BF654E">
      <w:pPr>
        <w:tabs>
          <w:tab w:val="left" w:pos="0"/>
        </w:tabs>
        <w:rPr>
          <w:szCs w:val="22"/>
        </w:rPr>
      </w:pPr>
      <w:r>
        <w:rPr>
          <w:szCs w:val="22"/>
        </w:rPr>
        <w:tab/>
        <w:t>P</w:t>
      </w:r>
      <w:r w:rsidRPr="0063485C">
        <w:rPr>
          <w:szCs w:val="22"/>
        </w:rPr>
        <w:t xml:space="preserve">rema članku 266. </w:t>
      </w:r>
      <w:r>
        <w:rPr>
          <w:szCs w:val="22"/>
        </w:rPr>
        <w:t xml:space="preserve">stavak 2. novog </w:t>
      </w:r>
      <w:r w:rsidRPr="0063485C">
        <w:rPr>
          <w:szCs w:val="22"/>
        </w:rPr>
        <w:t xml:space="preserve">Zakona </w:t>
      </w:r>
      <w:r>
        <w:rPr>
          <w:szCs w:val="22"/>
        </w:rPr>
        <w:t xml:space="preserve">zdravstveni radnici koji obavljaju privatnu praksu na osnovi koncesije mogu zdravstvenu djelatnost nastaviti obavljati u privatnoj praksi ako raspolažu valjanim dokazom o raspolaganju prostorom u kojem su do sada obavljali zdravstvenu djelatnost i to ako u roku dvije godine od dana stupanja na snagu novog Zakona podnesu zahtjev Ministarstvu za izdavanje rješenja o nastavku obavljanja privatne prakse u organizacijskom obliku ordinacije.   </w:t>
      </w:r>
    </w:p>
    <w:p w:rsidR="00BF654E" w:rsidRDefault="00BF654E" w:rsidP="004129BE">
      <w:pPr>
        <w:rPr>
          <w:szCs w:val="22"/>
        </w:rPr>
      </w:pPr>
    </w:p>
    <w:p w:rsidR="004129BE" w:rsidRPr="0063485C" w:rsidRDefault="004129BE" w:rsidP="004129BE">
      <w:pPr>
        <w:rPr>
          <w:szCs w:val="22"/>
        </w:rPr>
      </w:pPr>
      <w:r w:rsidRPr="0063485C">
        <w:rPr>
          <w:szCs w:val="22"/>
        </w:rPr>
        <w:tab/>
        <w:t>Nadalje, člankom 268. stavkom 5. utvrđeno je „Ugovorom o zakupu poslovnog prostora sklopljenim na temelju odluke Upravnog vijeća doma zdravlja iz stavka 4. ovog članka iznos zakupnine određuje se sukladno odluci predstavničkog tijela jedinice područne (regionalne) samouprave odnosno Grada Zagreba o kriterijima za određivanje zakupnine za poslovni prostor.“, a stavak 4. odnosi se na zdravstvene radnike doma zdravlja koji će podnijeti zahtjev za obavljanje zdravstvene djelatnosti u privatnoj praksi, organizacijskom obliku ordinacij</w:t>
      </w:r>
      <w:r w:rsidR="001046DE">
        <w:rPr>
          <w:szCs w:val="22"/>
        </w:rPr>
        <w:t>e</w:t>
      </w:r>
      <w:r w:rsidRPr="0063485C">
        <w:rPr>
          <w:szCs w:val="22"/>
        </w:rPr>
        <w:t>, u poslovnom prostoru u kojem su i do tada obavljali djelatnost</w:t>
      </w:r>
      <w:r w:rsidR="001046DE">
        <w:rPr>
          <w:szCs w:val="22"/>
        </w:rPr>
        <w:t xml:space="preserve">, a u radnom su odnosu s domom zdravlja najmanje posljednju godinu dana i ispunjavanju uvjete za promjenu organizacijskog oblika obavljanja privatne prakse. </w:t>
      </w:r>
      <w:r w:rsidRPr="0063485C">
        <w:rPr>
          <w:szCs w:val="22"/>
        </w:rPr>
        <w:t xml:space="preserve"> </w:t>
      </w:r>
    </w:p>
    <w:p w:rsidR="004129BE" w:rsidRPr="0063485C" w:rsidRDefault="004129BE" w:rsidP="004129BE">
      <w:pPr>
        <w:rPr>
          <w:szCs w:val="22"/>
        </w:rPr>
      </w:pPr>
    </w:p>
    <w:p w:rsidR="00435AA6" w:rsidRDefault="004129BE" w:rsidP="00BF654E">
      <w:pPr>
        <w:tabs>
          <w:tab w:val="left" w:pos="0"/>
        </w:tabs>
        <w:rPr>
          <w:szCs w:val="22"/>
        </w:rPr>
      </w:pPr>
      <w:r w:rsidRPr="0063485C">
        <w:rPr>
          <w:szCs w:val="22"/>
        </w:rPr>
        <w:tab/>
      </w:r>
      <w:r w:rsidR="00435AA6">
        <w:rPr>
          <w:szCs w:val="22"/>
        </w:rPr>
        <w:t xml:space="preserve">Člankom </w:t>
      </w:r>
      <w:r w:rsidRPr="0063485C">
        <w:rPr>
          <w:szCs w:val="22"/>
        </w:rPr>
        <w:t>46. Zakona</w:t>
      </w:r>
      <w:r w:rsidR="00435AA6">
        <w:rPr>
          <w:szCs w:val="22"/>
        </w:rPr>
        <w:t xml:space="preserve"> definirano je: </w:t>
      </w:r>
    </w:p>
    <w:p w:rsidR="004129BE" w:rsidRPr="0063485C" w:rsidRDefault="00435AA6" w:rsidP="004129BE">
      <w:pPr>
        <w:rPr>
          <w:szCs w:val="22"/>
        </w:rPr>
      </w:pPr>
      <w:r>
        <w:rPr>
          <w:szCs w:val="22"/>
        </w:rPr>
        <w:tab/>
      </w:r>
      <w:r w:rsidR="004129BE" w:rsidRPr="0063485C">
        <w:rPr>
          <w:szCs w:val="22"/>
        </w:rPr>
        <w:t xml:space="preserve"> „Ordinacija jest organizacijski oblik obavljanja zdravstvene djelatnosti zdravstvenog radnika u privatnoj praksi na primarnoj razini zdravstvene djelatnosti (u daljnjem tekstu: ordinacija) pod uvjetima propisanim ovim Zakonom.</w:t>
      </w:r>
    </w:p>
    <w:p w:rsidR="004129BE" w:rsidRPr="0063485C" w:rsidRDefault="004129BE" w:rsidP="004129BE">
      <w:pPr>
        <w:rPr>
          <w:szCs w:val="22"/>
        </w:rPr>
      </w:pPr>
    </w:p>
    <w:p w:rsidR="004129BE" w:rsidRPr="0063485C" w:rsidRDefault="004129BE" w:rsidP="004129BE">
      <w:pPr>
        <w:rPr>
          <w:szCs w:val="22"/>
        </w:rPr>
      </w:pPr>
      <w:r w:rsidRPr="0063485C">
        <w:rPr>
          <w:szCs w:val="22"/>
        </w:rPr>
        <w:tab/>
        <w:t>U ordinaciji se može obavljati zdravstvena djelatnost obiteljske (opće) medicine, dentalne zdravstvene zaštite, zdravstvene zaštite predškolske djece, zdravstvene zaštite žena, medicine rada/medicine rada i sporta te specijalističko-konzilijarna djelatnost.</w:t>
      </w:r>
    </w:p>
    <w:p w:rsidR="004129BE" w:rsidRPr="0063485C" w:rsidRDefault="004129BE" w:rsidP="004129BE">
      <w:pPr>
        <w:rPr>
          <w:szCs w:val="22"/>
        </w:rPr>
      </w:pPr>
    </w:p>
    <w:p w:rsidR="004129BE" w:rsidRDefault="004129BE" w:rsidP="004129BE">
      <w:pPr>
        <w:rPr>
          <w:szCs w:val="22"/>
        </w:rPr>
      </w:pPr>
      <w:r w:rsidRPr="0063485C">
        <w:rPr>
          <w:szCs w:val="22"/>
        </w:rPr>
        <w:tab/>
        <w:t>Odredbe ovoga Zakona koje se odnose na ordinacije odgovarajuće se primjenjuju na medicinsko-biokemijske laboratorije, privatne prakse za zdravstvenu njegu u kući, privatne prakse fizioterapeuta, privatne prakse primalja, privatne prakse dentalnih tehničara, privatne prakse sanitarnih inženjera, privatne prakse radnih terapeuta i ljekarne u kojoj se obavlja ljekarnička djelatnost kao privatna praksa.“</w:t>
      </w:r>
    </w:p>
    <w:p w:rsidR="00FF7D23" w:rsidRDefault="00FF7D23" w:rsidP="004129BE">
      <w:pPr>
        <w:rPr>
          <w:szCs w:val="22"/>
        </w:rPr>
      </w:pPr>
    </w:p>
    <w:p w:rsidR="00783034" w:rsidRDefault="00783034" w:rsidP="004129BE">
      <w:pPr>
        <w:rPr>
          <w:szCs w:val="22"/>
        </w:rPr>
      </w:pPr>
      <w:r>
        <w:rPr>
          <w:szCs w:val="22"/>
        </w:rPr>
        <w:tab/>
        <w:t>Zdravstveni radnici zaposlenici domova zdravlja</w:t>
      </w:r>
      <w:r w:rsidR="00E80751">
        <w:rPr>
          <w:szCs w:val="22"/>
        </w:rPr>
        <w:t>,</w:t>
      </w:r>
      <w:r>
        <w:rPr>
          <w:szCs w:val="22"/>
        </w:rPr>
        <w:t xml:space="preserve"> zdravstveni radnici koji obavljaju privatnu praksu na osnovi koncesije u zakupu poslovnog prostora doma zdravlja</w:t>
      </w:r>
      <w:r w:rsidR="00E80751">
        <w:rPr>
          <w:szCs w:val="22"/>
        </w:rPr>
        <w:t xml:space="preserve"> i zakupci</w:t>
      </w:r>
      <w:r w:rsidR="00CD23E3">
        <w:rPr>
          <w:szCs w:val="22"/>
        </w:rPr>
        <w:t xml:space="preserve"> u jedinicama zakupa</w:t>
      </w:r>
      <w:r>
        <w:rPr>
          <w:szCs w:val="22"/>
        </w:rPr>
        <w:t xml:space="preserve"> zahtjev za odobrenje obavljanja privatne prakse u ordinaciji podnose Ministarstvu uz koji su, među ostalim, obvezni priložiti </w:t>
      </w:r>
      <w:r w:rsidR="00511DEE">
        <w:rPr>
          <w:szCs w:val="22"/>
        </w:rPr>
        <w:t xml:space="preserve">i </w:t>
      </w:r>
      <w:r>
        <w:rPr>
          <w:szCs w:val="22"/>
        </w:rPr>
        <w:t>dokaz o raspolaganju odgovarajućim prostorom. Ukoliko privatnu praksu u ordinaciji nastavljaju obavljati u poslovnom prostoru doma zdravlja, upravno vijeće ustanove primijeniti će kriterije za određivanje zakupnine utvrđene ovom Odlukom.</w:t>
      </w:r>
    </w:p>
    <w:p w:rsidR="00FF7D23" w:rsidRDefault="00FF7D23" w:rsidP="004129BE">
      <w:pPr>
        <w:rPr>
          <w:szCs w:val="22"/>
        </w:rPr>
      </w:pPr>
    </w:p>
    <w:p w:rsidR="00FF7D23" w:rsidRDefault="00FF7D23" w:rsidP="004129BE">
      <w:pPr>
        <w:rPr>
          <w:szCs w:val="22"/>
        </w:rPr>
      </w:pPr>
      <w:r>
        <w:rPr>
          <w:szCs w:val="22"/>
        </w:rPr>
        <w:lastRenderedPageBreak/>
        <w:tab/>
        <w:t xml:space="preserve">Člankom 6. stavak 1. Zakona o zakupu i kupoprodaji poslovnog prostora („Narodne novine“ broj 125/11., 64/15. i 112/18.) određeno je kako se poslovni prostor u vlasništvu jedinice područne (regionalne) te pravnih osoba u njenom vlasništvu ili pretežnom vlasništvu daje u zakup javnim natječajem. </w:t>
      </w:r>
    </w:p>
    <w:p w:rsidR="00FF7D23" w:rsidRDefault="00FF7D23" w:rsidP="004129BE">
      <w:pPr>
        <w:rPr>
          <w:szCs w:val="22"/>
        </w:rPr>
      </w:pPr>
    </w:p>
    <w:p w:rsidR="00FF7D23" w:rsidRDefault="00FF7D23" w:rsidP="00FF7D23">
      <w:pPr>
        <w:rPr>
          <w:szCs w:val="22"/>
        </w:rPr>
      </w:pPr>
      <w:r>
        <w:rPr>
          <w:szCs w:val="22"/>
        </w:rPr>
        <w:tab/>
        <w:t xml:space="preserve">Odlukom o uvjetima i postupku davanja u zakup poslovnog prostora („Županijski glasnik“ broj 2/98. i 1/10.) u članku 1. definirana je primjena iste u postupcima davanja u zakup poslovnog prostora u vlasništvu Osječko-baranjske županije i pravnih osoba u njenom vlasništvu ili pretežitom vlasništvu, ukoliko drugim propisima nije drugačije određeno. Članak 8. i članak 9. utvrđuje način određivanja početnog iznosa mjesečne zakupnine upućivanjem na opći akt grada odnosno općine na čijem području se prostor nalazi ili na primjenu Pravilnika o određivanju elemenata za utvrđivanje početnog iznosa zakupnine za poslovne prostore („Županijski glasnik“ broj 1/00.). </w:t>
      </w:r>
    </w:p>
    <w:p w:rsidR="00653FE3" w:rsidRDefault="00653FE3" w:rsidP="00FF7D23">
      <w:pPr>
        <w:rPr>
          <w:szCs w:val="22"/>
        </w:rPr>
      </w:pPr>
    </w:p>
    <w:p w:rsidR="00653FE3" w:rsidRPr="0015555A" w:rsidRDefault="00653FE3" w:rsidP="00653FE3">
      <w:pPr>
        <w:rPr>
          <w:szCs w:val="22"/>
        </w:rPr>
      </w:pPr>
      <w:r w:rsidRPr="00653FE3">
        <w:rPr>
          <w:szCs w:val="22"/>
        </w:rPr>
        <w:tab/>
        <w:t xml:space="preserve">Sukladno tumačenju Ministarstva zdravstva KLASA: 011-02/18-02/214, URBROJ: 534-03-1-2/1-19-02 od 04. siječnja 2019. godine pojašnjeno je kako u odnosu na odredbe Zakona o obveznim odnosima koji sadrži opća pravila o zakupu i odredbama Zakona o zakupu i kupoprodaji poslovnog prostora, odredbe Zakona o zdravstvenoj zaštiti kojima se uređuje zakup poslovnih prostora domova zdravlja odnosno ljekarničkih ustanova u kojem zdravstveni radnici obavljaju privatnu praksu na osnovi zakupa, predstavljaju posebna pravila te je u tom smislu Zakon o zdravstvenoj zaštiti </w:t>
      </w:r>
      <w:proofErr w:type="spellStart"/>
      <w:r w:rsidRPr="00653FE3">
        <w:rPr>
          <w:szCs w:val="22"/>
        </w:rPr>
        <w:t>lex</w:t>
      </w:r>
      <w:proofErr w:type="spellEnd"/>
      <w:r w:rsidRPr="00653FE3">
        <w:rPr>
          <w:szCs w:val="22"/>
        </w:rPr>
        <w:t xml:space="preserve"> </w:t>
      </w:r>
      <w:proofErr w:type="spellStart"/>
      <w:r w:rsidRPr="00653FE3">
        <w:rPr>
          <w:szCs w:val="22"/>
        </w:rPr>
        <w:t>specialis</w:t>
      </w:r>
      <w:proofErr w:type="spellEnd"/>
      <w:r w:rsidRPr="00653FE3">
        <w:rPr>
          <w:szCs w:val="22"/>
        </w:rPr>
        <w:t xml:space="preserve"> u odnosu na Zakon o obveznim odnosima i Zakon o zakupu i kupoprodaji poslovnog prostora.</w:t>
      </w:r>
      <w:r w:rsidRPr="0015555A">
        <w:rPr>
          <w:szCs w:val="22"/>
        </w:rPr>
        <w:t xml:space="preserve"> </w:t>
      </w:r>
    </w:p>
    <w:p w:rsidR="00FF7D23" w:rsidRDefault="00FF7D23" w:rsidP="00FF7D23">
      <w:pPr>
        <w:rPr>
          <w:szCs w:val="22"/>
        </w:rPr>
      </w:pPr>
    </w:p>
    <w:p w:rsidR="00FF7D23" w:rsidRDefault="00FF7D23" w:rsidP="00E5234E">
      <w:pPr>
        <w:rPr>
          <w:szCs w:val="22"/>
        </w:rPr>
      </w:pPr>
      <w:r>
        <w:rPr>
          <w:szCs w:val="22"/>
        </w:rPr>
        <w:tab/>
      </w:r>
      <w:r w:rsidRPr="00E52160">
        <w:rPr>
          <w:szCs w:val="22"/>
        </w:rPr>
        <w:t xml:space="preserve">U slučajevima </w:t>
      </w:r>
      <w:r w:rsidR="00264E7D" w:rsidRPr="00E52160">
        <w:rPr>
          <w:szCs w:val="22"/>
        </w:rPr>
        <w:t>davanja u zakup poslovnog prostora doma zdravlja za obavljanje zdravstvene djelatnosti</w:t>
      </w:r>
      <w:r w:rsidR="00E5234E" w:rsidRPr="00E52160">
        <w:rPr>
          <w:szCs w:val="22"/>
        </w:rPr>
        <w:t xml:space="preserve"> u mreži javne zdravstvene službe zdravstvenom radniku koji djelatnost obavlja u privatnoj praksi u prostoru koji nije u vlasništvu doma zdravlja ili kojim dom zdravlja ne raspolaže temeljem valjanog dokaza o pravu raspolaganja prostorom,</w:t>
      </w:r>
      <w:r w:rsidR="00264E7D" w:rsidRPr="00E52160">
        <w:rPr>
          <w:szCs w:val="22"/>
        </w:rPr>
        <w:t xml:space="preserve"> </w:t>
      </w:r>
      <w:r w:rsidR="00E5234E" w:rsidRPr="00E52160">
        <w:rPr>
          <w:szCs w:val="22"/>
        </w:rPr>
        <w:t xml:space="preserve">za obavljanje zdravstvene djelatnosti </w:t>
      </w:r>
      <w:r w:rsidR="00264E7D" w:rsidRPr="00E52160">
        <w:rPr>
          <w:szCs w:val="22"/>
        </w:rPr>
        <w:t xml:space="preserve">izvan mreže javne zdravstvene službe i za obavljanje nezdravstvene djelatnosti, nadležno tijelo ustanove provesti će javni natječaj sukladno gore navedenim propisima, </w:t>
      </w:r>
      <w:r w:rsidR="00E5234E" w:rsidRPr="00E52160">
        <w:rPr>
          <w:szCs w:val="22"/>
        </w:rPr>
        <w:t xml:space="preserve">no </w:t>
      </w:r>
      <w:r w:rsidR="00264E7D" w:rsidRPr="00E52160">
        <w:rPr>
          <w:szCs w:val="22"/>
        </w:rPr>
        <w:t>ne primjenjujući odredbe o određivanju zakupnine, nego kriterij</w:t>
      </w:r>
      <w:r w:rsidR="00DF606D" w:rsidRPr="00E52160">
        <w:rPr>
          <w:szCs w:val="22"/>
        </w:rPr>
        <w:t>e</w:t>
      </w:r>
      <w:r w:rsidR="00264E7D" w:rsidRPr="00E52160">
        <w:rPr>
          <w:szCs w:val="22"/>
        </w:rPr>
        <w:t xml:space="preserve"> utvrđene ovom Odlukom, a </w:t>
      </w:r>
      <w:r w:rsidR="00DF606D" w:rsidRPr="00E52160">
        <w:rPr>
          <w:szCs w:val="22"/>
        </w:rPr>
        <w:t>sukladno</w:t>
      </w:r>
      <w:r w:rsidR="00264E7D" w:rsidRPr="00E52160">
        <w:rPr>
          <w:szCs w:val="22"/>
        </w:rPr>
        <w:t xml:space="preserve"> navedenom članku 106. stavak 3. Zakona o zdravstvenoj zaštiti.</w:t>
      </w:r>
      <w:r w:rsidR="00264E7D">
        <w:rPr>
          <w:szCs w:val="22"/>
        </w:rPr>
        <w:t xml:space="preserve"> </w:t>
      </w:r>
    </w:p>
    <w:p w:rsidR="00FF7D23" w:rsidRDefault="00FF7D23" w:rsidP="004129BE">
      <w:pPr>
        <w:rPr>
          <w:szCs w:val="22"/>
        </w:rPr>
      </w:pPr>
    </w:p>
    <w:p w:rsidR="00217497" w:rsidRDefault="00264E7D" w:rsidP="004129BE">
      <w:pPr>
        <w:rPr>
          <w:szCs w:val="22"/>
        </w:rPr>
      </w:pPr>
      <w:r>
        <w:rPr>
          <w:szCs w:val="22"/>
        </w:rPr>
        <w:tab/>
        <w:t xml:space="preserve">Prilikom davanja u zakup poslovnog prostora za obavljanje zdravstvene djelatnosti izvan mreže javne zdravstvene službe </w:t>
      </w:r>
      <w:r w:rsidR="00217497">
        <w:rPr>
          <w:szCs w:val="22"/>
        </w:rPr>
        <w:t>upravnom vijeću</w:t>
      </w:r>
      <w:r>
        <w:rPr>
          <w:szCs w:val="22"/>
        </w:rPr>
        <w:t xml:space="preserve"> doma zdravlja</w:t>
      </w:r>
      <w:r w:rsidR="00217497">
        <w:rPr>
          <w:szCs w:val="22"/>
        </w:rPr>
        <w:t xml:space="preserve"> potrebna</w:t>
      </w:r>
      <w:r>
        <w:rPr>
          <w:szCs w:val="22"/>
        </w:rPr>
        <w:t xml:space="preserve"> je i suglasnost osnivača, a prije ugovaranja zakupa poslovnog prostora za obavljanje nezdravstvene djelatnosti </w:t>
      </w:r>
      <w:r w:rsidR="001B61DA">
        <w:rPr>
          <w:szCs w:val="22"/>
        </w:rPr>
        <w:t xml:space="preserve">mora pribaviti prethodnu suglasnost osnivača i ministra. </w:t>
      </w:r>
    </w:p>
    <w:p w:rsidR="00217497" w:rsidRDefault="00217497" w:rsidP="004129BE">
      <w:pPr>
        <w:rPr>
          <w:szCs w:val="22"/>
        </w:rPr>
      </w:pPr>
    </w:p>
    <w:p w:rsidR="0011368D" w:rsidRDefault="000744A1" w:rsidP="0011368D">
      <w:pPr>
        <w:rPr>
          <w:szCs w:val="22"/>
        </w:rPr>
      </w:pPr>
      <w:r>
        <w:rPr>
          <w:szCs w:val="22"/>
        </w:rPr>
        <w:tab/>
        <w:t>Prilikom ugovaranja zakupa poslovnog prostora zakupniku će se dati na uporabu i korištenje</w:t>
      </w:r>
      <w:r w:rsidR="0011368D">
        <w:rPr>
          <w:szCs w:val="22"/>
        </w:rPr>
        <w:t xml:space="preserve">  </w:t>
      </w:r>
      <w:r w:rsidR="0011368D" w:rsidRPr="00874C7C">
        <w:rPr>
          <w:szCs w:val="22"/>
        </w:rPr>
        <w:t xml:space="preserve">ostali zajednički prostori koji su u okviru zgrade u kojoj se nalazi poslovni prostor, a koje zakupnik koristi sa drugim zakupcima i radnicima doma zdravlja kao što su čekaonice, hodnici, sanitarni čvorovi i slično. Zakupnik pri tome snosi troškove izazvane redovitim korištenjem zakupljenog prostora i zajedničkih prostorija i odgovoran je za njihovo tekuće održavanje. </w:t>
      </w:r>
    </w:p>
    <w:p w:rsidR="002E30D0" w:rsidRPr="00874C7C" w:rsidRDefault="002E30D0" w:rsidP="0011368D">
      <w:pPr>
        <w:rPr>
          <w:szCs w:val="22"/>
        </w:rPr>
      </w:pPr>
    </w:p>
    <w:p w:rsidR="0011368D" w:rsidRDefault="0011368D" w:rsidP="004129BE">
      <w:pPr>
        <w:rPr>
          <w:szCs w:val="22"/>
        </w:rPr>
      </w:pPr>
      <w:r w:rsidRPr="00874C7C">
        <w:rPr>
          <w:szCs w:val="22"/>
        </w:rPr>
        <w:tab/>
        <w:t xml:space="preserve">Zakupnik će </w:t>
      </w:r>
      <w:r w:rsidR="00874C7C" w:rsidRPr="00874C7C">
        <w:rPr>
          <w:szCs w:val="22"/>
        </w:rPr>
        <w:t>sudjelovati u zajedničkim troškovima, odnosno</w:t>
      </w:r>
      <w:r w:rsidRPr="00874C7C">
        <w:rPr>
          <w:szCs w:val="22"/>
        </w:rPr>
        <w:t xml:space="preserve"> plaćati domu zdravlja naknadu za troškove korištenja </w:t>
      </w:r>
      <w:r w:rsidR="00874C7C" w:rsidRPr="00874C7C">
        <w:rPr>
          <w:szCs w:val="22"/>
        </w:rPr>
        <w:t>zajedničkih prostorija i uređaja. Mjerila za određivanje iznosa naknade za zajedničke troškove te sredstvo osiguranja naplate iste odrediti će dom zdravlja odredbama ugovora o zakupu poslovnog prostora</w:t>
      </w:r>
      <w:r w:rsidR="00873E41">
        <w:rPr>
          <w:szCs w:val="22"/>
        </w:rPr>
        <w:t xml:space="preserve">, a uzevši u obzir </w:t>
      </w:r>
      <w:r w:rsidR="00CD3264">
        <w:rPr>
          <w:szCs w:val="22"/>
        </w:rPr>
        <w:t xml:space="preserve">odnos površine zakupljenog prostora, zajedničkih prostorija i ukupne površine zgrade, broj korisnika zgrade, cijenu pojedinog troška po m2 i slično. </w:t>
      </w:r>
      <w:r w:rsidR="00874C7C" w:rsidRPr="00874C7C">
        <w:rPr>
          <w:szCs w:val="22"/>
        </w:rPr>
        <w:t xml:space="preserve"> </w:t>
      </w:r>
    </w:p>
    <w:p w:rsidR="0011368D" w:rsidRPr="0063485C" w:rsidRDefault="0011368D" w:rsidP="004129BE">
      <w:pPr>
        <w:rPr>
          <w:szCs w:val="22"/>
        </w:rPr>
      </w:pPr>
    </w:p>
    <w:p w:rsidR="002E30D0" w:rsidRDefault="004129BE" w:rsidP="002E30D0">
      <w:pPr>
        <w:rPr>
          <w:szCs w:val="22"/>
        </w:rPr>
      </w:pPr>
      <w:r w:rsidRPr="0063485C">
        <w:rPr>
          <w:szCs w:val="22"/>
        </w:rPr>
        <w:tab/>
      </w:r>
      <w:r w:rsidR="002E30D0">
        <w:rPr>
          <w:szCs w:val="22"/>
        </w:rPr>
        <w:t>Isto tako</w:t>
      </w:r>
      <w:r w:rsidR="002E30D0" w:rsidRPr="0063485C">
        <w:rPr>
          <w:szCs w:val="22"/>
        </w:rPr>
        <w:t xml:space="preserve">, prilikom utvrđivanja visine zakupnine treba imati u vidu značaj djelatnosti koja se obavlja u tim prostorima i potrebu </w:t>
      </w:r>
      <w:r w:rsidR="002E30D0">
        <w:rPr>
          <w:szCs w:val="22"/>
        </w:rPr>
        <w:t xml:space="preserve">osiguravanja što veće </w:t>
      </w:r>
      <w:r w:rsidR="002E30D0" w:rsidRPr="0063485C">
        <w:rPr>
          <w:szCs w:val="22"/>
        </w:rPr>
        <w:t>dostupnosti građanima.</w:t>
      </w:r>
    </w:p>
    <w:p w:rsidR="0015555A" w:rsidRPr="0063485C" w:rsidRDefault="0015555A" w:rsidP="002E30D0">
      <w:pPr>
        <w:rPr>
          <w:szCs w:val="22"/>
        </w:rPr>
      </w:pPr>
    </w:p>
    <w:p w:rsidR="002E30D0" w:rsidRPr="00D6590F" w:rsidRDefault="002E30D0" w:rsidP="002E30D0">
      <w:pPr>
        <w:rPr>
          <w:szCs w:val="22"/>
        </w:rPr>
      </w:pPr>
      <w:r w:rsidRPr="0063485C">
        <w:rPr>
          <w:szCs w:val="22"/>
        </w:rPr>
        <w:tab/>
      </w:r>
      <w:r w:rsidRPr="00D6590F">
        <w:rPr>
          <w:szCs w:val="22"/>
        </w:rPr>
        <w:t xml:space="preserve">Tako je člankom 55. Zakona utvrđeno da zdravstveni radnik kojem je rješenjem Ministarstva dano odobrenje za obavljanje privatne prakse u ordinaciji može sukladno ugovoru o provođenju zdravstvene zaštite sklopljenom sa Zavodom obavljati privatnu praksu i u prostoru dislociranom od adrese odobrene privatne prakse, a koji se nalazi na potpomognutom području ili području s razvojnim posebnostima. Kriteriji za određivanje je li neko područje potpomognuto područje ili područje s razvojnim posebnostima propisani su Zakonom o regionalnom razvoju Republike Hrvatske („Narodne novine“ broj 147/14., 123/17. i 118/18.). </w:t>
      </w:r>
    </w:p>
    <w:p w:rsidR="002E30D0" w:rsidRPr="00D6590F" w:rsidRDefault="002E30D0" w:rsidP="002E30D0">
      <w:pPr>
        <w:rPr>
          <w:szCs w:val="22"/>
        </w:rPr>
      </w:pPr>
    </w:p>
    <w:p w:rsidR="002E30D0" w:rsidRPr="00D6590F" w:rsidRDefault="002E30D0" w:rsidP="002E30D0">
      <w:pPr>
        <w:ind w:firstLine="708"/>
        <w:rPr>
          <w:szCs w:val="22"/>
        </w:rPr>
      </w:pPr>
      <w:r w:rsidRPr="00DB36E7">
        <w:rPr>
          <w:szCs w:val="22"/>
        </w:rPr>
        <w:t xml:space="preserve">Kako bi se osigurala primjena ove odredbe a time i dostupnost zdravstvene zaštite građanima u dislociranim područjima i kako je istovremeno otežan rad zdravstvenim radnicima na takav način, predlaže se da se mjesečni iznos zakupnine koju dom zdravlja utvrdi za prostor dislociran od adrese odabrane privatne prakse umanji za </w:t>
      </w:r>
      <w:r w:rsidRPr="003819B9">
        <w:rPr>
          <w:szCs w:val="22"/>
        </w:rPr>
        <w:t>10%</w:t>
      </w:r>
      <w:r w:rsidRPr="00986F77">
        <w:rPr>
          <w:szCs w:val="22"/>
        </w:rPr>
        <w:t xml:space="preserve">. </w:t>
      </w:r>
    </w:p>
    <w:p w:rsidR="002E30D0" w:rsidRDefault="002E30D0" w:rsidP="004129BE">
      <w:pPr>
        <w:rPr>
          <w:szCs w:val="22"/>
        </w:rPr>
      </w:pPr>
    </w:p>
    <w:p w:rsidR="004129BE" w:rsidRPr="0063485C" w:rsidRDefault="00F154C4" w:rsidP="004129BE">
      <w:pPr>
        <w:rPr>
          <w:szCs w:val="22"/>
        </w:rPr>
      </w:pPr>
      <w:r>
        <w:rPr>
          <w:szCs w:val="22"/>
        </w:rPr>
        <w:tab/>
      </w:r>
      <w:r w:rsidR="004129BE" w:rsidRPr="0063485C">
        <w:rPr>
          <w:szCs w:val="22"/>
        </w:rPr>
        <w:t xml:space="preserve">Slijedom svega navedenog pristupilo se izradi nacrta predmetne </w:t>
      </w:r>
      <w:r>
        <w:rPr>
          <w:szCs w:val="22"/>
        </w:rPr>
        <w:t>O</w:t>
      </w:r>
      <w:r w:rsidR="004129BE" w:rsidRPr="0063485C">
        <w:rPr>
          <w:szCs w:val="22"/>
        </w:rPr>
        <w:t xml:space="preserve">dluke. </w:t>
      </w:r>
      <w:r w:rsidR="002E30D0">
        <w:rPr>
          <w:szCs w:val="22"/>
        </w:rPr>
        <w:t xml:space="preserve">Prethodno su obavljene konzultacije s nadležnim službama domova zdravlja te su </w:t>
      </w:r>
      <w:r w:rsidR="004129BE" w:rsidRPr="0063485C">
        <w:rPr>
          <w:szCs w:val="22"/>
        </w:rPr>
        <w:t xml:space="preserve">obavljene analize podataka o površinama </w:t>
      </w:r>
      <w:r w:rsidR="00DE3B0A">
        <w:rPr>
          <w:szCs w:val="22"/>
        </w:rPr>
        <w:t>poslovnih prostora</w:t>
      </w:r>
      <w:r w:rsidR="004129BE" w:rsidRPr="0063485C">
        <w:rPr>
          <w:szCs w:val="22"/>
        </w:rPr>
        <w:t xml:space="preserve"> u kojima se obavlja zdravstvena</w:t>
      </w:r>
      <w:r w:rsidR="002E30D0">
        <w:rPr>
          <w:szCs w:val="22"/>
        </w:rPr>
        <w:t xml:space="preserve"> i nezdravstvena</w:t>
      </w:r>
      <w:r w:rsidR="004129BE" w:rsidRPr="0063485C">
        <w:rPr>
          <w:szCs w:val="22"/>
        </w:rPr>
        <w:t xml:space="preserve"> djelatnost i prihodima koje su do sada</w:t>
      </w:r>
      <w:r w:rsidR="002E30D0">
        <w:rPr>
          <w:szCs w:val="22"/>
        </w:rPr>
        <w:t xml:space="preserve"> ustanove ostvarivale </w:t>
      </w:r>
      <w:r w:rsidR="004129BE" w:rsidRPr="0063485C">
        <w:rPr>
          <w:szCs w:val="22"/>
        </w:rPr>
        <w:t xml:space="preserve">od zakupnine. </w:t>
      </w:r>
    </w:p>
    <w:p w:rsidR="004129BE" w:rsidRPr="0063485C" w:rsidRDefault="004129BE" w:rsidP="004129BE">
      <w:pPr>
        <w:rPr>
          <w:szCs w:val="22"/>
        </w:rPr>
      </w:pPr>
    </w:p>
    <w:p w:rsidR="0095589E" w:rsidRDefault="004129BE" w:rsidP="004129BE">
      <w:pPr>
        <w:rPr>
          <w:szCs w:val="22"/>
        </w:rPr>
      </w:pPr>
      <w:r w:rsidRPr="0063485C">
        <w:rPr>
          <w:szCs w:val="22"/>
        </w:rPr>
        <w:tab/>
        <w:t xml:space="preserve">Slijedom navedenog predlaže se Skupštini Osječko-baranjske županije donošenje Odluke koja u nacrtu glasi:   </w:t>
      </w:r>
    </w:p>
    <w:p w:rsidR="0095589E" w:rsidRDefault="0095589E" w:rsidP="004129BE">
      <w:pPr>
        <w:rPr>
          <w:szCs w:val="22"/>
        </w:rPr>
      </w:pPr>
    </w:p>
    <w:p w:rsidR="0095589E" w:rsidRDefault="0095589E" w:rsidP="004129BE">
      <w:pPr>
        <w:rPr>
          <w:szCs w:val="22"/>
        </w:rPr>
      </w:pPr>
    </w:p>
    <w:p w:rsidR="0095589E" w:rsidRDefault="0095589E" w:rsidP="004129BE">
      <w:pPr>
        <w:rPr>
          <w:szCs w:val="22"/>
        </w:rPr>
      </w:pPr>
    </w:p>
    <w:p w:rsidR="0095589E" w:rsidRDefault="0095589E" w:rsidP="004129BE">
      <w:pPr>
        <w:rPr>
          <w:szCs w:val="22"/>
        </w:rPr>
      </w:pPr>
    </w:p>
    <w:p w:rsidR="0095589E" w:rsidRDefault="0095589E" w:rsidP="004129BE">
      <w:pPr>
        <w:rPr>
          <w:szCs w:val="22"/>
        </w:rPr>
      </w:pPr>
    </w:p>
    <w:p w:rsidR="0095589E" w:rsidRDefault="0095589E" w:rsidP="004129BE">
      <w:pPr>
        <w:rPr>
          <w:szCs w:val="22"/>
        </w:rPr>
      </w:pPr>
    </w:p>
    <w:p w:rsidR="00653FE3" w:rsidRDefault="00653FE3" w:rsidP="004129BE">
      <w:pPr>
        <w:rPr>
          <w:szCs w:val="22"/>
        </w:rPr>
      </w:pPr>
    </w:p>
    <w:p w:rsidR="00653FE3" w:rsidRDefault="00653FE3" w:rsidP="004129BE">
      <w:pPr>
        <w:rPr>
          <w:szCs w:val="22"/>
        </w:rPr>
      </w:pPr>
    </w:p>
    <w:p w:rsidR="00653FE3" w:rsidRDefault="00653FE3" w:rsidP="004129BE">
      <w:pPr>
        <w:rPr>
          <w:szCs w:val="22"/>
        </w:rPr>
      </w:pPr>
    </w:p>
    <w:p w:rsidR="00653FE3" w:rsidRDefault="00653FE3" w:rsidP="004129BE">
      <w:pPr>
        <w:rPr>
          <w:szCs w:val="22"/>
        </w:rPr>
      </w:pPr>
    </w:p>
    <w:p w:rsidR="00653FE3" w:rsidRDefault="00653FE3" w:rsidP="004129BE">
      <w:pPr>
        <w:rPr>
          <w:szCs w:val="22"/>
        </w:rPr>
      </w:pPr>
    </w:p>
    <w:p w:rsidR="00653FE3" w:rsidRDefault="00653FE3" w:rsidP="004129BE">
      <w:pPr>
        <w:rPr>
          <w:szCs w:val="22"/>
        </w:rPr>
      </w:pPr>
    </w:p>
    <w:p w:rsidR="0095589E" w:rsidRDefault="0095589E" w:rsidP="004129BE">
      <w:pPr>
        <w:rPr>
          <w:szCs w:val="22"/>
        </w:rPr>
      </w:pPr>
    </w:p>
    <w:p w:rsidR="0095589E" w:rsidRDefault="0095589E" w:rsidP="004129BE">
      <w:pPr>
        <w:rPr>
          <w:szCs w:val="22"/>
        </w:rPr>
      </w:pPr>
    </w:p>
    <w:p w:rsidR="0095589E" w:rsidRDefault="0095589E" w:rsidP="004129BE">
      <w:pPr>
        <w:rPr>
          <w:szCs w:val="22"/>
        </w:rPr>
      </w:pPr>
    </w:p>
    <w:p w:rsidR="0095589E" w:rsidRDefault="0095589E" w:rsidP="004129BE">
      <w:pPr>
        <w:rPr>
          <w:szCs w:val="22"/>
        </w:rPr>
      </w:pPr>
    </w:p>
    <w:p w:rsidR="0095589E" w:rsidRDefault="0095589E" w:rsidP="004129BE">
      <w:pPr>
        <w:rPr>
          <w:szCs w:val="22"/>
        </w:rPr>
      </w:pPr>
    </w:p>
    <w:p w:rsidR="0095589E" w:rsidRDefault="0095589E" w:rsidP="004129BE">
      <w:pPr>
        <w:rPr>
          <w:szCs w:val="22"/>
        </w:rPr>
      </w:pPr>
    </w:p>
    <w:p w:rsidR="0095589E" w:rsidRDefault="0095589E" w:rsidP="004129BE">
      <w:pPr>
        <w:rPr>
          <w:szCs w:val="22"/>
        </w:rPr>
      </w:pPr>
    </w:p>
    <w:p w:rsidR="0095589E" w:rsidRDefault="0095589E" w:rsidP="004129BE">
      <w:pPr>
        <w:rPr>
          <w:szCs w:val="22"/>
        </w:rPr>
      </w:pPr>
    </w:p>
    <w:p w:rsidR="0095589E" w:rsidRDefault="0095589E" w:rsidP="004129BE">
      <w:pPr>
        <w:rPr>
          <w:szCs w:val="22"/>
        </w:rPr>
      </w:pPr>
    </w:p>
    <w:p w:rsidR="0095589E" w:rsidRDefault="0095589E" w:rsidP="004129BE">
      <w:pPr>
        <w:rPr>
          <w:szCs w:val="22"/>
        </w:rPr>
      </w:pPr>
    </w:p>
    <w:p w:rsidR="0095589E" w:rsidRDefault="0095589E" w:rsidP="004129BE">
      <w:pPr>
        <w:rPr>
          <w:szCs w:val="22"/>
        </w:rPr>
      </w:pPr>
    </w:p>
    <w:p w:rsidR="007C7A47" w:rsidRDefault="007C7A47" w:rsidP="004129BE">
      <w:pPr>
        <w:rPr>
          <w:szCs w:val="22"/>
        </w:rPr>
      </w:pPr>
    </w:p>
    <w:p w:rsidR="007C7A47" w:rsidRDefault="007C7A47" w:rsidP="004129BE">
      <w:pPr>
        <w:rPr>
          <w:szCs w:val="22"/>
        </w:rPr>
      </w:pPr>
    </w:p>
    <w:p w:rsidR="007C7A47" w:rsidRDefault="007C7A47" w:rsidP="004129BE">
      <w:pPr>
        <w:rPr>
          <w:szCs w:val="22"/>
        </w:rPr>
      </w:pPr>
    </w:p>
    <w:p w:rsidR="007C7A47" w:rsidRDefault="007C7A47" w:rsidP="004129BE">
      <w:pPr>
        <w:rPr>
          <w:szCs w:val="22"/>
        </w:rPr>
      </w:pPr>
    </w:p>
    <w:p w:rsidR="007C7A47" w:rsidRDefault="007C7A47" w:rsidP="004129BE">
      <w:pPr>
        <w:rPr>
          <w:szCs w:val="22"/>
        </w:rPr>
      </w:pPr>
    </w:p>
    <w:p w:rsidR="007C7A47" w:rsidRDefault="007C7A47" w:rsidP="004129BE">
      <w:pPr>
        <w:rPr>
          <w:szCs w:val="22"/>
        </w:rPr>
      </w:pPr>
    </w:p>
    <w:p w:rsidR="007C7A47" w:rsidRDefault="007C7A47" w:rsidP="004129BE">
      <w:pPr>
        <w:rPr>
          <w:szCs w:val="22"/>
        </w:rPr>
      </w:pPr>
    </w:p>
    <w:p w:rsidR="007C7A47" w:rsidRDefault="007C7A47" w:rsidP="004129BE">
      <w:pPr>
        <w:rPr>
          <w:szCs w:val="22"/>
        </w:rPr>
      </w:pPr>
    </w:p>
    <w:p w:rsidR="007C7A47" w:rsidRDefault="007C7A47" w:rsidP="004129BE">
      <w:pPr>
        <w:rPr>
          <w:szCs w:val="22"/>
        </w:rPr>
      </w:pPr>
    </w:p>
    <w:p w:rsidR="007C7A47" w:rsidRDefault="007C7A47" w:rsidP="004129BE">
      <w:pPr>
        <w:rPr>
          <w:szCs w:val="22"/>
        </w:rPr>
      </w:pPr>
    </w:p>
    <w:p w:rsidR="0095589E" w:rsidRDefault="0095589E" w:rsidP="004129BE">
      <w:pPr>
        <w:rPr>
          <w:szCs w:val="22"/>
        </w:rPr>
      </w:pPr>
    </w:p>
    <w:p w:rsidR="0095589E" w:rsidRDefault="0095589E" w:rsidP="004129BE">
      <w:pPr>
        <w:rPr>
          <w:szCs w:val="22"/>
        </w:rPr>
      </w:pPr>
    </w:p>
    <w:p w:rsidR="0095589E" w:rsidRDefault="0095589E" w:rsidP="004129BE">
      <w:pPr>
        <w:rPr>
          <w:szCs w:val="22"/>
        </w:rPr>
      </w:pPr>
    </w:p>
    <w:p w:rsidR="0095589E" w:rsidRDefault="0095589E" w:rsidP="004129BE">
      <w:pPr>
        <w:rPr>
          <w:szCs w:val="22"/>
        </w:rPr>
      </w:pPr>
    </w:p>
    <w:p w:rsidR="0095589E" w:rsidRDefault="0095589E" w:rsidP="004129BE">
      <w:pPr>
        <w:rPr>
          <w:szCs w:val="22"/>
        </w:rPr>
      </w:pPr>
    </w:p>
    <w:p w:rsidR="0095589E" w:rsidRDefault="0095589E" w:rsidP="004129BE">
      <w:pPr>
        <w:rPr>
          <w:szCs w:val="22"/>
        </w:rPr>
      </w:pPr>
    </w:p>
    <w:p w:rsidR="0095589E" w:rsidRDefault="0095589E" w:rsidP="004129BE">
      <w:pPr>
        <w:rPr>
          <w:szCs w:val="22"/>
        </w:rPr>
      </w:pPr>
    </w:p>
    <w:p w:rsidR="001D74FB" w:rsidRPr="008D5AEF" w:rsidRDefault="001D74FB" w:rsidP="001D74FB">
      <w:pPr>
        <w:ind w:firstLine="708"/>
        <w:rPr>
          <w:szCs w:val="22"/>
        </w:rPr>
      </w:pPr>
      <w:r w:rsidRPr="008D5AEF">
        <w:rPr>
          <w:szCs w:val="22"/>
        </w:rPr>
        <w:t>Temeljem članka 30. točka 2. Statuta Osječko-baranjske županije ("Županijski glasnik"</w:t>
      </w:r>
      <w:r>
        <w:rPr>
          <w:szCs w:val="22"/>
        </w:rPr>
        <w:t xml:space="preserve"> broj </w:t>
      </w:r>
      <w:r w:rsidRPr="008D5AEF">
        <w:rPr>
          <w:szCs w:val="22"/>
        </w:rPr>
        <w:t>2/95., 2/97., 3/99., 3/01., 8/01., 9/03.,</w:t>
      </w:r>
      <w:r>
        <w:rPr>
          <w:szCs w:val="22"/>
        </w:rPr>
        <w:t xml:space="preserve"> 13/05., 2/06., 5/09., 16/09., </w:t>
      </w:r>
      <w:r w:rsidRPr="008D5AEF">
        <w:rPr>
          <w:szCs w:val="22"/>
        </w:rPr>
        <w:t>2/13. i 4/18.), a u svezi s člankom 106. stavak 3., člankom 261. stavak 3., člankom 264. stavak 3. i člankom 268. stavak 5. Zakona o zdravstvenoj zaštiti ("Narodne novine" broj 100/18.)</w:t>
      </w:r>
      <w:r>
        <w:rPr>
          <w:szCs w:val="22"/>
        </w:rPr>
        <w:t>,</w:t>
      </w:r>
      <w:r w:rsidRPr="008D5AEF">
        <w:rPr>
          <w:szCs w:val="22"/>
        </w:rPr>
        <w:t xml:space="preserve"> Skupština Osječko-baranjske županije donijela je na ____ sjednici ____________ 2019. godine</w:t>
      </w:r>
    </w:p>
    <w:p w:rsidR="001D74FB" w:rsidRPr="008D5AEF" w:rsidRDefault="001D74FB" w:rsidP="001D74FB">
      <w:pPr>
        <w:rPr>
          <w:szCs w:val="22"/>
        </w:rPr>
      </w:pPr>
    </w:p>
    <w:p w:rsidR="001D74FB" w:rsidRPr="008D5AEF" w:rsidRDefault="001D74FB" w:rsidP="001D74FB">
      <w:pPr>
        <w:rPr>
          <w:szCs w:val="22"/>
        </w:rPr>
      </w:pPr>
    </w:p>
    <w:p w:rsidR="001D74FB" w:rsidRPr="008D5AEF" w:rsidRDefault="001D74FB" w:rsidP="001D74FB">
      <w:pPr>
        <w:jc w:val="center"/>
        <w:rPr>
          <w:b/>
          <w:sz w:val="24"/>
          <w:szCs w:val="24"/>
        </w:rPr>
      </w:pPr>
      <w:r w:rsidRPr="008D5AEF">
        <w:rPr>
          <w:b/>
          <w:sz w:val="24"/>
          <w:szCs w:val="24"/>
        </w:rPr>
        <w:t>O D L U K U</w:t>
      </w:r>
    </w:p>
    <w:p w:rsidR="001D74FB" w:rsidRPr="008D5AEF" w:rsidRDefault="001D74FB" w:rsidP="001D74FB">
      <w:pPr>
        <w:rPr>
          <w:sz w:val="20"/>
          <w:szCs w:val="20"/>
        </w:rPr>
      </w:pPr>
    </w:p>
    <w:p w:rsidR="001D74FB" w:rsidRPr="008D5AEF" w:rsidRDefault="001D74FB" w:rsidP="001D74FB">
      <w:pPr>
        <w:jc w:val="center"/>
        <w:rPr>
          <w:b/>
          <w:sz w:val="24"/>
          <w:szCs w:val="24"/>
        </w:rPr>
      </w:pPr>
      <w:r w:rsidRPr="008D5AEF">
        <w:rPr>
          <w:b/>
          <w:sz w:val="24"/>
          <w:szCs w:val="24"/>
        </w:rPr>
        <w:t>o kriterijima za određivanje zakupnine</w:t>
      </w:r>
    </w:p>
    <w:p w:rsidR="001D74FB" w:rsidRPr="008D5AEF" w:rsidRDefault="001D74FB" w:rsidP="001D74FB">
      <w:pPr>
        <w:jc w:val="center"/>
        <w:rPr>
          <w:b/>
          <w:sz w:val="24"/>
          <w:szCs w:val="24"/>
        </w:rPr>
      </w:pPr>
      <w:r w:rsidRPr="008D5AEF">
        <w:rPr>
          <w:b/>
          <w:sz w:val="24"/>
          <w:szCs w:val="24"/>
        </w:rPr>
        <w:t>za poslovne prostore domova zdravlja</w:t>
      </w:r>
    </w:p>
    <w:p w:rsidR="001D74FB" w:rsidRPr="008D5AEF" w:rsidRDefault="001D74FB" w:rsidP="001D74FB">
      <w:pPr>
        <w:jc w:val="center"/>
        <w:rPr>
          <w:b/>
          <w:sz w:val="24"/>
          <w:szCs w:val="24"/>
        </w:rPr>
      </w:pPr>
      <w:r w:rsidRPr="008D5AEF">
        <w:rPr>
          <w:b/>
          <w:sz w:val="24"/>
          <w:szCs w:val="24"/>
        </w:rPr>
        <w:t>čiji je osnivač Osječko-baranjska županija</w:t>
      </w:r>
    </w:p>
    <w:p w:rsidR="001D74FB" w:rsidRPr="008D5AEF" w:rsidRDefault="001D74FB" w:rsidP="001D74FB">
      <w:pPr>
        <w:rPr>
          <w:szCs w:val="22"/>
        </w:rPr>
      </w:pPr>
    </w:p>
    <w:p w:rsidR="001D74FB" w:rsidRPr="008D5AEF" w:rsidRDefault="001D74FB" w:rsidP="001D74FB">
      <w:pPr>
        <w:rPr>
          <w:szCs w:val="22"/>
        </w:rPr>
      </w:pPr>
    </w:p>
    <w:p w:rsidR="001D74FB" w:rsidRPr="008D5AEF" w:rsidRDefault="001D74FB" w:rsidP="001D74FB">
      <w:pPr>
        <w:jc w:val="center"/>
        <w:rPr>
          <w:szCs w:val="22"/>
        </w:rPr>
      </w:pPr>
      <w:r w:rsidRPr="008D5AEF">
        <w:rPr>
          <w:szCs w:val="22"/>
        </w:rPr>
        <w:t>Članak 1.</w:t>
      </w:r>
    </w:p>
    <w:p w:rsidR="001D74FB" w:rsidRPr="008D5AEF" w:rsidRDefault="001D74FB" w:rsidP="001D74FB">
      <w:pPr>
        <w:rPr>
          <w:szCs w:val="22"/>
        </w:rPr>
      </w:pPr>
    </w:p>
    <w:p w:rsidR="001D74FB" w:rsidRPr="008D5AEF" w:rsidRDefault="001D74FB" w:rsidP="001D74FB">
      <w:pPr>
        <w:ind w:firstLine="708"/>
        <w:rPr>
          <w:szCs w:val="22"/>
        </w:rPr>
      </w:pPr>
      <w:r w:rsidRPr="008D5AEF">
        <w:rPr>
          <w:szCs w:val="22"/>
        </w:rPr>
        <w:t>Ovom Odlukom utvrđuju se kriteriji za određivanje zakupnine za poslovne prostore domova zdravlja čiji je osnivač Osječko-baranjska županija.</w:t>
      </w:r>
    </w:p>
    <w:p w:rsidR="001D74FB" w:rsidRPr="008D5AEF" w:rsidRDefault="001D74FB" w:rsidP="001D74FB">
      <w:pPr>
        <w:rPr>
          <w:szCs w:val="22"/>
        </w:rPr>
      </w:pPr>
    </w:p>
    <w:p w:rsidR="001D74FB" w:rsidRPr="008D5AEF" w:rsidRDefault="001D74FB" w:rsidP="001D74FB">
      <w:pPr>
        <w:rPr>
          <w:szCs w:val="22"/>
        </w:rPr>
      </w:pPr>
      <w:r w:rsidRPr="008D5AEF">
        <w:rPr>
          <w:szCs w:val="22"/>
        </w:rPr>
        <w:tab/>
        <w:t xml:space="preserve">Odredbe ove Odluke ne odnose se na korištenje zajedničkih prostora zgrade u kojoj se nalazi poslovni prostor koji se daje u zakup. </w:t>
      </w:r>
    </w:p>
    <w:p w:rsidR="001D74FB" w:rsidRPr="008D5AEF" w:rsidRDefault="001D74FB" w:rsidP="001D74FB">
      <w:pPr>
        <w:rPr>
          <w:sz w:val="16"/>
          <w:szCs w:val="16"/>
        </w:rPr>
      </w:pPr>
    </w:p>
    <w:p w:rsidR="001D74FB" w:rsidRPr="008D5AEF" w:rsidRDefault="001D74FB" w:rsidP="001D74FB">
      <w:pPr>
        <w:rPr>
          <w:sz w:val="16"/>
          <w:szCs w:val="16"/>
        </w:rPr>
      </w:pPr>
    </w:p>
    <w:p w:rsidR="001D74FB" w:rsidRPr="008D5AEF" w:rsidRDefault="001D74FB" w:rsidP="001D74FB">
      <w:pPr>
        <w:jc w:val="center"/>
        <w:rPr>
          <w:szCs w:val="22"/>
        </w:rPr>
      </w:pPr>
      <w:r w:rsidRPr="008D5AEF">
        <w:rPr>
          <w:szCs w:val="22"/>
        </w:rPr>
        <w:t>Članak 2.</w:t>
      </w:r>
    </w:p>
    <w:p w:rsidR="001D74FB" w:rsidRPr="008D5AEF" w:rsidRDefault="001D74FB" w:rsidP="001D74FB">
      <w:pPr>
        <w:rPr>
          <w:szCs w:val="22"/>
        </w:rPr>
      </w:pPr>
    </w:p>
    <w:p w:rsidR="001D74FB" w:rsidRPr="008D5AEF" w:rsidRDefault="001D74FB" w:rsidP="001D74FB">
      <w:pPr>
        <w:ind w:firstLine="708"/>
        <w:rPr>
          <w:szCs w:val="22"/>
        </w:rPr>
      </w:pPr>
      <w:r w:rsidRPr="008D5AEF">
        <w:rPr>
          <w:szCs w:val="22"/>
        </w:rPr>
        <w:t>Kriteriji za određivanje zakupnine odnose se na poslovne prostore u vlasništvu domova zdravlja i poslovne prostore kojima domovi zdravlja raspolažu temeljem valjanog dokaza o pravu raspolaganja prostorom.</w:t>
      </w:r>
    </w:p>
    <w:p w:rsidR="001D74FB" w:rsidRPr="008D5AEF" w:rsidRDefault="001D74FB" w:rsidP="001D74FB">
      <w:pPr>
        <w:rPr>
          <w:szCs w:val="22"/>
        </w:rPr>
      </w:pPr>
    </w:p>
    <w:p w:rsidR="001D74FB" w:rsidRPr="008D5AEF" w:rsidRDefault="001D74FB" w:rsidP="001D74FB">
      <w:pPr>
        <w:ind w:firstLine="708"/>
        <w:rPr>
          <w:szCs w:val="22"/>
        </w:rPr>
      </w:pPr>
      <w:r w:rsidRPr="008D5AEF">
        <w:rPr>
          <w:szCs w:val="22"/>
        </w:rPr>
        <w:t>Poslovnim prostorom iz stavka 1. smatra se poslovni prostor u kojem se obavlja zdravstvena djelatnost u mreži javne zdravstvene službe, zdravstvena djelatnost izvan mreže javne zdravstvene službe i nezdravstvena djelatnost.</w:t>
      </w:r>
    </w:p>
    <w:p w:rsidR="001D74FB" w:rsidRPr="008D5AEF" w:rsidRDefault="001D74FB" w:rsidP="001D74FB">
      <w:pPr>
        <w:rPr>
          <w:sz w:val="16"/>
          <w:szCs w:val="16"/>
        </w:rPr>
      </w:pPr>
    </w:p>
    <w:p w:rsidR="001D74FB" w:rsidRPr="008D5AEF" w:rsidRDefault="001D74FB" w:rsidP="001D74FB">
      <w:pPr>
        <w:rPr>
          <w:sz w:val="16"/>
          <w:szCs w:val="16"/>
        </w:rPr>
      </w:pPr>
    </w:p>
    <w:p w:rsidR="001D74FB" w:rsidRPr="008D5AEF" w:rsidRDefault="001D74FB" w:rsidP="001D74FB">
      <w:pPr>
        <w:jc w:val="center"/>
        <w:rPr>
          <w:szCs w:val="22"/>
        </w:rPr>
      </w:pPr>
      <w:r w:rsidRPr="008D5AEF">
        <w:rPr>
          <w:szCs w:val="22"/>
        </w:rPr>
        <w:t>Članak 3.</w:t>
      </w:r>
    </w:p>
    <w:p w:rsidR="001D74FB" w:rsidRPr="008D5AEF" w:rsidRDefault="001D74FB" w:rsidP="001D74FB">
      <w:pPr>
        <w:rPr>
          <w:sz w:val="16"/>
          <w:szCs w:val="16"/>
        </w:rPr>
      </w:pPr>
    </w:p>
    <w:p w:rsidR="001D74FB" w:rsidRPr="008D5AEF" w:rsidRDefault="001D74FB" w:rsidP="001D74FB">
      <w:pPr>
        <w:ind w:firstLine="708"/>
        <w:rPr>
          <w:szCs w:val="22"/>
        </w:rPr>
      </w:pPr>
      <w:r w:rsidRPr="008D5AEF">
        <w:rPr>
          <w:szCs w:val="22"/>
        </w:rPr>
        <w:t>Mjesečni iznos zakupnine bez poreza na dodanu vrijednost (u nastavku: PDV) za poslovni prostor doma zdravlja koji se daje u zakup za obavljanje djelatnosti iz članka 2. stavak 2. obračunava se prema površini i zoni u kojoj se poslovni prostor nalazi te umnoškom pripadajućeg koeficijenta namjene.</w:t>
      </w:r>
    </w:p>
    <w:p w:rsidR="001D74FB" w:rsidRPr="008D5AEF" w:rsidRDefault="001D74FB" w:rsidP="001D74FB">
      <w:pPr>
        <w:rPr>
          <w:szCs w:val="22"/>
        </w:rPr>
      </w:pPr>
    </w:p>
    <w:p w:rsidR="001D74FB" w:rsidRPr="008D5AEF" w:rsidRDefault="001D74FB" w:rsidP="001D74FB">
      <w:pPr>
        <w:ind w:firstLine="708"/>
        <w:rPr>
          <w:szCs w:val="22"/>
        </w:rPr>
      </w:pPr>
      <w:r w:rsidRPr="008D5AEF">
        <w:rPr>
          <w:szCs w:val="22"/>
        </w:rPr>
        <w:t>Mjesečni iznos zakupnine predstavlja početni mjesečni iznos zakupnine u slučajevima kada se poslovni prostor doma zdravlja daje u zakup putem javnog natječaja:</w:t>
      </w:r>
    </w:p>
    <w:p w:rsidR="001D74FB" w:rsidRPr="008D5AEF" w:rsidRDefault="001D74FB" w:rsidP="001D74FB">
      <w:pPr>
        <w:ind w:left="709" w:hanging="709"/>
        <w:rPr>
          <w:szCs w:val="22"/>
        </w:rPr>
      </w:pPr>
      <w:r w:rsidRPr="008D5AEF">
        <w:rPr>
          <w:szCs w:val="22"/>
        </w:rPr>
        <w:t>-</w:t>
      </w:r>
      <w:r w:rsidRPr="008D5AEF">
        <w:rPr>
          <w:szCs w:val="22"/>
        </w:rPr>
        <w:tab/>
        <w:t xml:space="preserve">za obavljanje zdravstvene djelatnosti u privatnoj praksi u mreži javne zdravstvene službe zdravstvenom radniku koji djelatnost obavlja u prostoru koji nije u vlasništvu doma zdravlja ili kojim dom zdravlja ne raspolaže temeljem valjanog dokaza o pravu raspolaganja prostorom, </w:t>
      </w:r>
    </w:p>
    <w:p w:rsidR="001D74FB" w:rsidRPr="008D5AEF" w:rsidRDefault="001D74FB" w:rsidP="001D74FB">
      <w:pPr>
        <w:rPr>
          <w:szCs w:val="22"/>
        </w:rPr>
      </w:pPr>
      <w:r w:rsidRPr="008D5AEF">
        <w:rPr>
          <w:szCs w:val="22"/>
        </w:rPr>
        <w:t>-</w:t>
      </w:r>
      <w:r w:rsidRPr="008D5AEF">
        <w:rPr>
          <w:szCs w:val="22"/>
        </w:rPr>
        <w:tab/>
        <w:t xml:space="preserve">za obavljanje zdravstvene djelatnosti izvan mreže javne zdravstvene službe i  </w:t>
      </w:r>
    </w:p>
    <w:p w:rsidR="001D74FB" w:rsidRPr="008D5AEF" w:rsidRDefault="001D74FB" w:rsidP="001D74FB">
      <w:pPr>
        <w:rPr>
          <w:szCs w:val="22"/>
        </w:rPr>
      </w:pPr>
      <w:r w:rsidRPr="008D5AEF">
        <w:rPr>
          <w:szCs w:val="22"/>
        </w:rPr>
        <w:t>-</w:t>
      </w:r>
      <w:r w:rsidRPr="008D5AEF">
        <w:rPr>
          <w:szCs w:val="22"/>
        </w:rPr>
        <w:tab/>
        <w:t>za obavljanje nezdravstvene djelatnosti.</w:t>
      </w:r>
    </w:p>
    <w:p w:rsidR="001D74FB" w:rsidRPr="008D5AEF" w:rsidRDefault="001D74FB" w:rsidP="001D74FB">
      <w:pPr>
        <w:rPr>
          <w:sz w:val="16"/>
          <w:szCs w:val="16"/>
        </w:rPr>
      </w:pPr>
    </w:p>
    <w:p w:rsidR="001D74FB" w:rsidRPr="008D5AEF" w:rsidRDefault="001D74FB" w:rsidP="001D74FB">
      <w:pPr>
        <w:rPr>
          <w:sz w:val="16"/>
          <w:szCs w:val="16"/>
        </w:rPr>
      </w:pPr>
    </w:p>
    <w:p w:rsidR="001D74FB" w:rsidRPr="008D5AEF" w:rsidRDefault="001D74FB" w:rsidP="001D74FB">
      <w:pPr>
        <w:jc w:val="center"/>
        <w:rPr>
          <w:szCs w:val="22"/>
        </w:rPr>
      </w:pPr>
      <w:r w:rsidRPr="008D5AEF">
        <w:rPr>
          <w:szCs w:val="22"/>
        </w:rPr>
        <w:t>Članak 4.</w:t>
      </w:r>
    </w:p>
    <w:p w:rsidR="001D74FB" w:rsidRPr="008D5AEF" w:rsidRDefault="001D74FB" w:rsidP="001D74FB">
      <w:pPr>
        <w:rPr>
          <w:sz w:val="16"/>
          <w:szCs w:val="16"/>
        </w:rPr>
      </w:pPr>
    </w:p>
    <w:p w:rsidR="001D74FB" w:rsidRPr="008D5AEF" w:rsidRDefault="001D74FB" w:rsidP="001D74FB">
      <w:pPr>
        <w:ind w:firstLine="708"/>
        <w:rPr>
          <w:szCs w:val="22"/>
        </w:rPr>
      </w:pPr>
      <w:r w:rsidRPr="008D5AEF">
        <w:rPr>
          <w:szCs w:val="22"/>
        </w:rPr>
        <w:t>Poslovni prostori domova zdravlja razvrstavaju se u pet zona, i to:</w:t>
      </w:r>
    </w:p>
    <w:p w:rsidR="001D74FB" w:rsidRPr="008D5AEF" w:rsidRDefault="001D74FB" w:rsidP="001D74FB">
      <w:pPr>
        <w:pStyle w:val="Odlomakpopisa"/>
        <w:numPr>
          <w:ilvl w:val="0"/>
          <w:numId w:val="10"/>
        </w:numPr>
        <w:ind w:left="714" w:hanging="714"/>
        <w:rPr>
          <w:sz w:val="22"/>
          <w:szCs w:val="22"/>
          <w:lang w:val="hr-HR"/>
        </w:rPr>
      </w:pPr>
      <w:r w:rsidRPr="008D5AEF">
        <w:rPr>
          <w:sz w:val="22"/>
          <w:szCs w:val="22"/>
          <w:lang w:val="hr-HR"/>
        </w:rPr>
        <w:t>I. ZONA - područje sjedišta Grada Osijeka,</w:t>
      </w:r>
    </w:p>
    <w:p w:rsidR="001D74FB" w:rsidRPr="008D5AEF" w:rsidRDefault="001D74FB" w:rsidP="001D74FB">
      <w:pPr>
        <w:pStyle w:val="Odlomakpopisa"/>
        <w:numPr>
          <w:ilvl w:val="0"/>
          <w:numId w:val="10"/>
        </w:numPr>
        <w:ind w:left="714" w:hanging="714"/>
        <w:rPr>
          <w:sz w:val="22"/>
          <w:szCs w:val="22"/>
          <w:lang w:val="hr-HR"/>
        </w:rPr>
      </w:pPr>
      <w:r w:rsidRPr="008D5AEF">
        <w:rPr>
          <w:sz w:val="22"/>
          <w:szCs w:val="22"/>
          <w:lang w:val="hr-HR"/>
        </w:rPr>
        <w:t>II. ZONA - područje ostalih naselja unutar Grada Osijeka,</w:t>
      </w:r>
    </w:p>
    <w:p w:rsidR="001D74FB" w:rsidRPr="008D5AEF" w:rsidRDefault="001D74FB" w:rsidP="001D74FB">
      <w:pPr>
        <w:pStyle w:val="Odlomakpopisa"/>
        <w:numPr>
          <w:ilvl w:val="0"/>
          <w:numId w:val="10"/>
        </w:numPr>
        <w:ind w:left="714" w:hanging="714"/>
        <w:rPr>
          <w:sz w:val="22"/>
          <w:szCs w:val="22"/>
          <w:lang w:val="hr-HR"/>
        </w:rPr>
      </w:pPr>
      <w:r w:rsidRPr="008D5AEF">
        <w:rPr>
          <w:sz w:val="22"/>
          <w:szCs w:val="22"/>
          <w:lang w:val="hr-HR"/>
        </w:rPr>
        <w:t>III. ZONA - područje sjedišta drugih gradova na području Županije,</w:t>
      </w:r>
    </w:p>
    <w:p w:rsidR="001D74FB" w:rsidRPr="008D5AEF" w:rsidRDefault="001D74FB" w:rsidP="001D74FB">
      <w:pPr>
        <w:pStyle w:val="Odlomakpopisa"/>
        <w:numPr>
          <w:ilvl w:val="0"/>
          <w:numId w:val="10"/>
        </w:numPr>
        <w:ind w:left="714" w:hanging="714"/>
        <w:rPr>
          <w:sz w:val="22"/>
          <w:szCs w:val="22"/>
          <w:lang w:val="hr-HR"/>
        </w:rPr>
      </w:pPr>
      <w:r w:rsidRPr="008D5AEF">
        <w:rPr>
          <w:sz w:val="22"/>
          <w:szCs w:val="22"/>
          <w:lang w:val="hr-HR"/>
        </w:rPr>
        <w:t>IV. ZONA - područje sjedišta općina na području Županije,</w:t>
      </w:r>
    </w:p>
    <w:p w:rsidR="001D74FB" w:rsidRPr="008D5AEF" w:rsidRDefault="001D74FB" w:rsidP="001D74FB">
      <w:pPr>
        <w:pStyle w:val="Odlomakpopisa"/>
        <w:numPr>
          <w:ilvl w:val="0"/>
          <w:numId w:val="10"/>
        </w:numPr>
        <w:ind w:left="714" w:hanging="714"/>
        <w:rPr>
          <w:sz w:val="22"/>
          <w:szCs w:val="22"/>
          <w:lang w:val="hr-HR"/>
        </w:rPr>
      </w:pPr>
      <w:r w:rsidRPr="008D5AEF">
        <w:rPr>
          <w:sz w:val="22"/>
          <w:szCs w:val="22"/>
          <w:lang w:val="hr-HR"/>
        </w:rPr>
        <w:t>V. ZONA - područje ostalih naselja unutar grada (izuzev Osijeka) odnosno općine.</w:t>
      </w:r>
    </w:p>
    <w:p w:rsidR="001D74FB" w:rsidRPr="008D5AEF" w:rsidRDefault="001D74FB" w:rsidP="001D74FB">
      <w:pPr>
        <w:jc w:val="center"/>
        <w:rPr>
          <w:szCs w:val="22"/>
        </w:rPr>
      </w:pPr>
      <w:r w:rsidRPr="008D5AEF">
        <w:rPr>
          <w:szCs w:val="22"/>
        </w:rPr>
        <w:t>Članak 5.</w:t>
      </w:r>
    </w:p>
    <w:p w:rsidR="001D74FB" w:rsidRPr="008D5AEF" w:rsidRDefault="001D74FB" w:rsidP="001D74FB">
      <w:pPr>
        <w:rPr>
          <w:szCs w:val="22"/>
        </w:rPr>
      </w:pPr>
    </w:p>
    <w:p w:rsidR="001D74FB" w:rsidRPr="008D5AEF" w:rsidRDefault="001D74FB" w:rsidP="001D74FB">
      <w:pPr>
        <w:ind w:firstLine="708"/>
        <w:rPr>
          <w:szCs w:val="22"/>
        </w:rPr>
      </w:pPr>
      <w:r w:rsidRPr="008D5AEF">
        <w:rPr>
          <w:szCs w:val="22"/>
        </w:rPr>
        <w:t xml:space="preserve">Mjesečni iznos zakupnine bez PDV-a za poslovne prostore u kojima se obavlja zdravstvena djelatnost u mreži javne zdravstvene službe i početni mjesečni iznos zakupnine bez PDV-a za poslovne prostore u kojima se obavlja zdravstvena djelatnost iz članka 3. stavak 2. podstavak 1. i 2. obračunava se sukladno članku 3. stavak 1., a prema kriterijima u nastavku: </w:t>
      </w:r>
    </w:p>
    <w:p w:rsidR="001D74FB" w:rsidRPr="008D5AEF" w:rsidRDefault="001D74FB" w:rsidP="001D74FB">
      <w:pPr>
        <w:rPr>
          <w:szCs w:val="22"/>
        </w:rPr>
      </w:pPr>
    </w:p>
    <w:tbl>
      <w:tblPr>
        <w:tblStyle w:val="Reetkatablice"/>
        <w:tblW w:w="9209" w:type="dxa"/>
        <w:tblInd w:w="0" w:type="dxa"/>
        <w:tblLook w:val="04A0" w:firstRow="1" w:lastRow="0" w:firstColumn="1" w:lastColumn="0" w:noHBand="0" w:noVBand="1"/>
      </w:tblPr>
      <w:tblGrid>
        <w:gridCol w:w="602"/>
        <w:gridCol w:w="2087"/>
        <w:gridCol w:w="1417"/>
        <w:gridCol w:w="1276"/>
        <w:gridCol w:w="1276"/>
        <w:gridCol w:w="1275"/>
        <w:gridCol w:w="1276"/>
      </w:tblGrid>
      <w:tr w:rsidR="001D74FB" w:rsidRPr="008D5AEF" w:rsidTr="00835CBA">
        <w:tc>
          <w:tcPr>
            <w:tcW w:w="602"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rPr>
                <w:szCs w:val="22"/>
              </w:rPr>
            </w:pPr>
            <w:proofErr w:type="spellStart"/>
            <w:r w:rsidRPr="008D5AEF">
              <w:rPr>
                <w:szCs w:val="22"/>
              </w:rPr>
              <w:t>Rbr</w:t>
            </w:r>
            <w:proofErr w:type="spellEnd"/>
            <w:r w:rsidRPr="008D5AEF">
              <w:rPr>
                <w:szCs w:val="22"/>
              </w:rPr>
              <w:t>.</w:t>
            </w:r>
          </w:p>
        </w:tc>
        <w:tc>
          <w:tcPr>
            <w:tcW w:w="2087"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jc w:val="center"/>
              <w:rPr>
                <w:szCs w:val="22"/>
              </w:rPr>
            </w:pPr>
            <w:r w:rsidRPr="008D5AEF">
              <w:rPr>
                <w:szCs w:val="22"/>
              </w:rPr>
              <w:t>Površina poslovnog prostora</w:t>
            </w:r>
          </w:p>
        </w:tc>
        <w:tc>
          <w:tcPr>
            <w:tcW w:w="1417"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jc w:val="center"/>
              <w:rPr>
                <w:szCs w:val="22"/>
              </w:rPr>
            </w:pPr>
            <w:r w:rsidRPr="008D5AEF">
              <w:rPr>
                <w:szCs w:val="22"/>
              </w:rPr>
              <w:t>I. ZONA</w:t>
            </w:r>
          </w:p>
          <w:p w:rsidR="001D74FB" w:rsidRPr="008D5AEF" w:rsidRDefault="001D74FB" w:rsidP="00835CBA">
            <w:pPr>
              <w:jc w:val="center"/>
              <w:rPr>
                <w:szCs w:val="22"/>
              </w:rPr>
            </w:pPr>
            <w:r w:rsidRPr="008D5AEF">
              <w:rPr>
                <w:szCs w:val="22"/>
              </w:rPr>
              <w:t>(kn)</w:t>
            </w:r>
          </w:p>
        </w:tc>
        <w:tc>
          <w:tcPr>
            <w:tcW w:w="1276"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jc w:val="center"/>
              <w:rPr>
                <w:szCs w:val="22"/>
              </w:rPr>
            </w:pPr>
            <w:r w:rsidRPr="008D5AEF">
              <w:rPr>
                <w:szCs w:val="22"/>
              </w:rPr>
              <w:t>II. ZONA</w:t>
            </w:r>
          </w:p>
          <w:p w:rsidR="001D74FB" w:rsidRPr="008D5AEF" w:rsidRDefault="001D74FB" w:rsidP="00835CBA">
            <w:pPr>
              <w:jc w:val="center"/>
              <w:rPr>
                <w:szCs w:val="22"/>
              </w:rPr>
            </w:pPr>
            <w:r w:rsidRPr="008D5AEF">
              <w:rPr>
                <w:szCs w:val="22"/>
              </w:rPr>
              <w:t>(kn)</w:t>
            </w:r>
          </w:p>
        </w:tc>
        <w:tc>
          <w:tcPr>
            <w:tcW w:w="1276"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jc w:val="center"/>
              <w:rPr>
                <w:szCs w:val="22"/>
              </w:rPr>
            </w:pPr>
            <w:r w:rsidRPr="008D5AEF">
              <w:rPr>
                <w:szCs w:val="22"/>
              </w:rPr>
              <w:t>III. ZONA</w:t>
            </w:r>
          </w:p>
          <w:p w:rsidR="001D74FB" w:rsidRPr="008D5AEF" w:rsidRDefault="001D74FB" w:rsidP="00835CBA">
            <w:pPr>
              <w:jc w:val="center"/>
              <w:rPr>
                <w:szCs w:val="22"/>
              </w:rPr>
            </w:pPr>
            <w:r w:rsidRPr="008D5AEF">
              <w:rPr>
                <w:szCs w:val="22"/>
              </w:rPr>
              <w:t>(kn)</w:t>
            </w:r>
          </w:p>
        </w:tc>
        <w:tc>
          <w:tcPr>
            <w:tcW w:w="1275"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jc w:val="center"/>
              <w:rPr>
                <w:szCs w:val="22"/>
              </w:rPr>
            </w:pPr>
            <w:r w:rsidRPr="008D5AEF">
              <w:rPr>
                <w:szCs w:val="22"/>
              </w:rPr>
              <w:t>IV. ZONA</w:t>
            </w:r>
          </w:p>
          <w:p w:rsidR="001D74FB" w:rsidRPr="008D5AEF" w:rsidRDefault="001D74FB" w:rsidP="00835CBA">
            <w:pPr>
              <w:jc w:val="center"/>
              <w:rPr>
                <w:szCs w:val="22"/>
              </w:rPr>
            </w:pPr>
            <w:r w:rsidRPr="008D5AEF">
              <w:rPr>
                <w:szCs w:val="22"/>
              </w:rPr>
              <w:t>(kn)</w:t>
            </w:r>
          </w:p>
        </w:tc>
        <w:tc>
          <w:tcPr>
            <w:tcW w:w="1276"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jc w:val="center"/>
              <w:rPr>
                <w:szCs w:val="22"/>
              </w:rPr>
            </w:pPr>
            <w:r w:rsidRPr="008D5AEF">
              <w:rPr>
                <w:szCs w:val="22"/>
              </w:rPr>
              <w:t>V. ZONA</w:t>
            </w:r>
          </w:p>
          <w:p w:rsidR="001D74FB" w:rsidRPr="008D5AEF" w:rsidRDefault="001D74FB" w:rsidP="00835CBA">
            <w:pPr>
              <w:jc w:val="center"/>
              <w:rPr>
                <w:szCs w:val="22"/>
              </w:rPr>
            </w:pPr>
            <w:r w:rsidRPr="008D5AEF">
              <w:rPr>
                <w:szCs w:val="22"/>
              </w:rPr>
              <w:t>(kn)</w:t>
            </w:r>
          </w:p>
        </w:tc>
      </w:tr>
      <w:tr w:rsidR="001D74FB" w:rsidRPr="008D5AEF" w:rsidTr="00835CBA">
        <w:tc>
          <w:tcPr>
            <w:tcW w:w="602"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jc w:val="right"/>
              <w:rPr>
                <w:szCs w:val="22"/>
              </w:rPr>
            </w:pPr>
            <w:r w:rsidRPr="008D5AEF">
              <w:rPr>
                <w:szCs w:val="22"/>
              </w:rPr>
              <w:t>1.</w:t>
            </w:r>
          </w:p>
        </w:tc>
        <w:tc>
          <w:tcPr>
            <w:tcW w:w="2087"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rPr>
                <w:szCs w:val="22"/>
              </w:rPr>
            </w:pPr>
            <w:r w:rsidRPr="008D5AEF">
              <w:rPr>
                <w:szCs w:val="22"/>
              </w:rPr>
              <w:t>do 50 m²</w:t>
            </w:r>
          </w:p>
        </w:tc>
        <w:tc>
          <w:tcPr>
            <w:tcW w:w="1417"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jc w:val="center"/>
              <w:rPr>
                <w:szCs w:val="22"/>
              </w:rPr>
            </w:pPr>
            <w:r w:rsidRPr="008D5AEF">
              <w:rPr>
                <w:szCs w:val="22"/>
              </w:rPr>
              <w:t>1.500,00</w:t>
            </w:r>
          </w:p>
        </w:tc>
        <w:tc>
          <w:tcPr>
            <w:tcW w:w="1276"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jc w:val="center"/>
              <w:rPr>
                <w:szCs w:val="22"/>
              </w:rPr>
            </w:pPr>
            <w:r w:rsidRPr="008D5AEF">
              <w:rPr>
                <w:szCs w:val="22"/>
              </w:rPr>
              <w:t>1.400,00</w:t>
            </w:r>
          </w:p>
        </w:tc>
        <w:tc>
          <w:tcPr>
            <w:tcW w:w="1276"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jc w:val="center"/>
              <w:rPr>
                <w:szCs w:val="22"/>
              </w:rPr>
            </w:pPr>
            <w:r w:rsidRPr="008D5AEF">
              <w:rPr>
                <w:szCs w:val="22"/>
              </w:rPr>
              <w:t>1.300,00</w:t>
            </w:r>
          </w:p>
        </w:tc>
        <w:tc>
          <w:tcPr>
            <w:tcW w:w="1275"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jc w:val="center"/>
              <w:rPr>
                <w:szCs w:val="22"/>
              </w:rPr>
            </w:pPr>
            <w:r w:rsidRPr="008D5AEF">
              <w:rPr>
                <w:szCs w:val="22"/>
              </w:rPr>
              <w:t>1.200,00</w:t>
            </w:r>
          </w:p>
        </w:tc>
        <w:tc>
          <w:tcPr>
            <w:tcW w:w="1276"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jc w:val="center"/>
              <w:rPr>
                <w:szCs w:val="22"/>
              </w:rPr>
            </w:pPr>
            <w:r w:rsidRPr="008D5AEF">
              <w:rPr>
                <w:szCs w:val="22"/>
              </w:rPr>
              <w:t>1.100,00</w:t>
            </w:r>
          </w:p>
        </w:tc>
      </w:tr>
      <w:tr w:rsidR="001D74FB" w:rsidRPr="008D5AEF" w:rsidTr="00835CBA">
        <w:tc>
          <w:tcPr>
            <w:tcW w:w="602"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jc w:val="right"/>
              <w:rPr>
                <w:szCs w:val="22"/>
              </w:rPr>
            </w:pPr>
            <w:r w:rsidRPr="008D5AEF">
              <w:rPr>
                <w:szCs w:val="22"/>
              </w:rPr>
              <w:t>2.</w:t>
            </w:r>
          </w:p>
        </w:tc>
        <w:tc>
          <w:tcPr>
            <w:tcW w:w="2087"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rPr>
                <w:szCs w:val="22"/>
              </w:rPr>
            </w:pPr>
            <w:r w:rsidRPr="008D5AEF">
              <w:rPr>
                <w:szCs w:val="22"/>
              </w:rPr>
              <w:t>od 50 do 100 m²</w:t>
            </w:r>
          </w:p>
        </w:tc>
        <w:tc>
          <w:tcPr>
            <w:tcW w:w="1417" w:type="dxa"/>
            <w:tcBorders>
              <w:top w:val="single" w:sz="4" w:space="0" w:color="auto"/>
              <w:left w:val="single" w:sz="4" w:space="0" w:color="auto"/>
              <w:bottom w:val="single" w:sz="4" w:space="0" w:color="auto"/>
              <w:right w:val="single" w:sz="4" w:space="0" w:color="auto"/>
            </w:tcBorders>
          </w:tcPr>
          <w:p w:rsidR="001D74FB" w:rsidRPr="008D5AEF" w:rsidRDefault="001D74FB" w:rsidP="00835CBA">
            <w:pPr>
              <w:jc w:val="center"/>
              <w:rPr>
                <w:szCs w:val="22"/>
              </w:rPr>
            </w:pPr>
            <w:r w:rsidRPr="008D5AEF">
              <w:rPr>
                <w:szCs w:val="22"/>
              </w:rPr>
              <w:t>1.700,00</w:t>
            </w:r>
          </w:p>
        </w:tc>
        <w:tc>
          <w:tcPr>
            <w:tcW w:w="1276" w:type="dxa"/>
            <w:tcBorders>
              <w:top w:val="single" w:sz="4" w:space="0" w:color="auto"/>
              <w:left w:val="single" w:sz="4" w:space="0" w:color="auto"/>
              <w:bottom w:val="single" w:sz="4" w:space="0" w:color="auto"/>
              <w:right w:val="single" w:sz="4" w:space="0" w:color="auto"/>
            </w:tcBorders>
          </w:tcPr>
          <w:p w:rsidR="001D74FB" w:rsidRPr="008D5AEF" w:rsidRDefault="001D74FB" w:rsidP="00835CBA">
            <w:pPr>
              <w:jc w:val="center"/>
              <w:rPr>
                <w:szCs w:val="22"/>
              </w:rPr>
            </w:pPr>
            <w:r w:rsidRPr="008D5AEF">
              <w:rPr>
                <w:szCs w:val="22"/>
              </w:rPr>
              <w:t>1.600,00</w:t>
            </w:r>
          </w:p>
        </w:tc>
        <w:tc>
          <w:tcPr>
            <w:tcW w:w="1276" w:type="dxa"/>
            <w:tcBorders>
              <w:top w:val="single" w:sz="4" w:space="0" w:color="auto"/>
              <w:left w:val="single" w:sz="4" w:space="0" w:color="auto"/>
              <w:bottom w:val="single" w:sz="4" w:space="0" w:color="auto"/>
              <w:right w:val="single" w:sz="4" w:space="0" w:color="auto"/>
            </w:tcBorders>
          </w:tcPr>
          <w:p w:rsidR="001D74FB" w:rsidRPr="008D5AEF" w:rsidRDefault="001D74FB" w:rsidP="00835CBA">
            <w:pPr>
              <w:jc w:val="center"/>
              <w:rPr>
                <w:szCs w:val="22"/>
              </w:rPr>
            </w:pPr>
            <w:r w:rsidRPr="008D5AEF">
              <w:rPr>
                <w:szCs w:val="22"/>
              </w:rPr>
              <w:t>1.500,00</w:t>
            </w:r>
          </w:p>
        </w:tc>
        <w:tc>
          <w:tcPr>
            <w:tcW w:w="1275" w:type="dxa"/>
            <w:tcBorders>
              <w:top w:val="single" w:sz="4" w:space="0" w:color="auto"/>
              <w:left w:val="single" w:sz="4" w:space="0" w:color="auto"/>
              <w:bottom w:val="single" w:sz="4" w:space="0" w:color="auto"/>
              <w:right w:val="single" w:sz="4" w:space="0" w:color="auto"/>
            </w:tcBorders>
          </w:tcPr>
          <w:p w:rsidR="001D74FB" w:rsidRPr="008D5AEF" w:rsidRDefault="001D74FB" w:rsidP="00835CBA">
            <w:pPr>
              <w:jc w:val="center"/>
              <w:rPr>
                <w:szCs w:val="22"/>
              </w:rPr>
            </w:pPr>
            <w:r w:rsidRPr="008D5AEF">
              <w:rPr>
                <w:szCs w:val="22"/>
              </w:rPr>
              <w:t>1.400,00</w:t>
            </w:r>
          </w:p>
        </w:tc>
        <w:tc>
          <w:tcPr>
            <w:tcW w:w="1276" w:type="dxa"/>
            <w:tcBorders>
              <w:top w:val="single" w:sz="4" w:space="0" w:color="auto"/>
              <w:left w:val="single" w:sz="4" w:space="0" w:color="auto"/>
              <w:bottom w:val="single" w:sz="4" w:space="0" w:color="auto"/>
              <w:right w:val="single" w:sz="4" w:space="0" w:color="auto"/>
            </w:tcBorders>
          </w:tcPr>
          <w:p w:rsidR="001D74FB" w:rsidRPr="008D5AEF" w:rsidRDefault="001D74FB" w:rsidP="00835CBA">
            <w:pPr>
              <w:jc w:val="center"/>
              <w:rPr>
                <w:szCs w:val="22"/>
              </w:rPr>
            </w:pPr>
            <w:r w:rsidRPr="008D5AEF">
              <w:rPr>
                <w:szCs w:val="22"/>
              </w:rPr>
              <w:t>1.300,00</w:t>
            </w:r>
          </w:p>
        </w:tc>
      </w:tr>
      <w:tr w:rsidR="001D74FB" w:rsidRPr="008D5AEF" w:rsidTr="00835CBA">
        <w:tc>
          <w:tcPr>
            <w:tcW w:w="602"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jc w:val="right"/>
              <w:rPr>
                <w:szCs w:val="22"/>
              </w:rPr>
            </w:pPr>
            <w:r w:rsidRPr="008D5AEF">
              <w:rPr>
                <w:szCs w:val="22"/>
              </w:rPr>
              <w:t>3.</w:t>
            </w:r>
          </w:p>
        </w:tc>
        <w:tc>
          <w:tcPr>
            <w:tcW w:w="2087"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rPr>
                <w:szCs w:val="22"/>
              </w:rPr>
            </w:pPr>
            <w:r w:rsidRPr="008D5AEF">
              <w:rPr>
                <w:szCs w:val="22"/>
              </w:rPr>
              <w:t>preko 100 m²</w:t>
            </w:r>
          </w:p>
        </w:tc>
        <w:tc>
          <w:tcPr>
            <w:tcW w:w="1417" w:type="dxa"/>
            <w:tcBorders>
              <w:top w:val="single" w:sz="4" w:space="0" w:color="auto"/>
              <w:left w:val="single" w:sz="4" w:space="0" w:color="auto"/>
              <w:bottom w:val="single" w:sz="4" w:space="0" w:color="auto"/>
              <w:right w:val="single" w:sz="4" w:space="0" w:color="auto"/>
            </w:tcBorders>
          </w:tcPr>
          <w:p w:rsidR="001D74FB" w:rsidRPr="008D5AEF" w:rsidRDefault="001D74FB" w:rsidP="00835CBA">
            <w:pPr>
              <w:jc w:val="center"/>
              <w:rPr>
                <w:szCs w:val="22"/>
              </w:rPr>
            </w:pPr>
            <w:r w:rsidRPr="008D5AEF">
              <w:rPr>
                <w:szCs w:val="22"/>
              </w:rPr>
              <w:t>3.500,00</w:t>
            </w:r>
          </w:p>
        </w:tc>
        <w:tc>
          <w:tcPr>
            <w:tcW w:w="1276" w:type="dxa"/>
            <w:tcBorders>
              <w:top w:val="single" w:sz="4" w:space="0" w:color="auto"/>
              <w:left w:val="single" w:sz="4" w:space="0" w:color="auto"/>
              <w:bottom w:val="single" w:sz="4" w:space="0" w:color="auto"/>
              <w:right w:val="single" w:sz="4" w:space="0" w:color="auto"/>
            </w:tcBorders>
          </w:tcPr>
          <w:p w:rsidR="001D74FB" w:rsidRPr="008D5AEF" w:rsidRDefault="001D74FB" w:rsidP="00835CBA">
            <w:pPr>
              <w:jc w:val="center"/>
              <w:rPr>
                <w:szCs w:val="22"/>
              </w:rPr>
            </w:pPr>
            <w:r w:rsidRPr="008D5AEF">
              <w:rPr>
                <w:szCs w:val="22"/>
              </w:rPr>
              <w:t>3.200,00</w:t>
            </w:r>
          </w:p>
        </w:tc>
        <w:tc>
          <w:tcPr>
            <w:tcW w:w="1276" w:type="dxa"/>
            <w:tcBorders>
              <w:top w:val="single" w:sz="4" w:space="0" w:color="auto"/>
              <w:left w:val="single" w:sz="4" w:space="0" w:color="auto"/>
              <w:bottom w:val="single" w:sz="4" w:space="0" w:color="auto"/>
              <w:right w:val="single" w:sz="4" w:space="0" w:color="auto"/>
            </w:tcBorders>
          </w:tcPr>
          <w:p w:rsidR="001D74FB" w:rsidRPr="008D5AEF" w:rsidRDefault="001D74FB" w:rsidP="00835CBA">
            <w:pPr>
              <w:jc w:val="center"/>
              <w:rPr>
                <w:szCs w:val="22"/>
              </w:rPr>
            </w:pPr>
            <w:r w:rsidRPr="008D5AEF">
              <w:rPr>
                <w:szCs w:val="22"/>
              </w:rPr>
              <w:t>2.900,00</w:t>
            </w:r>
          </w:p>
        </w:tc>
        <w:tc>
          <w:tcPr>
            <w:tcW w:w="1275" w:type="dxa"/>
            <w:tcBorders>
              <w:top w:val="single" w:sz="4" w:space="0" w:color="auto"/>
              <w:left w:val="single" w:sz="4" w:space="0" w:color="auto"/>
              <w:bottom w:val="single" w:sz="4" w:space="0" w:color="auto"/>
              <w:right w:val="single" w:sz="4" w:space="0" w:color="auto"/>
            </w:tcBorders>
          </w:tcPr>
          <w:p w:rsidR="001D74FB" w:rsidRPr="008D5AEF" w:rsidRDefault="001D74FB" w:rsidP="00835CBA">
            <w:pPr>
              <w:jc w:val="center"/>
              <w:rPr>
                <w:szCs w:val="22"/>
              </w:rPr>
            </w:pPr>
            <w:r w:rsidRPr="008D5AEF">
              <w:rPr>
                <w:szCs w:val="22"/>
              </w:rPr>
              <w:t>2.600,00</w:t>
            </w:r>
          </w:p>
        </w:tc>
        <w:tc>
          <w:tcPr>
            <w:tcW w:w="1276" w:type="dxa"/>
            <w:tcBorders>
              <w:top w:val="single" w:sz="4" w:space="0" w:color="auto"/>
              <w:left w:val="single" w:sz="4" w:space="0" w:color="auto"/>
              <w:bottom w:val="single" w:sz="4" w:space="0" w:color="auto"/>
              <w:right w:val="single" w:sz="4" w:space="0" w:color="auto"/>
            </w:tcBorders>
          </w:tcPr>
          <w:p w:rsidR="001D74FB" w:rsidRPr="008D5AEF" w:rsidRDefault="001D74FB" w:rsidP="00835CBA">
            <w:pPr>
              <w:jc w:val="center"/>
              <w:rPr>
                <w:szCs w:val="22"/>
              </w:rPr>
            </w:pPr>
            <w:r w:rsidRPr="008D5AEF">
              <w:rPr>
                <w:szCs w:val="22"/>
              </w:rPr>
              <w:t>2.300,00</w:t>
            </w:r>
          </w:p>
        </w:tc>
      </w:tr>
    </w:tbl>
    <w:p w:rsidR="001D74FB" w:rsidRPr="008D5AEF" w:rsidRDefault="001D74FB" w:rsidP="001D74FB">
      <w:pPr>
        <w:rPr>
          <w:szCs w:val="22"/>
        </w:rPr>
      </w:pPr>
    </w:p>
    <w:p w:rsidR="001D74FB" w:rsidRPr="008D5AEF" w:rsidRDefault="001D74FB" w:rsidP="001D74FB">
      <w:pPr>
        <w:rPr>
          <w:szCs w:val="22"/>
        </w:rPr>
      </w:pPr>
      <w:r w:rsidRPr="008D5AEF">
        <w:rPr>
          <w:szCs w:val="22"/>
        </w:rPr>
        <w:tab/>
        <w:t xml:space="preserve">Koeficijent namjene: </w:t>
      </w:r>
    </w:p>
    <w:p w:rsidR="001D74FB" w:rsidRPr="008D5AEF" w:rsidRDefault="001D74FB" w:rsidP="001D74FB">
      <w:pPr>
        <w:tabs>
          <w:tab w:val="left" w:pos="709"/>
          <w:tab w:val="left" w:pos="8080"/>
        </w:tabs>
        <w:rPr>
          <w:szCs w:val="22"/>
        </w:rPr>
      </w:pPr>
      <w:r>
        <w:rPr>
          <w:szCs w:val="22"/>
        </w:rPr>
        <w:t>-</w:t>
      </w:r>
      <w:r>
        <w:rPr>
          <w:szCs w:val="22"/>
        </w:rPr>
        <w:tab/>
      </w:r>
      <w:r w:rsidRPr="008D5AEF">
        <w:rPr>
          <w:szCs w:val="22"/>
        </w:rPr>
        <w:t xml:space="preserve">zdravstvena djelatnost u mreži/izvan mreže javne zdravstvene službe </w:t>
      </w:r>
      <w:r>
        <w:rPr>
          <w:szCs w:val="22"/>
        </w:rPr>
        <w:t xml:space="preserve">              </w:t>
      </w:r>
      <w:r>
        <w:rPr>
          <w:szCs w:val="22"/>
        </w:rPr>
        <w:tab/>
      </w:r>
      <w:r w:rsidRPr="008D5AEF">
        <w:rPr>
          <w:szCs w:val="22"/>
        </w:rPr>
        <w:t>1,00</w:t>
      </w:r>
    </w:p>
    <w:p w:rsidR="001D74FB" w:rsidRPr="008D5AEF" w:rsidRDefault="001D74FB" w:rsidP="001D74FB">
      <w:pPr>
        <w:tabs>
          <w:tab w:val="left" w:pos="709"/>
          <w:tab w:val="left" w:pos="8080"/>
        </w:tabs>
        <w:rPr>
          <w:szCs w:val="22"/>
        </w:rPr>
      </w:pPr>
      <w:r>
        <w:rPr>
          <w:szCs w:val="22"/>
        </w:rPr>
        <w:t>-</w:t>
      </w:r>
      <w:r>
        <w:rPr>
          <w:szCs w:val="22"/>
        </w:rPr>
        <w:tab/>
      </w:r>
      <w:r w:rsidRPr="008D5AEF">
        <w:rPr>
          <w:szCs w:val="22"/>
        </w:rPr>
        <w:t xml:space="preserve">djelatnost medicine rada                                                                        </w:t>
      </w:r>
      <w:r>
        <w:rPr>
          <w:szCs w:val="22"/>
        </w:rPr>
        <w:t xml:space="preserve">                  </w:t>
      </w:r>
      <w:r>
        <w:rPr>
          <w:szCs w:val="22"/>
        </w:rPr>
        <w:tab/>
      </w:r>
      <w:r w:rsidRPr="008D5AEF">
        <w:rPr>
          <w:szCs w:val="22"/>
        </w:rPr>
        <w:t>1,30</w:t>
      </w:r>
    </w:p>
    <w:p w:rsidR="001D74FB" w:rsidRPr="008D5AEF" w:rsidRDefault="001D74FB" w:rsidP="001D74FB">
      <w:pPr>
        <w:tabs>
          <w:tab w:val="left" w:pos="709"/>
          <w:tab w:val="left" w:pos="7655"/>
          <w:tab w:val="left" w:pos="8080"/>
        </w:tabs>
        <w:rPr>
          <w:szCs w:val="22"/>
        </w:rPr>
      </w:pPr>
      <w:r>
        <w:rPr>
          <w:szCs w:val="22"/>
        </w:rPr>
        <w:t>-</w:t>
      </w:r>
      <w:r>
        <w:rPr>
          <w:szCs w:val="22"/>
        </w:rPr>
        <w:tab/>
      </w:r>
      <w:r w:rsidRPr="008D5AEF">
        <w:rPr>
          <w:szCs w:val="22"/>
        </w:rPr>
        <w:t xml:space="preserve">djelatnost laboratorijske dijagnostike                                                         </w:t>
      </w:r>
      <w:r>
        <w:rPr>
          <w:szCs w:val="22"/>
        </w:rPr>
        <w:t xml:space="preserve">            </w:t>
      </w:r>
      <w:r>
        <w:rPr>
          <w:szCs w:val="22"/>
        </w:rPr>
        <w:tab/>
        <w:t>1,30</w:t>
      </w:r>
    </w:p>
    <w:p w:rsidR="001D74FB" w:rsidRPr="008D5AEF" w:rsidRDefault="001D74FB" w:rsidP="001D74FB">
      <w:pPr>
        <w:tabs>
          <w:tab w:val="left" w:pos="709"/>
          <w:tab w:val="left" w:pos="7655"/>
          <w:tab w:val="left" w:pos="8080"/>
        </w:tabs>
        <w:rPr>
          <w:szCs w:val="22"/>
        </w:rPr>
      </w:pPr>
      <w:r>
        <w:rPr>
          <w:szCs w:val="22"/>
        </w:rPr>
        <w:t>-</w:t>
      </w:r>
      <w:r>
        <w:rPr>
          <w:szCs w:val="22"/>
        </w:rPr>
        <w:tab/>
      </w:r>
      <w:r w:rsidRPr="008D5AEF">
        <w:rPr>
          <w:szCs w:val="22"/>
        </w:rPr>
        <w:t xml:space="preserve">specijalističko-konzilijarna djelatnost                                           </w:t>
      </w:r>
      <w:r>
        <w:rPr>
          <w:szCs w:val="22"/>
        </w:rPr>
        <w:t xml:space="preserve">                        </w:t>
      </w:r>
      <w:r>
        <w:rPr>
          <w:szCs w:val="22"/>
        </w:rPr>
        <w:tab/>
        <w:t>1,50</w:t>
      </w:r>
    </w:p>
    <w:p w:rsidR="001D74FB" w:rsidRPr="008D5AEF" w:rsidRDefault="001D74FB" w:rsidP="001D74FB">
      <w:pPr>
        <w:tabs>
          <w:tab w:val="left" w:pos="709"/>
          <w:tab w:val="left" w:pos="7655"/>
          <w:tab w:val="left" w:pos="8080"/>
        </w:tabs>
        <w:rPr>
          <w:szCs w:val="22"/>
        </w:rPr>
      </w:pPr>
      <w:r>
        <w:rPr>
          <w:szCs w:val="22"/>
        </w:rPr>
        <w:t>-</w:t>
      </w:r>
      <w:r>
        <w:rPr>
          <w:szCs w:val="22"/>
        </w:rPr>
        <w:tab/>
      </w:r>
      <w:r w:rsidRPr="008D5AEF">
        <w:rPr>
          <w:szCs w:val="22"/>
        </w:rPr>
        <w:t xml:space="preserve">ljekarnička djelatnost                                                                                   </w:t>
      </w:r>
      <w:r>
        <w:rPr>
          <w:szCs w:val="22"/>
        </w:rPr>
        <w:t xml:space="preserve">         </w:t>
      </w:r>
      <w:r>
        <w:rPr>
          <w:szCs w:val="22"/>
        </w:rPr>
        <w:tab/>
        <w:t>1,70.</w:t>
      </w:r>
    </w:p>
    <w:p w:rsidR="001D74FB" w:rsidRPr="008D5AEF" w:rsidRDefault="001D74FB" w:rsidP="001D74FB">
      <w:pPr>
        <w:rPr>
          <w:szCs w:val="22"/>
        </w:rPr>
      </w:pPr>
    </w:p>
    <w:p w:rsidR="001D74FB" w:rsidRPr="008D5AEF" w:rsidRDefault="001D74FB" w:rsidP="001D74FB">
      <w:pPr>
        <w:rPr>
          <w:szCs w:val="22"/>
        </w:rPr>
      </w:pPr>
      <w:r w:rsidRPr="008D5AEF">
        <w:rPr>
          <w:szCs w:val="22"/>
        </w:rPr>
        <w:tab/>
        <w:t>Mjesečni iznos zakupnine za poslovni prostor u kojem se obavlja zdravstvena djelatnost u mreži javne zdravstvene službe umanjuje se za 10% u slučaju da poslovni prostor koriste dva tima u smjenskom radu.</w:t>
      </w:r>
    </w:p>
    <w:p w:rsidR="001D74FB" w:rsidRDefault="001D74FB" w:rsidP="001D74FB">
      <w:pPr>
        <w:rPr>
          <w:szCs w:val="22"/>
        </w:rPr>
      </w:pPr>
    </w:p>
    <w:p w:rsidR="001D74FB" w:rsidRPr="008D5AEF" w:rsidRDefault="001D74FB" w:rsidP="001D74FB">
      <w:pPr>
        <w:rPr>
          <w:szCs w:val="22"/>
        </w:rPr>
      </w:pPr>
    </w:p>
    <w:p w:rsidR="001D74FB" w:rsidRPr="008D5AEF" w:rsidRDefault="001D74FB" w:rsidP="001D74FB">
      <w:pPr>
        <w:jc w:val="center"/>
        <w:rPr>
          <w:szCs w:val="22"/>
        </w:rPr>
      </w:pPr>
      <w:r w:rsidRPr="008D5AEF">
        <w:rPr>
          <w:szCs w:val="22"/>
        </w:rPr>
        <w:t>Članak 6.</w:t>
      </w:r>
    </w:p>
    <w:p w:rsidR="001D74FB" w:rsidRPr="008D5AEF" w:rsidRDefault="001D74FB" w:rsidP="001D74FB">
      <w:pPr>
        <w:rPr>
          <w:szCs w:val="22"/>
        </w:rPr>
      </w:pPr>
    </w:p>
    <w:p w:rsidR="001D74FB" w:rsidRPr="008D5AEF" w:rsidRDefault="001D74FB" w:rsidP="001D74FB">
      <w:pPr>
        <w:ind w:firstLine="708"/>
        <w:rPr>
          <w:szCs w:val="22"/>
        </w:rPr>
      </w:pPr>
      <w:r w:rsidRPr="008D5AEF">
        <w:rPr>
          <w:szCs w:val="22"/>
        </w:rPr>
        <w:t>Zdravstvenom radniku koji obavlja zdravstvenu djelatnost u privatnoj praksi u organizacijskom obliku ordinacije, a koji sukladno ugovoru o provođenju zdravstvene zaštite sklopljenom sa Zavodom obavlja privatnu praksu i u dislociranom poslovnom prostoru na potpomognutom području ili području s razvojnim posebnostima, mjesečni iznos zakupnine za dislocirani poslovni prostor umanjuje se za 10%.</w:t>
      </w:r>
    </w:p>
    <w:p w:rsidR="001D74FB" w:rsidRDefault="001D74FB" w:rsidP="001D74FB">
      <w:pPr>
        <w:rPr>
          <w:szCs w:val="22"/>
        </w:rPr>
      </w:pPr>
    </w:p>
    <w:p w:rsidR="001D74FB" w:rsidRPr="008D5AEF" w:rsidRDefault="001D74FB" w:rsidP="001D74FB">
      <w:pPr>
        <w:rPr>
          <w:szCs w:val="22"/>
        </w:rPr>
      </w:pPr>
    </w:p>
    <w:p w:rsidR="001D74FB" w:rsidRPr="008D5AEF" w:rsidRDefault="001D74FB" w:rsidP="001D74FB">
      <w:pPr>
        <w:jc w:val="center"/>
        <w:rPr>
          <w:szCs w:val="22"/>
        </w:rPr>
      </w:pPr>
      <w:r>
        <w:rPr>
          <w:szCs w:val="22"/>
        </w:rPr>
        <w:t>Članak 7.</w:t>
      </w:r>
    </w:p>
    <w:p w:rsidR="001D74FB" w:rsidRPr="008D5AEF" w:rsidRDefault="001D74FB" w:rsidP="001D74FB">
      <w:pPr>
        <w:rPr>
          <w:szCs w:val="22"/>
        </w:rPr>
      </w:pPr>
    </w:p>
    <w:p w:rsidR="001D74FB" w:rsidRPr="008D5AEF" w:rsidRDefault="001D74FB" w:rsidP="001D74FB">
      <w:pPr>
        <w:ind w:firstLine="708"/>
        <w:rPr>
          <w:szCs w:val="22"/>
        </w:rPr>
      </w:pPr>
      <w:r w:rsidRPr="008D5AEF">
        <w:rPr>
          <w:szCs w:val="22"/>
        </w:rPr>
        <w:t xml:space="preserve">Početni mjesečni iznos zakupnine bez PDV-a za poslovne prostore u kojima se obavlja nezdravstvena djelatnost obračunava se sukladno članku 3. stavak 1., a prema kriterijima u nastavku: </w:t>
      </w:r>
    </w:p>
    <w:p w:rsidR="001D74FB" w:rsidRPr="008D5AEF" w:rsidRDefault="001D74FB" w:rsidP="001D74FB">
      <w:pPr>
        <w:rPr>
          <w:szCs w:val="22"/>
        </w:rPr>
      </w:pPr>
    </w:p>
    <w:tbl>
      <w:tblPr>
        <w:tblStyle w:val="Reetkatablice"/>
        <w:tblW w:w="9209" w:type="dxa"/>
        <w:tblInd w:w="0" w:type="dxa"/>
        <w:tblLook w:val="04A0" w:firstRow="1" w:lastRow="0" w:firstColumn="1" w:lastColumn="0" w:noHBand="0" w:noVBand="1"/>
      </w:tblPr>
      <w:tblGrid>
        <w:gridCol w:w="602"/>
        <w:gridCol w:w="2087"/>
        <w:gridCol w:w="1417"/>
        <w:gridCol w:w="1276"/>
        <w:gridCol w:w="1276"/>
        <w:gridCol w:w="1275"/>
        <w:gridCol w:w="1276"/>
      </w:tblGrid>
      <w:tr w:rsidR="001D74FB" w:rsidRPr="008D5AEF" w:rsidTr="00835CBA">
        <w:tc>
          <w:tcPr>
            <w:tcW w:w="602"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rPr>
                <w:szCs w:val="22"/>
              </w:rPr>
            </w:pPr>
            <w:proofErr w:type="spellStart"/>
            <w:r w:rsidRPr="008D5AEF">
              <w:rPr>
                <w:szCs w:val="22"/>
              </w:rPr>
              <w:t>Rbr</w:t>
            </w:r>
            <w:proofErr w:type="spellEnd"/>
            <w:r w:rsidRPr="008D5AEF">
              <w:rPr>
                <w:szCs w:val="22"/>
              </w:rPr>
              <w:t>.</w:t>
            </w:r>
          </w:p>
        </w:tc>
        <w:tc>
          <w:tcPr>
            <w:tcW w:w="2087"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jc w:val="center"/>
              <w:rPr>
                <w:szCs w:val="22"/>
              </w:rPr>
            </w:pPr>
            <w:r w:rsidRPr="008D5AEF">
              <w:rPr>
                <w:szCs w:val="22"/>
              </w:rPr>
              <w:t xml:space="preserve">Površina poslovnog prostora </w:t>
            </w:r>
          </w:p>
        </w:tc>
        <w:tc>
          <w:tcPr>
            <w:tcW w:w="1417"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jc w:val="center"/>
              <w:rPr>
                <w:szCs w:val="22"/>
              </w:rPr>
            </w:pPr>
            <w:r w:rsidRPr="008D5AEF">
              <w:rPr>
                <w:szCs w:val="22"/>
              </w:rPr>
              <w:t>I. ZONA</w:t>
            </w:r>
          </w:p>
          <w:p w:rsidR="001D74FB" w:rsidRPr="008D5AEF" w:rsidRDefault="001D74FB" w:rsidP="00835CBA">
            <w:pPr>
              <w:jc w:val="center"/>
              <w:rPr>
                <w:szCs w:val="22"/>
              </w:rPr>
            </w:pPr>
            <w:r w:rsidRPr="008D5AEF">
              <w:rPr>
                <w:szCs w:val="22"/>
              </w:rPr>
              <w:t>(kn)</w:t>
            </w:r>
          </w:p>
        </w:tc>
        <w:tc>
          <w:tcPr>
            <w:tcW w:w="1276"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jc w:val="center"/>
              <w:rPr>
                <w:szCs w:val="22"/>
              </w:rPr>
            </w:pPr>
            <w:r w:rsidRPr="008D5AEF">
              <w:rPr>
                <w:szCs w:val="22"/>
              </w:rPr>
              <w:t>II. ZONA</w:t>
            </w:r>
          </w:p>
          <w:p w:rsidR="001D74FB" w:rsidRPr="008D5AEF" w:rsidRDefault="001D74FB" w:rsidP="00835CBA">
            <w:pPr>
              <w:jc w:val="center"/>
              <w:rPr>
                <w:szCs w:val="22"/>
              </w:rPr>
            </w:pPr>
            <w:r w:rsidRPr="008D5AEF">
              <w:rPr>
                <w:szCs w:val="22"/>
              </w:rPr>
              <w:t>(kn)</w:t>
            </w:r>
          </w:p>
        </w:tc>
        <w:tc>
          <w:tcPr>
            <w:tcW w:w="1276"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jc w:val="center"/>
              <w:rPr>
                <w:szCs w:val="22"/>
              </w:rPr>
            </w:pPr>
            <w:r w:rsidRPr="008D5AEF">
              <w:rPr>
                <w:szCs w:val="22"/>
              </w:rPr>
              <w:t>III. ZONA</w:t>
            </w:r>
          </w:p>
          <w:p w:rsidR="001D74FB" w:rsidRPr="008D5AEF" w:rsidRDefault="001D74FB" w:rsidP="00835CBA">
            <w:pPr>
              <w:jc w:val="center"/>
              <w:rPr>
                <w:szCs w:val="22"/>
              </w:rPr>
            </w:pPr>
            <w:r w:rsidRPr="008D5AEF">
              <w:rPr>
                <w:szCs w:val="22"/>
              </w:rPr>
              <w:t>(kn)</w:t>
            </w:r>
          </w:p>
        </w:tc>
        <w:tc>
          <w:tcPr>
            <w:tcW w:w="1275"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jc w:val="center"/>
              <w:rPr>
                <w:szCs w:val="22"/>
              </w:rPr>
            </w:pPr>
            <w:r w:rsidRPr="008D5AEF">
              <w:rPr>
                <w:szCs w:val="22"/>
              </w:rPr>
              <w:t>IV. ZONA</w:t>
            </w:r>
          </w:p>
          <w:p w:rsidR="001D74FB" w:rsidRPr="008D5AEF" w:rsidRDefault="001D74FB" w:rsidP="00835CBA">
            <w:pPr>
              <w:jc w:val="center"/>
              <w:rPr>
                <w:szCs w:val="22"/>
              </w:rPr>
            </w:pPr>
            <w:r w:rsidRPr="008D5AEF">
              <w:rPr>
                <w:szCs w:val="22"/>
              </w:rPr>
              <w:t>(kn)</w:t>
            </w:r>
          </w:p>
        </w:tc>
        <w:tc>
          <w:tcPr>
            <w:tcW w:w="1276"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jc w:val="center"/>
              <w:rPr>
                <w:szCs w:val="22"/>
              </w:rPr>
            </w:pPr>
            <w:r w:rsidRPr="008D5AEF">
              <w:rPr>
                <w:szCs w:val="22"/>
              </w:rPr>
              <w:t>V. ZONA</w:t>
            </w:r>
          </w:p>
          <w:p w:rsidR="001D74FB" w:rsidRPr="008D5AEF" w:rsidRDefault="001D74FB" w:rsidP="00835CBA">
            <w:pPr>
              <w:jc w:val="center"/>
              <w:rPr>
                <w:szCs w:val="22"/>
              </w:rPr>
            </w:pPr>
            <w:r w:rsidRPr="008D5AEF">
              <w:rPr>
                <w:szCs w:val="22"/>
              </w:rPr>
              <w:t>(kn)</w:t>
            </w:r>
          </w:p>
        </w:tc>
      </w:tr>
      <w:tr w:rsidR="001D74FB" w:rsidRPr="008D5AEF" w:rsidTr="00835CBA">
        <w:tc>
          <w:tcPr>
            <w:tcW w:w="602" w:type="dxa"/>
            <w:tcBorders>
              <w:top w:val="single" w:sz="4" w:space="0" w:color="auto"/>
              <w:left w:val="single" w:sz="4" w:space="0" w:color="auto"/>
              <w:bottom w:val="single" w:sz="4" w:space="0" w:color="auto"/>
              <w:right w:val="single" w:sz="4" w:space="0" w:color="auto"/>
            </w:tcBorders>
          </w:tcPr>
          <w:p w:rsidR="001D74FB" w:rsidRPr="008D5AEF" w:rsidRDefault="001D74FB" w:rsidP="00835CBA">
            <w:pPr>
              <w:jc w:val="right"/>
              <w:rPr>
                <w:szCs w:val="22"/>
              </w:rPr>
            </w:pPr>
            <w:r w:rsidRPr="008D5AEF">
              <w:rPr>
                <w:szCs w:val="22"/>
              </w:rPr>
              <w:t>1.</w:t>
            </w:r>
          </w:p>
        </w:tc>
        <w:tc>
          <w:tcPr>
            <w:tcW w:w="2087" w:type="dxa"/>
            <w:tcBorders>
              <w:top w:val="single" w:sz="4" w:space="0" w:color="auto"/>
              <w:left w:val="single" w:sz="4" w:space="0" w:color="auto"/>
              <w:bottom w:val="single" w:sz="4" w:space="0" w:color="auto"/>
              <w:right w:val="single" w:sz="4" w:space="0" w:color="auto"/>
            </w:tcBorders>
          </w:tcPr>
          <w:p w:rsidR="001D74FB" w:rsidRPr="008D5AEF" w:rsidRDefault="001D74FB" w:rsidP="00835CBA">
            <w:pPr>
              <w:jc w:val="left"/>
              <w:rPr>
                <w:szCs w:val="22"/>
              </w:rPr>
            </w:pPr>
            <w:r w:rsidRPr="008D5AEF">
              <w:rPr>
                <w:szCs w:val="22"/>
              </w:rPr>
              <w:t>do 25 m²</w:t>
            </w:r>
          </w:p>
        </w:tc>
        <w:tc>
          <w:tcPr>
            <w:tcW w:w="1417" w:type="dxa"/>
            <w:tcBorders>
              <w:top w:val="single" w:sz="4" w:space="0" w:color="auto"/>
              <w:left w:val="single" w:sz="4" w:space="0" w:color="auto"/>
              <w:bottom w:val="single" w:sz="4" w:space="0" w:color="auto"/>
              <w:right w:val="single" w:sz="4" w:space="0" w:color="auto"/>
            </w:tcBorders>
          </w:tcPr>
          <w:p w:rsidR="001D74FB" w:rsidRPr="008D5AEF" w:rsidRDefault="001D74FB" w:rsidP="00835CBA">
            <w:pPr>
              <w:jc w:val="center"/>
              <w:rPr>
                <w:szCs w:val="22"/>
              </w:rPr>
            </w:pPr>
            <w:r w:rsidRPr="008D5AEF">
              <w:rPr>
                <w:szCs w:val="22"/>
              </w:rPr>
              <w:t>1.000,00</w:t>
            </w:r>
          </w:p>
        </w:tc>
        <w:tc>
          <w:tcPr>
            <w:tcW w:w="1276" w:type="dxa"/>
            <w:tcBorders>
              <w:top w:val="single" w:sz="4" w:space="0" w:color="auto"/>
              <w:left w:val="single" w:sz="4" w:space="0" w:color="auto"/>
              <w:bottom w:val="single" w:sz="4" w:space="0" w:color="auto"/>
              <w:right w:val="single" w:sz="4" w:space="0" w:color="auto"/>
            </w:tcBorders>
          </w:tcPr>
          <w:p w:rsidR="001D74FB" w:rsidRPr="008D5AEF" w:rsidRDefault="001D74FB" w:rsidP="00835CBA">
            <w:pPr>
              <w:jc w:val="center"/>
              <w:rPr>
                <w:szCs w:val="22"/>
              </w:rPr>
            </w:pPr>
            <w:r w:rsidRPr="008D5AEF">
              <w:rPr>
                <w:szCs w:val="22"/>
              </w:rPr>
              <w:t>900,00</w:t>
            </w:r>
          </w:p>
        </w:tc>
        <w:tc>
          <w:tcPr>
            <w:tcW w:w="1276" w:type="dxa"/>
            <w:tcBorders>
              <w:top w:val="single" w:sz="4" w:space="0" w:color="auto"/>
              <w:left w:val="single" w:sz="4" w:space="0" w:color="auto"/>
              <w:bottom w:val="single" w:sz="4" w:space="0" w:color="auto"/>
              <w:right w:val="single" w:sz="4" w:space="0" w:color="auto"/>
            </w:tcBorders>
          </w:tcPr>
          <w:p w:rsidR="001D74FB" w:rsidRPr="008D5AEF" w:rsidRDefault="001D74FB" w:rsidP="00835CBA">
            <w:pPr>
              <w:jc w:val="center"/>
              <w:rPr>
                <w:szCs w:val="22"/>
              </w:rPr>
            </w:pPr>
            <w:r w:rsidRPr="008D5AEF">
              <w:rPr>
                <w:szCs w:val="22"/>
              </w:rPr>
              <w:t>800,00</w:t>
            </w:r>
          </w:p>
        </w:tc>
        <w:tc>
          <w:tcPr>
            <w:tcW w:w="1275" w:type="dxa"/>
            <w:tcBorders>
              <w:top w:val="single" w:sz="4" w:space="0" w:color="auto"/>
              <w:left w:val="single" w:sz="4" w:space="0" w:color="auto"/>
              <w:bottom w:val="single" w:sz="4" w:space="0" w:color="auto"/>
              <w:right w:val="single" w:sz="4" w:space="0" w:color="auto"/>
            </w:tcBorders>
          </w:tcPr>
          <w:p w:rsidR="001D74FB" w:rsidRPr="008D5AEF" w:rsidRDefault="001D74FB" w:rsidP="00835CBA">
            <w:pPr>
              <w:jc w:val="center"/>
              <w:rPr>
                <w:szCs w:val="22"/>
              </w:rPr>
            </w:pPr>
            <w:r w:rsidRPr="008D5AEF">
              <w:rPr>
                <w:szCs w:val="22"/>
              </w:rPr>
              <w:t>700,00</w:t>
            </w:r>
          </w:p>
        </w:tc>
        <w:tc>
          <w:tcPr>
            <w:tcW w:w="1276" w:type="dxa"/>
            <w:tcBorders>
              <w:top w:val="single" w:sz="4" w:space="0" w:color="auto"/>
              <w:left w:val="single" w:sz="4" w:space="0" w:color="auto"/>
              <w:bottom w:val="single" w:sz="4" w:space="0" w:color="auto"/>
              <w:right w:val="single" w:sz="4" w:space="0" w:color="auto"/>
            </w:tcBorders>
          </w:tcPr>
          <w:p w:rsidR="001D74FB" w:rsidRPr="008D5AEF" w:rsidRDefault="001D74FB" w:rsidP="00835CBA">
            <w:pPr>
              <w:jc w:val="center"/>
              <w:rPr>
                <w:szCs w:val="22"/>
              </w:rPr>
            </w:pPr>
            <w:r w:rsidRPr="008D5AEF">
              <w:rPr>
                <w:szCs w:val="22"/>
              </w:rPr>
              <w:t>600,00</w:t>
            </w:r>
          </w:p>
        </w:tc>
      </w:tr>
      <w:tr w:rsidR="001D74FB" w:rsidRPr="008D5AEF" w:rsidTr="00835CBA">
        <w:tc>
          <w:tcPr>
            <w:tcW w:w="602"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jc w:val="right"/>
              <w:rPr>
                <w:szCs w:val="22"/>
              </w:rPr>
            </w:pPr>
            <w:r w:rsidRPr="008D5AEF">
              <w:rPr>
                <w:szCs w:val="22"/>
              </w:rPr>
              <w:t>2.</w:t>
            </w:r>
          </w:p>
        </w:tc>
        <w:tc>
          <w:tcPr>
            <w:tcW w:w="2087"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rPr>
                <w:szCs w:val="22"/>
              </w:rPr>
            </w:pPr>
            <w:r w:rsidRPr="008D5AEF">
              <w:rPr>
                <w:szCs w:val="22"/>
              </w:rPr>
              <w:t>od 25 do 50 m²</w:t>
            </w:r>
          </w:p>
        </w:tc>
        <w:tc>
          <w:tcPr>
            <w:tcW w:w="1417"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jc w:val="center"/>
              <w:rPr>
                <w:szCs w:val="22"/>
              </w:rPr>
            </w:pPr>
            <w:r w:rsidRPr="008D5AEF">
              <w:rPr>
                <w:szCs w:val="22"/>
              </w:rPr>
              <w:t>1.500,00</w:t>
            </w:r>
          </w:p>
        </w:tc>
        <w:tc>
          <w:tcPr>
            <w:tcW w:w="1276"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jc w:val="center"/>
              <w:rPr>
                <w:szCs w:val="22"/>
              </w:rPr>
            </w:pPr>
            <w:r w:rsidRPr="008D5AEF">
              <w:rPr>
                <w:szCs w:val="22"/>
              </w:rPr>
              <w:t>1.400,00</w:t>
            </w:r>
          </w:p>
        </w:tc>
        <w:tc>
          <w:tcPr>
            <w:tcW w:w="1276"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jc w:val="center"/>
              <w:rPr>
                <w:szCs w:val="22"/>
              </w:rPr>
            </w:pPr>
            <w:r w:rsidRPr="008D5AEF">
              <w:rPr>
                <w:szCs w:val="22"/>
              </w:rPr>
              <w:t>1.300,00</w:t>
            </w:r>
          </w:p>
        </w:tc>
        <w:tc>
          <w:tcPr>
            <w:tcW w:w="1275"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jc w:val="center"/>
              <w:rPr>
                <w:szCs w:val="22"/>
              </w:rPr>
            </w:pPr>
            <w:r w:rsidRPr="008D5AEF">
              <w:rPr>
                <w:szCs w:val="22"/>
              </w:rPr>
              <w:t>1.200,00</w:t>
            </w:r>
          </w:p>
        </w:tc>
        <w:tc>
          <w:tcPr>
            <w:tcW w:w="1276"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jc w:val="center"/>
              <w:rPr>
                <w:szCs w:val="22"/>
              </w:rPr>
            </w:pPr>
            <w:r w:rsidRPr="008D5AEF">
              <w:rPr>
                <w:szCs w:val="22"/>
              </w:rPr>
              <w:t>1.100,00</w:t>
            </w:r>
          </w:p>
        </w:tc>
      </w:tr>
      <w:tr w:rsidR="001D74FB" w:rsidRPr="008D5AEF" w:rsidTr="00835CBA">
        <w:tc>
          <w:tcPr>
            <w:tcW w:w="602"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jc w:val="right"/>
              <w:rPr>
                <w:szCs w:val="22"/>
              </w:rPr>
            </w:pPr>
            <w:r w:rsidRPr="008D5AEF">
              <w:rPr>
                <w:szCs w:val="22"/>
              </w:rPr>
              <w:t>3.</w:t>
            </w:r>
          </w:p>
        </w:tc>
        <w:tc>
          <w:tcPr>
            <w:tcW w:w="2087"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rPr>
                <w:szCs w:val="22"/>
              </w:rPr>
            </w:pPr>
            <w:r w:rsidRPr="008D5AEF">
              <w:rPr>
                <w:szCs w:val="22"/>
              </w:rPr>
              <w:t>od 50 do 100 m²</w:t>
            </w:r>
          </w:p>
        </w:tc>
        <w:tc>
          <w:tcPr>
            <w:tcW w:w="1417" w:type="dxa"/>
            <w:tcBorders>
              <w:top w:val="single" w:sz="4" w:space="0" w:color="auto"/>
              <w:left w:val="single" w:sz="4" w:space="0" w:color="auto"/>
              <w:bottom w:val="single" w:sz="4" w:space="0" w:color="auto"/>
              <w:right w:val="single" w:sz="4" w:space="0" w:color="auto"/>
            </w:tcBorders>
          </w:tcPr>
          <w:p w:rsidR="001D74FB" w:rsidRPr="008D5AEF" w:rsidRDefault="001D74FB" w:rsidP="00835CBA">
            <w:pPr>
              <w:jc w:val="center"/>
              <w:rPr>
                <w:szCs w:val="22"/>
              </w:rPr>
            </w:pPr>
            <w:r w:rsidRPr="008D5AEF">
              <w:rPr>
                <w:szCs w:val="22"/>
              </w:rPr>
              <w:t>1.700,00</w:t>
            </w:r>
          </w:p>
        </w:tc>
        <w:tc>
          <w:tcPr>
            <w:tcW w:w="1276" w:type="dxa"/>
            <w:tcBorders>
              <w:top w:val="single" w:sz="4" w:space="0" w:color="auto"/>
              <w:left w:val="single" w:sz="4" w:space="0" w:color="auto"/>
              <w:bottom w:val="single" w:sz="4" w:space="0" w:color="auto"/>
              <w:right w:val="single" w:sz="4" w:space="0" w:color="auto"/>
            </w:tcBorders>
          </w:tcPr>
          <w:p w:rsidR="001D74FB" w:rsidRPr="008D5AEF" w:rsidRDefault="001D74FB" w:rsidP="00835CBA">
            <w:pPr>
              <w:jc w:val="center"/>
              <w:rPr>
                <w:szCs w:val="22"/>
              </w:rPr>
            </w:pPr>
            <w:r w:rsidRPr="008D5AEF">
              <w:rPr>
                <w:szCs w:val="22"/>
              </w:rPr>
              <w:t>1.600,00</w:t>
            </w:r>
          </w:p>
        </w:tc>
        <w:tc>
          <w:tcPr>
            <w:tcW w:w="1276" w:type="dxa"/>
            <w:tcBorders>
              <w:top w:val="single" w:sz="4" w:space="0" w:color="auto"/>
              <w:left w:val="single" w:sz="4" w:space="0" w:color="auto"/>
              <w:bottom w:val="single" w:sz="4" w:space="0" w:color="auto"/>
              <w:right w:val="single" w:sz="4" w:space="0" w:color="auto"/>
            </w:tcBorders>
          </w:tcPr>
          <w:p w:rsidR="001D74FB" w:rsidRPr="008D5AEF" w:rsidRDefault="001D74FB" w:rsidP="00835CBA">
            <w:pPr>
              <w:jc w:val="center"/>
              <w:rPr>
                <w:szCs w:val="22"/>
              </w:rPr>
            </w:pPr>
            <w:r w:rsidRPr="008D5AEF">
              <w:rPr>
                <w:szCs w:val="22"/>
              </w:rPr>
              <w:t>1.500,00</w:t>
            </w:r>
          </w:p>
        </w:tc>
        <w:tc>
          <w:tcPr>
            <w:tcW w:w="1275" w:type="dxa"/>
            <w:tcBorders>
              <w:top w:val="single" w:sz="4" w:space="0" w:color="auto"/>
              <w:left w:val="single" w:sz="4" w:space="0" w:color="auto"/>
              <w:bottom w:val="single" w:sz="4" w:space="0" w:color="auto"/>
              <w:right w:val="single" w:sz="4" w:space="0" w:color="auto"/>
            </w:tcBorders>
          </w:tcPr>
          <w:p w:rsidR="001D74FB" w:rsidRPr="008D5AEF" w:rsidRDefault="001D74FB" w:rsidP="00835CBA">
            <w:pPr>
              <w:jc w:val="center"/>
              <w:rPr>
                <w:szCs w:val="22"/>
              </w:rPr>
            </w:pPr>
            <w:r w:rsidRPr="008D5AEF">
              <w:rPr>
                <w:szCs w:val="22"/>
              </w:rPr>
              <w:t>1.400,00</w:t>
            </w:r>
          </w:p>
        </w:tc>
        <w:tc>
          <w:tcPr>
            <w:tcW w:w="1276" w:type="dxa"/>
            <w:tcBorders>
              <w:top w:val="single" w:sz="4" w:space="0" w:color="auto"/>
              <w:left w:val="single" w:sz="4" w:space="0" w:color="auto"/>
              <w:bottom w:val="single" w:sz="4" w:space="0" w:color="auto"/>
              <w:right w:val="single" w:sz="4" w:space="0" w:color="auto"/>
            </w:tcBorders>
          </w:tcPr>
          <w:p w:rsidR="001D74FB" w:rsidRPr="008D5AEF" w:rsidRDefault="001D74FB" w:rsidP="00835CBA">
            <w:pPr>
              <w:jc w:val="center"/>
              <w:rPr>
                <w:szCs w:val="22"/>
              </w:rPr>
            </w:pPr>
            <w:r w:rsidRPr="008D5AEF">
              <w:rPr>
                <w:szCs w:val="22"/>
              </w:rPr>
              <w:t>1.300,00</w:t>
            </w:r>
          </w:p>
        </w:tc>
      </w:tr>
      <w:tr w:rsidR="001D74FB" w:rsidRPr="008D5AEF" w:rsidTr="00835CBA">
        <w:tc>
          <w:tcPr>
            <w:tcW w:w="602"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jc w:val="right"/>
              <w:rPr>
                <w:szCs w:val="22"/>
              </w:rPr>
            </w:pPr>
            <w:r w:rsidRPr="008D5AEF">
              <w:rPr>
                <w:szCs w:val="22"/>
              </w:rPr>
              <w:t>4.</w:t>
            </w:r>
          </w:p>
        </w:tc>
        <w:tc>
          <w:tcPr>
            <w:tcW w:w="2087" w:type="dxa"/>
            <w:tcBorders>
              <w:top w:val="single" w:sz="4" w:space="0" w:color="auto"/>
              <w:left w:val="single" w:sz="4" w:space="0" w:color="auto"/>
              <w:bottom w:val="single" w:sz="4" w:space="0" w:color="auto"/>
              <w:right w:val="single" w:sz="4" w:space="0" w:color="auto"/>
            </w:tcBorders>
            <w:hideMark/>
          </w:tcPr>
          <w:p w:rsidR="001D74FB" w:rsidRPr="008D5AEF" w:rsidRDefault="001D74FB" w:rsidP="00835CBA">
            <w:pPr>
              <w:rPr>
                <w:szCs w:val="22"/>
              </w:rPr>
            </w:pPr>
            <w:r w:rsidRPr="008D5AEF">
              <w:rPr>
                <w:szCs w:val="22"/>
              </w:rPr>
              <w:t>preko 100 m²</w:t>
            </w:r>
          </w:p>
        </w:tc>
        <w:tc>
          <w:tcPr>
            <w:tcW w:w="1417" w:type="dxa"/>
            <w:tcBorders>
              <w:top w:val="single" w:sz="4" w:space="0" w:color="auto"/>
              <w:left w:val="single" w:sz="4" w:space="0" w:color="auto"/>
              <w:bottom w:val="single" w:sz="4" w:space="0" w:color="auto"/>
              <w:right w:val="single" w:sz="4" w:space="0" w:color="auto"/>
            </w:tcBorders>
          </w:tcPr>
          <w:p w:rsidR="001D74FB" w:rsidRPr="008D5AEF" w:rsidRDefault="001D74FB" w:rsidP="00835CBA">
            <w:pPr>
              <w:jc w:val="center"/>
              <w:rPr>
                <w:szCs w:val="22"/>
              </w:rPr>
            </w:pPr>
            <w:r w:rsidRPr="008D5AEF">
              <w:rPr>
                <w:szCs w:val="22"/>
              </w:rPr>
              <w:t>3.500,00</w:t>
            </w:r>
          </w:p>
        </w:tc>
        <w:tc>
          <w:tcPr>
            <w:tcW w:w="1276" w:type="dxa"/>
            <w:tcBorders>
              <w:top w:val="single" w:sz="4" w:space="0" w:color="auto"/>
              <w:left w:val="single" w:sz="4" w:space="0" w:color="auto"/>
              <w:bottom w:val="single" w:sz="4" w:space="0" w:color="auto"/>
              <w:right w:val="single" w:sz="4" w:space="0" w:color="auto"/>
            </w:tcBorders>
          </w:tcPr>
          <w:p w:rsidR="001D74FB" w:rsidRPr="008D5AEF" w:rsidRDefault="001D74FB" w:rsidP="00835CBA">
            <w:pPr>
              <w:jc w:val="center"/>
              <w:rPr>
                <w:szCs w:val="22"/>
              </w:rPr>
            </w:pPr>
            <w:r w:rsidRPr="008D5AEF">
              <w:rPr>
                <w:szCs w:val="22"/>
              </w:rPr>
              <w:t>3.200,00</w:t>
            </w:r>
          </w:p>
        </w:tc>
        <w:tc>
          <w:tcPr>
            <w:tcW w:w="1276" w:type="dxa"/>
            <w:tcBorders>
              <w:top w:val="single" w:sz="4" w:space="0" w:color="auto"/>
              <w:left w:val="single" w:sz="4" w:space="0" w:color="auto"/>
              <w:bottom w:val="single" w:sz="4" w:space="0" w:color="auto"/>
              <w:right w:val="single" w:sz="4" w:space="0" w:color="auto"/>
            </w:tcBorders>
          </w:tcPr>
          <w:p w:rsidR="001D74FB" w:rsidRPr="008D5AEF" w:rsidRDefault="001D74FB" w:rsidP="00835CBA">
            <w:pPr>
              <w:jc w:val="center"/>
              <w:rPr>
                <w:szCs w:val="22"/>
              </w:rPr>
            </w:pPr>
            <w:r w:rsidRPr="008D5AEF">
              <w:rPr>
                <w:szCs w:val="22"/>
              </w:rPr>
              <w:t>2.900,00</w:t>
            </w:r>
          </w:p>
        </w:tc>
        <w:tc>
          <w:tcPr>
            <w:tcW w:w="1275" w:type="dxa"/>
            <w:tcBorders>
              <w:top w:val="single" w:sz="4" w:space="0" w:color="auto"/>
              <w:left w:val="single" w:sz="4" w:space="0" w:color="auto"/>
              <w:bottom w:val="single" w:sz="4" w:space="0" w:color="auto"/>
              <w:right w:val="single" w:sz="4" w:space="0" w:color="auto"/>
            </w:tcBorders>
          </w:tcPr>
          <w:p w:rsidR="001D74FB" w:rsidRPr="008D5AEF" w:rsidRDefault="001D74FB" w:rsidP="00835CBA">
            <w:pPr>
              <w:jc w:val="center"/>
              <w:rPr>
                <w:szCs w:val="22"/>
              </w:rPr>
            </w:pPr>
            <w:r w:rsidRPr="008D5AEF">
              <w:rPr>
                <w:szCs w:val="22"/>
              </w:rPr>
              <w:t>2.600,00</w:t>
            </w:r>
          </w:p>
        </w:tc>
        <w:tc>
          <w:tcPr>
            <w:tcW w:w="1276" w:type="dxa"/>
            <w:tcBorders>
              <w:top w:val="single" w:sz="4" w:space="0" w:color="auto"/>
              <w:left w:val="single" w:sz="4" w:space="0" w:color="auto"/>
              <w:bottom w:val="single" w:sz="4" w:space="0" w:color="auto"/>
              <w:right w:val="single" w:sz="4" w:space="0" w:color="auto"/>
            </w:tcBorders>
          </w:tcPr>
          <w:p w:rsidR="001D74FB" w:rsidRPr="008D5AEF" w:rsidRDefault="001D74FB" w:rsidP="00835CBA">
            <w:pPr>
              <w:jc w:val="center"/>
              <w:rPr>
                <w:szCs w:val="22"/>
              </w:rPr>
            </w:pPr>
            <w:r w:rsidRPr="008D5AEF">
              <w:rPr>
                <w:szCs w:val="22"/>
              </w:rPr>
              <w:t>2.300,00</w:t>
            </w:r>
          </w:p>
        </w:tc>
      </w:tr>
    </w:tbl>
    <w:p w:rsidR="001D74FB" w:rsidRPr="008D5AEF" w:rsidRDefault="001D74FB" w:rsidP="001D74FB">
      <w:pPr>
        <w:rPr>
          <w:szCs w:val="22"/>
        </w:rPr>
      </w:pPr>
    </w:p>
    <w:p w:rsidR="001D74FB" w:rsidRPr="008D5AEF" w:rsidRDefault="001D74FB" w:rsidP="001D74FB">
      <w:pPr>
        <w:rPr>
          <w:szCs w:val="22"/>
        </w:rPr>
      </w:pPr>
      <w:r w:rsidRPr="008D5AEF">
        <w:rPr>
          <w:szCs w:val="22"/>
        </w:rPr>
        <w:tab/>
        <w:t xml:space="preserve">Koeficijent namjene: </w:t>
      </w:r>
    </w:p>
    <w:p w:rsidR="001D74FB" w:rsidRPr="008D5AEF" w:rsidRDefault="001D74FB" w:rsidP="001D74FB">
      <w:pPr>
        <w:tabs>
          <w:tab w:val="left" w:pos="709"/>
          <w:tab w:val="left" w:pos="8080"/>
        </w:tabs>
        <w:rPr>
          <w:szCs w:val="22"/>
        </w:rPr>
      </w:pPr>
      <w:r>
        <w:rPr>
          <w:szCs w:val="22"/>
        </w:rPr>
        <w:t>-</w:t>
      </w:r>
      <w:r>
        <w:rPr>
          <w:szCs w:val="22"/>
        </w:rPr>
        <w:tab/>
      </w:r>
      <w:r w:rsidRPr="008D5AEF">
        <w:rPr>
          <w:szCs w:val="22"/>
        </w:rPr>
        <w:t xml:space="preserve">nezdravstvena djelatnost                                                                        </w:t>
      </w:r>
      <w:r>
        <w:rPr>
          <w:szCs w:val="22"/>
        </w:rPr>
        <w:t xml:space="preserve">          </w:t>
      </w:r>
      <w:r>
        <w:rPr>
          <w:szCs w:val="22"/>
        </w:rPr>
        <w:tab/>
      </w:r>
      <w:r w:rsidRPr="008D5AEF">
        <w:rPr>
          <w:szCs w:val="22"/>
        </w:rPr>
        <w:t>1,00</w:t>
      </w:r>
    </w:p>
    <w:p w:rsidR="001D74FB" w:rsidRDefault="001D74FB" w:rsidP="001D74FB">
      <w:pPr>
        <w:tabs>
          <w:tab w:val="left" w:pos="709"/>
          <w:tab w:val="left" w:pos="8080"/>
        </w:tabs>
        <w:rPr>
          <w:szCs w:val="22"/>
        </w:rPr>
      </w:pPr>
      <w:r w:rsidRPr="008D5AEF">
        <w:rPr>
          <w:szCs w:val="22"/>
        </w:rPr>
        <w:t xml:space="preserve">- </w:t>
      </w:r>
      <w:r>
        <w:rPr>
          <w:szCs w:val="22"/>
        </w:rPr>
        <w:tab/>
      </w:r>
      <w:r w:rsidRPr="008D5AEF">
        <w:rPr>
          <w:szCs w:val="22"/>
        </w:rPr>
        <w:t>humanitarna djelatnost, odgojno-obrazovna djelatnost, socijalna djela</w:t>
      </w:r>
      <w:r>
        <w:rPr>
          <w:szCs w:val="22"/>
        </w:rPr>
        <w:t>tnost,</w:t>
      </w:r>
    </w:p>
    <w:p w:rsidR="001D74FB" w:rsidRPr="008D5AEF" w:rsidRDefault="001D74FB" w:rsidP="001D74FB">
      <w:pPr>
        <w:tabs>
          <w:tab w:val="left" w:pos="709"/>
          <w:tab w:val="left" w:pos="8080"/>
        </w:tabs>
        <w:ind w:firstLine="708"/>
        <w:rPr>
          <w:szCs w:val="22"/>
        </w:rPr>
      </w:pPr>
      <w:r w:rsidRPr="008D5AEF">
        <w:rPr>
          <w:szCs w:val="22"/>
        </w:rPr>
        <w:t xml:space="preserve">djelatnost udruga                                                                                    </w:t>
      </w:r>
      <w:r>
        <w:rPr>
          <w:szCs w:val="22"/>
        </w:rPr>
        <w:t xml:space="preserve">              </w:t>
      </w:r>
      <w:r>
        <w:rPr>
          <w:szCs w:val="22"/>
        </w:rPr>
        <w:tab/>
      </w:r>
      <w:r w:rsidRPr="008D5AEF">
        <w:rPr>
          <w:szCs w:val="22"/>
        </w:rPr>
        <w:t>0,50.</w:t>
      </w:r>
    </w:p>
    <w:p w:rsidR="001D74FB" w:rsidRPr="008D5AEF" w:rsidRDefault="001D74FB" w:rsidP="001D74FB">
      <w:pPr>
        <w:rPr>
          <w:szCs w:val="22"/>
        </w:rPr>
      </w:pPr>
    </w:p>
    <w:p w:rsidR="001D74FB" w:rsidRPr="008D5AEF" w:rsidRDefault="001D74FB" w:rsidP="001D74FB">
      <w:pPr>
        <w:rPr>
          <w:szCs w:val="22"/>
        </w:rPr>
      </w:pPr>
      <w:r w:rsidRPr="008D5AEF">
        <w:rPr>
          <w:szCs w:val="22"/>
        </w:rPr>
        <w:tab/>
        <w:t>U slučaju kada obavljanje djelatnosti iz stavka 2. podstavak 2. ovog članka doprinosi unapređenju kvalitete života ranjivih skupina u lokalnoj zajednici, upravno vijeće doma zdravlja može, iznimno u pojedinim slučajevima, umanjiti pripadajući koeficijent namjene.</w:t>
      </w:r>
    </w:p>
    <w:p w:rsidR="001D74FB" w:rsidRPr="008D5AEF" w:rsidRDefault="001D74FB" w:rsidP="001D74FB">
      <w:pPr>
        <w:jc w:val="center"/>
        <w:rPr>
          <w:szCs w:val="22"/>
        </w:rPr>
      </w:pPr>
      <w:r w:rsidRPr="008D5AEF">
        <w:rPr>
          <w:szCs w:val="22"/>
        </w:rPr>
        <w:t>Članak 8.</w:t>
      </w:r>
    </w:p>
    <w:p w:rsidR="001D74FB" w:rsidRPr="008D5AEF" w:rsidRDefault="001D74FB" w:rsidP="001D74FB">
      <w:pPr>
        <w:rPr>
          <w:szCs w:val="22"/>
        </w:rPr>
      </w:pPr>
    </w:p>
    <w:p w:rsidR="001D74FB" w:rsidRPr="008D5AEF" w:rsidRDefault="001D74FB" w:rsidP="001D74FB">
      <w:pPr>
        <w:rPr>
          <w:szCs w:val="22"/>
        </w:rPr>
      </w:pPr>
      <w:r w:rsidRPr="008D5AEF">
        <w:rPr>
          <w:szCs w:val="22"/>
        </w:rPr>
        <w:tab/>
        <w:t xml:space="preserve">Ukoliko se na natječaj iz članka 3. stavak 2. ne prijavi niti jedan natjecatelj, upravno vijeće doma zdravlja može odlučiti o raspisivanju novog natječaja s početnim iznosom mjesečne zakupnine umanjenim za 10% u odnosu na iznos utvrđen prema članku 5. i članku 7. ove Odluke.  </w:t>
      </w:r>
    </w:p>
    <w:p w:rsidR="001D74FB" w:rsidRDefault="001D74FB" w:rsidP="001D74FB">
      <w:pPr>
        <w:rPr>
          <w:szCs w:val="22"/>
        </w:rPr>
      </w:pPr>
    </w:p>
    <w:p w:rsidR="001D74FB" w:rsidRPr="008D5AEF" w:rsidRDefault="001D74FB" w:rsidP="001D74FB">
      <w:pPr>
        <w:rPr>
          <w:szCs w:val="22"/>
        </w:rPr>
      </w:pPr>
    </w:p>
    <w:p w:rsidR="001D74FB" w:rsidRPr="008D5AEF" w:rsidRDefault="001D74FB" w:rsidP="001D74FB">
      <w:pPr>
        <w:jc w:val="center"/>
        <w:rPr>
          <w:szCs w:val="22"/>
        </w:rPr>
      </w:pPr>
      <w:r w:rsidRPr="008D5AEF">
        <w:rPr>
          <w:szCs w:val="22"/>
        </w:rPr>
        <w:t>Članak 9.</w:t>
      </w:r>
    </w:p>
    <w:p w:rsidR="001D74FB" w:rsidRPr="008D5AEF" w:rsidRDefault="001D74FB" w:rsidP="001D74FB">
      <w:pPr>
        <w:rPr>
          <w:szCs w:val="22"/>
        </w:rPr>
      </w:pPr>
    </w:p>
    <w:p w:rsidR="001D74FB" w:rsidRPr="008D5AEF" w:rsidRDefault="001D74FB" w:rsidP="001D74FB">
      <w:pPr>
        <w:ind w:firstLine="708"/>
        <w:rPr>
          <w:szCs w:val="22"/>
        </w:rPr>
      </w:pPr>
      <w:r w:rsidRPr="008D5AEF">
        <w:rPr>
          <w:szCs w:val="22"/>
        </w:rPr>
        <w:t>Izrazi koji se u ovoj Odluci koriste za osobe u muškom rodu neutralni su i odnose se na muške i ženske osobe.</w:t>
      </w:r>
    </w:p>
    <w:p w:rsidR="001D74FB" w:rsidRDefault="001D74FB" w:rsidP="001D74FB">
      <w:pPr>
        <w:rPr>
          <w:szCs w:val="22"/>
        </w:rPr>
      </w:pPr>
    </w:p>
    <w:p w:rsidR="001D74FB" w:rsidRPr="008D5AEF" w:rsidRDefault="001D74FB" w:rsidP="001D74FB">
      <w:pPr>
        <w:rPr>
          <w:szCs w:val="22"/>
        </w:rPr>
      </w:pPr>
    </w:p>
    <w:p w:rsidR="001D74FB" w:rsidRPr="008D5AEF" w:rsidRDefault="001D74FB" w:rsidP="001D74FB">
      <w:pPr>
        <w:jc w:val="center"/>
        <w:rPr>
          <w:szCs w:val="22"/>
        </w:rPr>
      </w:pPr>
      <w:r w:rsidRPr="008D5AEF">
        <w:rPr>
          <w:szCs w:val="22"/>
        </w:rPr>
        <w:t>Članak 10.</w:t>
      </w:r>
    </w:p>
    <w:p w:rsidR="001D74FB" w:rsidRPr="008D5AEF" w:rsidRDefault="001D74FB" w:rsidP="001D74FB">
      <w:pPr>
        <w:rPr>
          <w:szCs w:val="22"/>
        </w:rPr>
      </w:pPr>
    </w:p>
    <w:p w:rsidR="001D74FB" w:rsidRPr="008D5AEF" w:rsidRDefault="001D74FB" w:rsidP="001D74FB">
      <w:pPr>
        <w:rPr>
          <w:szCs w:val="22"/>
        </w:rPr>
      </w:pPr>
      <w:r w:rsidRPr="008D5AEF">
        <w:rPr>
          <w:szCs w:val="22"/>
        </w:rPr>
        <w:tab/>
        <w:t>Ova Odluka stupa na s</w:t>
      </w:r>
      <w:r>
        <w:rPr>
          <w:szCs w:val="22"/>
        </w:rPr>
        <w:t>nagu osmog dana nakon objave u "Županijskom glasniku"</w:t>
      </w:r>
      <w:r w:rsidRPr="008D5AEF">
        <w:rPr>
          <w:szCs w:val="22"/>
        </w:rPr>
        <w:t>.</w:t>
      </w:r>
    </w:p>
    <w:p w:rsidR="001D74FB" w:rsidRPr="008D5AEF" w:rsidRDefault="001D74FB" w:rsidP="001D74FB">
      <w:pPr>
        <w:rPr>
          <w:szCs w:val="22"/>
        </w:rPr>
      </w:pPr>
    </w:p>
    <w:p w:rsidR="001D74FB" w:rsidRPr="008D5AEF" w:rsidRDefault="001D74FB" w:rsidP="001D74FB">
      <w:pPr>
        <w:rPr>
          <w:szCs w:val="22"/>
        </w:rPr>
      </w:pPr>
    </w:p>
    <w:p w:rsidR="001D74FB" w:rsidRPr="008D5AEF" w:rsidRDefault="001D74FB" w:rsidP="001D74FB">
      <w:pPr>
        <w:rPr>
          <w:szCs w:val="22"/>
        </w:rPr>
      </w:pPr>
    </w:p>
    <w:p w:rsidR="001D74FB" w:rsidRPr="008D5AEF" w:rsidRDefault="001D74FB" w:rsidP="001D74FB">
      <w:pPr>
        <w:rPr>
          <w:szCs w:val="22"/>
        </w:rPr>
      </w:pPr>
      <w:r w:rsidRPr="008D5AEF">
        <w:rPr>
          <w:szCs w:val="22"/>
        </w:rPr>
        <w:t>KLASA:</w:t>
      </w:r>
    </w:p>
    <w:p w:rsidR="001D74FB" w:rsidRPr="008D5AEF" w:rsidRDefault="001D74FB" w:rsidP="001D74FB">
      <w:pPr>
        <w:rPr>
          <w:szCs w:val="22"/>
        </w:rPr>
      </w:pPr>
      <w:r w:rsidRPr="008D5AEF">
        <w:rPr>
          <w:szCs w:val="22"/>
        </w:rPr>
        <w:t>URBROJ:</w:t>
      </w:r>
    </w:p>
    <w:p w:rsidR="001D74FB" w:rsidRPr="008D5AEF" w:rsidRDefault="001D74FB" w:rsidP="001D74FB">
      <w:pPr>
        <w:rPr>
          <w:szCs w:val="22"/>
        </w:rPr>
      </w:pPr>
      <w:r w:rsidRPr="008D5AEF">
        <w:rPr>
          <w:szCs w:val="22"/>
        </w:rPr>
        <w:t>Osijek,</w:t>
      </w:r>
    </w:p>
    <w:p w:rsidR="001D74FB" w:rsidRPr="008D5AEF" w:rsidRDefault="001D74FB" w:rsidP="001D74FB">
      <w:pPr>
        <w:rPr>
          <w:szCs w:val="22"/>
        </w:rPr>
      </w:pPr>
    </w:p>
    <w:p w:rsidR="001D74FB" w:rsidRDefault="001D74FB" w:rsidP="001D74FB">
      <w:pPr>
        <w:rPr>
          <w:szCs w:val="22"/>
        </w:rPr>
      </w:pPr>
    </w:p>
    <w:p w:rsidR="001D74FB" w:rsidRDefault="001D74FB" w:rsidP="001D74FB">
      <w:pPr>
        <w:rPr>
          <w:szCs w:val="22"/>
        </w:rPr>
      </w:pPr>
    </w:p>
    <w:p w:rsidR="001D74FB" w:rsidRPr="008D5AEF" w:rsidRDefault="001D74FB" w:rsidP="001D74FB">
      <w:pPr>
        <w:rPr>
          <w:szCs w:val="22"/>
        </w:rPr>
      </w:pPr>
    </w:p>
    <w:p w:rsidR="001D74FB" w:rsidRPr="008D5AEF" w:rsidRDefault="001D74FB" w:rsidP="001D74FB">
      <w:pPr>
        <w:tabs>
          <w:tab w:val="center" w:pos="7655"/>
        </w:tabs>
        <w:rPr>
          <w:szCs w:val="22"/>
        </w:rPr>
      </w:pPr>
      <w:r>
        <w:rPr>
          <w:szCs w:val="22"/>
        </w:rPr>
        <w:tab/>
      </w:r>
      <w:r w:rsidRPr="008D5AEF">
        <w:rPr>
          <w:szCs w:val="22"/>
        </w:rPr>
        <w:t>Predsjednik</w:t>
      </w:r>
    </w:p>
    <w:p w:rsidR="001D74FB" w:rsidRPr="008D5AEF" w:rsidRDefault="001D74FB" w:rsidP="001D74FB">
      <w:pPr>
        <w:tabs>
          <w:tab w:val="center" w:pos="7655"/>
        </w:tabs>
        <w:rPr>
          <w:szCs w:val="22"/>
        </w:rPr>
      </w:pPr>
      <w:r>
        <w:rPr>
          <w:szCs w:val="22"/>
        </w:rPr>
        <w:tab/>
      </w:r>
      <w:r w:rsidRPr="008D5AEF">
        <w:rPr>
          <w:szCs w:val="22"/>
        </w:rPr>
        <w:t xml:space="preserve">Dragan </w:t>
      </w:r>
      <w:proofErr w:type="spellStart"/>
      <w:r w:rsidRPr="008D5AEF">
        <w:rPr>
          <w:szCs w:val="22"/>
        </w:rPr>
        <w:t>Vulin</w:t>
      </w:r>
      <w:proofErr w:type="spellEnd"/>
    </w:p>
    <w:p w:rsidR="001D74FB" w:rsidRPr="008D5AEF" w:rsidRDefault="001D74FB" w:rsidP="001D74FB">
      <w:pPr>
        <w:rPr>
          <w:szCs w:val="22"/>
        </w:rPr>
      </w:pPr>
    </w:p>
    <w:p w:rsidR="001D74FB" w:rsidRPr="008D5AEF" w:rsidRDefault="001D74FB" w:rsidP="001D74FB">
      <w:pPr>
        <w:rPr>
          <w:szCs w:val="22"/>
        </w:rPr>
      </w:pPr>
    </w:p>
    <w:p w:rsidR="001D74FB" w:rsidRPr="008D5AEF" w:rsidRDefault="001D74FB" w:rsidP="001D74FB">
      <w:pPr>
        <w:rPr>
          <w:szCs w:val="22"/>
        </w:rPr>
      </w:pPr>
    </w:p>
    <w:p w:rsidR="001D74FB" w:rsidRPr="008D5AEF" w:rsidRDefault="001D74FB" w:rsidP="001D74FB"/>
    <w:p w:rsidR="004129BE" w:rsidRPr="0063485C" w:rsidRDefault="004129BE" w:rsidP="001D74FB">
      <w:pPr>
        <w:ind w:firstLine="708"/>
        <w:rPr>
          <w:szCs w:val="22"/>
        </w:rPr>
      </w:pPr>
    </w:p>
    <w:sectPr w:rsidR="004129BE" w:rsidRPr="0063485C" w:rsidSect="005F48AC">
      <w:footerReference w:type="default" r:id="rId9"/>
      <w:pgSz w:w="11906" w:h="16838" w:code="9"/>
      <w:pgMar w:top="1418" w:right="1418" w:bottom="1418" w:left="1418" w:header="709" w:footer="709"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37AB" w:rsidRDefault="00B137AB" w:rsidP="005F48AC">
      <w:r>
        <w:separator/>
      </w:r>
    </w:p>
  </w:endnote>
  <w:endnote w:type="continuationSeparator" w:id="0">
    <w:p w:rsidR="00B137AB" w:rsidRDefault="00B137AB" w:rsidP="005F4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2146967511"/>
      <w:docPartObj>
        <w:docPartGallery w:val="Page Numbers (Bottom of Page)"/>
        <w:docPartUnique/>
      </w:docPartObj>
    </w:sdtPr>
    <w:sdtEndPr/>
    <w:sdtContent>
      <w:p w:rsidR="005F48AC" w:rsidRPr="005F48AC" w:rsidRDefault="005F48AC">
        <w:pPr>
          <w:pStyle w:val="Podnoje"/>
          <w:jc w:val="center"/>
          <w:rPr>
            <w:sz w:val="20"/>
          </w:rPr>
        </w:pPr>
        <w:r w:rsidRPr="005F48AC">
          <w:rPr>
            <w:sz w:val="20"/>
          </w:rPr>
          <w:fldChar w:fldCharType="begin"/>
        </w:r>
        <w:r w:rsidRPr="005F48AC">
          <w:rPr>
            <w:sz w:val="20"/>
          </w:rPr>
          <w:instrText>PAGE   \* MERGEFORMAT</w:instrText>
        </w:r>
        <w:r w:rsidRPr="005F48AC">
          <w:rPr>
            <w:sz w:val="20"/>
          </w:rPr>
          <w:fldChar w:fldCharType="separate"/>
        </w:r>
        <w:r w:rsidR="0085617B" w:rsidRPr="0085617B">
          <w:rPr>
            <w:noProof/>
            <w:sz w:val="20"/>
            <w:lang w:val="hr-HR"/>
          </w:rPr>
          <w:t>7</w:t>
        </w:r>
        <w:r w:rsidRPr="005F48AC">
          <w:rPr>
            <w:sz w:val="20"/>
          </w:rPr>
          <w:fldChar w:fldCharType="end"/>
        </w:r>
      </w:p>
    </w:sdtContent>
  </w:sdt>
  <w:p w:rsidR="005F48AC" w:rsidRDefault="005F48AC">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37AB" w:rsidRDefault="00B137AB" w:rsidP="005F48AC">
      <w:r>
        <w:separator/>
      </w:r>
    </w:p>
  </w:footnote>
  <w:footnote w:type="continuationSeparator" w:id="0">
    <w:p w:rsidR="00B137AB" w:rsidRDefault="00B137AB" w:rsidP="005F48A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A5CF0"/>
    <w:multiLevelType w:val="hybridMultilevel"/>
    <w:tmpl w:val="3DE4CAFA"/>
    <w:lvl w:ilvl="0" w:tplc="4CF6D990">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04E316A5"/>
    <w:multiLevelType w:val="hybridMultilevel"/>
    <w:tmpl w:val="841E10C6"/>
    <w:lvl w:ilvl="0" w:tplc="1F382868">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54F2C82"/>
    <w:multiLevelType w:val="hybridMultilevel"/>
    <w:tmpl w:val="B4B88100"/>
    <w:lvl w:ilvl="0" w:tplc="39C0FF38">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E7E76C3"/>
    <w:multiLevelType w:val="multilevel"/>
    <w:tmpl w:val="D8EA4530"/>
    <w:lvl w:ilvl="0">
      <w:start w:val="3"/>
      <w:numFmt w:val="decimal"/>
      <w:lvlText w:val="%1."/>
      <w:lvlJc w:val="left"/>
      <w:pPr>
        <w:tabs>
          <w:tab w:val="num" w:pos="480"/>
        </w:tabs>
        <w:ind w:left="480" w:hanging="480"/>
      </w:pPr>
      <w:rPr>
        <w:rFonts w:hint="default"/>
      </w:rPr>
    </w:lvl>
    <w:lvl w:ilvl="1">
      <w:start w:val="5"/>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39356B59"/>
    <w:multiLevelType w:val="hybridMultilevel"/>
    <w:tmpl w:val="85A22D2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3C791BC8"/>
    <w:multiLevelType w:val="hybridMultilevel"/>
    <w:tmpl w:val="FB42DB28"/>
    <w:lvl w:ilvl="0" w:tplc="041A000F">
      <w:start w:val="1"/>
      <w:numFmt w:val="decimal"/>
      <w:lvlText w:val="%1."/>
      <w:lvlJc w:val="left"/>
      <w:pPr>
        <w:tabs>
          <w:tab w:val="num" w:pos="927"/>
        </w:tabs>
        <w:ind w:left="927"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6" w15:restartNumberingAfterBreak="0">
    <w:nsid w:val="3E3F25AC"/>
    <w:multiLevelType w:val="hybridMultilevel"/>
    <w:tmpl w:val="C6BCA42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47622EBF"/>
    <w:multiLevelType w:val="hybridMultilevel"/>
    <w:tmpl w:val="2E2CADAA"/>
    <w:lvl w:ilvl="0" w:tplc="44003838">
      <w:numFmt w:val="bullet"/>
      <w:lvlText w:val="-"/>
      <w:lvlJc w:val="left"/>
      <w:pPr>
        <w:ind w:left="720" w:hanging="360"/>
      </w:pPr>
      <w:rPr>
        <w:rFonts w:ascii="Times New Roman" w:eastAsiaTheme="minorHAns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 w15:restartNumberingAfterBreak="0">
    <w:nsid w:val="62CB53F7"/>
    <w:multiLevelType w:val="hybridMultilevel"/>
    <w:tmpl w:val="D1868C44"/>
    <w:lvl w:ilvl="0" w:tplc="5B60C9E6">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D8240AF"/>
    <w:multiLevelType w:val="hybridMultilevel"/>
    <w:tmpl w:val="50C28180"/>
    <w:lvl w:ilvl="0" w:tplc="041A0001">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8"/>
  </w:num>
  <w:num w:numId="3">
    <w:abstractNumId w:val="3"/>
  </w:num>
  <w:num w:numId="4">
    <w:abstractNumId w:val="0"/>
  </w:num>
  <w:num w:numId="5">
    <w:abstractNumId w:val="5"/>
  </w:num>
  <w:num w:numId="6">
    <w:abstractNumId w:val="6"/>
  </w:num>
  <w:num w:numId="7">
    <w:abstractNumId w:val="2"/>
  </w:num>
  <w:num w:numId="8">
    <w:abstractNumId w:val="1"/>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285"/>
    <w:rsid w:val="000001E1"/>
    <w:rsid w:val="00004E5A"/>
    <w:rsid w:val="000249D3"/>
    <w:rsid w:val="000515E3"/>
    <w:rsid w:val="00055597"/>
    <w:rsid w:val="00056430"/>
    <w:rsid w:val="00062381"/>
    <w:rsid w:val="0006663F"/>
    <w:rsid w:val="00071835"/>
    <w:rsid w:val="000744A1"/>
    <w:rsid w:val="00085E78"/>
    <w:rsid w:val="000C14C4"/>
    <w:rsid w:val="000F3D2D"/>
    <w:rsid w:val="001046DE"/>
    <w:rsid w:val="00106221"/>
    <w:rsid w:val="00111C92"/>
    <w:rsid w:val="0011368D"/>
    <w:rsid w:val="0012442B"/>
    <w:rsid w:val="00127C35"/>
    <w:rsid w:val="00136E5C"/>
    <w:rsid w:val="0015555A"/>
    <w:rsid w:val="0016196B"/>
    <w:rsid w:val="00161DC6"/>
    <w:rsid w:val="001630E1"/>
    <w:rsid w:val="00163105"/>
    <w:rsid w:val="001700C7"/>
    <w:rsid w:val="001746D7"/>
    <w:rsid w:val="00180238"/>
    <w:rsid w:val="00181764"/>
    <w:rsid w:val="00196A2F"/>
    <w:rsid w:val="00197617"/>
    <w:rsid w:val="001B3F24"/>
    <w:rsid w:val="001B61DA"/>
    <w:rsid w:val="001B6568"/>
    <w:rsid w:val="001C038D"/>
    <w:rsid w:val="001C0752"/>
    <w:rsid w:val="001C2C65"/>
    <w:rsid w:val="001C2FDF"/>
    <w:rsid w:val="001D3F51"/>
    <w:rsid w:val="001D74FB"/>
    <w:rsid w:val="001F799F"/>
    <w:rsid w:val="001F79EF"/>
    <w:rsid w:val="00217497"/>
    <w:rsid w:val="0022072A"/>
    <w:rsid w:val="00220B8B"/>
    <w:rsid w:val="00230FEC"/>
    <w:rsid w:val="00232309"/>
    <w:rsid w:val="002344BB"/>
    <w:rsid w:val="00240307"/>
    <w:rsid w:val="00241D4B"/>
    <w:rsid w:val="00242AED"/>
    <w:rsid w:val="00243D68"/>
    <w:rsid w:val="0025038B"/>
    <w:rsid w:val="00255B64"/>
    <w:rsid w:val="00256433"/>
    <w:rsid w:val="00263E79"/>
    <w:rsid w:val="00264E7D"/>
    <w:rsid w:val="00266B7B"/>
    <w:rsid w:val="002763DC"/>
    <w:rsid w:val="0028522D"/>
    <w:rsid w:val="00296085"/>
    <w:rsid w:val="002A6F0F"/>
    <w:rsid w:val="002B2BC6"/>
    <w:rsid w:val="002B4839"/>
    <w:rsid w:val="002C05FB"/>
    <w:rsid w:val="002D2A98"/>
    <w:rsid w:val="002D2B43"/>
    <w:rsid w:val="002D6469"/>
    <w:rsid w:val="002E027F"/>
    <w:rsid w:val="002E30D0"/>
    <w:rsid w:val="002E5A9C"/>
    <w:rsid w:val="0030772F"/>
    <w:rsid w:val="00320150"/>
    <w:rsid w:val="00352618"/>
    <w:rsid w:val="003608AA"/>
    <w:rsid w:val="00367EA0"/>
    <w:rsid w:val="003819B9"/>
    <w:rsid w:val="00394C52"/>
    <w:rsid w:val="003A3945"/>
    <w:rsid w:val="003A3A76"/>
    <w:rsid w:val="003C2051"/>
    <w:rsid w:val="003C79E3"/>
    <w:rsid w:val="003C7C76"/>
    <w:rsid w:val="003D5444"/>
    <w:rsid w:val="003F2035"/>
    <w:rsid w:val="003F7113"/>
    <w:rsid w:val="00401FB3"/>
    <w:rsid w:val="00410A9C"/>
    <w:rsid w:val="004129BE"/>
    <w:rsid w:val="004213CA"/>
    <w:rsid w:val="00430E12"/>
    <w:rsid w:val="00435AA6"/>
    <w:rsid w:val="0044077E"/>
    <w:rsid w:val="00473192"/>
    <w:rsid w:val="004924AD"/>
    <w:rsid w:val="004B20A9"/>
    <w:rsid w:val="004B7F31"/>
    <w:rsid w:val="004C5411"/>
    <w:rsid w:val="004D4AEE"/>
    <w:rsid w:val="004F540F"/>
    <w:rsid w:val="004F7AB4"/>
    <w:rsid w:val="00506A99"/>
    <w:rsid w:val="0051042C"/>
    <w:rsid w:val="00511DEE"/>
    <w:rsid w:val="0051792E"/>
    <w:rsid w:val="00532919"/>
    <w:rsid w:val="00544B18"/>
    <w:rsid w:val="005502F5"/>
    <w:rsid w:val="00562804"/>
    <w:rsid w:val="00576AE8"/>
    <w:rsid w:val="0058441A"/>
    <w:rsid w:val="00592774"/>
    <w:rsid w:val="005A792E"/>
    <w:rsid w:val="005C10BC"/>
    <w:rsid w:val="005D738E"/>
    <w:rsid w:val="005F48AC"/>
    <w:rsid w:val="00612BC5"/>
    <w:rsid w:val="00614C66"/>
    <w:rsid w:val="0063485C"/>
    <w:rsid w:val="00652312"/>
    <w:rsid w:val="00653FE3"/>
    <w:rsid w:val="00656638"/>
    <w:rsid w:val="00660E1C"/>
    <w:rsid w:val="0066289B"/>
    <w:rsid w:val="00672D15"/>
    <w:rsid w:val="00673AAA"/>
    <w:rsid w:val="00691EE1"/>
    <w:rsid w:val="006A4C53"/>
    <w:rsid w:val="006A532C"/>
    <w:rsid w:val="006B24D0"/>
    <w:rsid w:val="006E5B60"/>
    <w:rsid w:val="006E7E3D"/>
    <w:rsid w:val="0071412A"/>
    <w:rsid w:val="007229BF"/>
    <w:rsid w:val="00737F0F"/>
    <w:rsid w:val="00740CEF"/>
    <w:rsid w:val="00775A62"/>
    <w:rsid w:val="00775CF6"/>
    <w:rsid w:val="00777F85"/>
    <w:rsid w:val="007827B3"/>
    <w:rsid w:val="00783034"/>
    <w:rsid w:val="00785E35"/>
    <w:rsid w:val="00794355"/>
    <w:rsid w:val="007A03BE"/>
    <w:rsid w:val="007A46F6"/>
    <w:rsid w:val="007B641D"/>
    <w:rsid w:val="007B6FF3"/>
    <w:rsid w:val="007C10DD"/>
    <w:rsid w:val="007C7A47"/>
    <w:rsid w:val="007D5EBE"/>
    <w:rsid w:val="007D6798"/>
    <w:rsid w:val="007D680A"/>
    <w:rsid w:val="007D6B7E"/>
    <w:rsid w:val="007F1B13"/>
    <w:rsid w:val="007F2D56"/>
    <w:rsid w:val="008126B8"/>
    <w:rsid w:val="00831682"/>
    <w:rsid w:val="008366FB"/>
    <w:rsid w:val="0085617B"/>
    <w:rsid w:val="008736E5"/>
    <w:rsid w:val="00873E41"/>
    <w:rsid w:val="00874C7C"/>
    <w:rsid w:val="008C5939"/>
    <w:rsid w:val="008C71D0"/>
    <w:rsid w:val="008D09BE"/>
    <w:rsid w:val="008D7F8B"/>
    <w:rsid w:val="008F53F2"/>
    <w:rsid w:val="008F6786"/>
    <w:rsid w:val="00912E13"/>
    <w:rsid w:val="00931722"/>
    <w:rsid w:val="0095589E"/>
    <w:rsid w:val="00962554"/>
    <w:rsid w:val="00966394"/>
    <w:rsid w:val="009844A1"/>
    <w:rsid w:val="00986F77"/>
    <w:rsid w:val="009970B5"/>
    <w:rsid w:val="009A1587"/>
    <w:rsid w:val="009A3675"/>
    <w:rsid w:val="009B31E0"/>
    <w:rsid w:val="009B3A5C"/>
    <w:rsid w:val="009B7DFB"/>
    <w:rsid w:val="009C1081"/>
    <w:rsid w:val="009D36E2"/>
    <w:rsid w:val="009D6784"/>
    <w:rsid w:val="009F6A24"/>
    <w:rsid w:val="00A03700"/>
    <w:rsid w:val="00A061FA"/>
    <w:rsid w:val="00A2000A"/>
    <w:rsid w:val="00A34F0D"/>
    <w:rsid w:val="00A543A4"/>
    <w:rsid w:val="00A55AC1"/>
    <w:rsid w:val="00A7135E"/>
    <w:rsid w:val="00A73DC0"/>
    <w:rsid w:val="00A744BB"/>
    <w:rsid w:val="00A75089"/>
    <w:rsid w:val="00A921F9"/>
    <w:rsid w:val="00AA3C7D"/>
    <w:rsid w:val="00AC0512"/>
    <w:rsid w:val="00AD4281"/>
    <w:rsid w:val="00AE3285"/>
    <w:rsid w:val="00B137AB"/>
    <w:rsid w:val="00B22446"/>
    <w:rsid w:val="00B32DC3"/>
    <w:rsid w:val="00B52531"/>
    <w:rsid w:val="00B53D97"/>
    <w:rsid w:val="00B55D00"/>
    <w:rsid w:val="00B73D76"/>
    <w:rsid w:val="00B770C1"/>
    <w:rsid w:val="00B83F8E"/>
    <w:rsid w:val="00B9118B"/>
    <w:rsid w:val="00BA0753"/>
    <w:rsid w:val="00BB3309"/>
    <w:rsid w:val="00BB4BF5"/>
    <w:rsid w:val="00BE7826"/>
    <w:rsid w:val="00BF0FD8"/>
    <w:rsid w:val="00BF654E"/>
    <w:rsid w:val="00C009F4"/>
    <w:rsid w:val="00C073CB"/>
    <w:rsid w:val="00C15E98"/>
    <w:rsid w:val="00C62881"/>
    <w:rsid w:val="00C63DCF"/>
    <w:rsid w:val="00C97B59"/>
    <w:rsid w:val="00CD23E3"/>
    <w:rsid w:val="00CD3264"/>
    <w:rsid w:val="00CD3C6E"/>
    <w:rsid w:val="00CF36CA"/>
    <w:rsid w:val="00D00EFD"/>
    <w:rsid w:val="00D233C1"/>
    <w:rsid w:val="00D3200F"/>
    <w:rsid w:val="00D37A41"/>
    <w:rsid w:val="00D56221"/>
    <w:rsid w:val="00D625CB"/>
    <w:rsid w:val="00D6590F"/>
    <w:rsid w:val="00D7787A"/>
    <w:rsid w:val="00D872F5"/>
    <w:rsid w:val="00DA181C"/>
    <w:rsid w:val="00DB36E7"/>
    <w:rsid w:val="00DB48FC"/>
    <w:rsid w:val="00DB60AC"/>
    <w:rsid w:val="00DC2B0A"/>
    <w:rsid w:val="00DC7D90"/>
    <w:rsid w:val="00DD2D50"/>
    <w:rsid w:val="00DE1A7C"/>
    <w:rsid w:val="00DE3B0A"/>
    <w:rsid w:val="00DE48F4"/>
    <w:rsid w:val="00DE7671"/>
    <w:rsid w:val="00DF606D"/>
    <w:rsid w:val="00E012DC"/>
    <w:rsid w:val="00E01E61"/>
    <w:rsid w:val="00E01EB8"/>
    <w:rsid w:val="00E2026B"/>
    <w:rsid w:val="00E22A8A"/>
    <w:rsid w:val="00E30D1D"/>
    <w:rsid w:val="00E33B34"/>
    <w:rsid w:val="00E33DA9"/>
    <w:rsid w:val="00E33F57"/>
    <w:rsid w:val="00E3475D"/>
    <w:rsid w:val="00E413CA"/>
    <w:rsid w:val="00E42F69"/>
    <w:rsid w:val="00E52160"/>
    <w:rsid w:val="00E5234E"/>
    <w:rsid w:val="00E571F4"/>
    <w:rsid w:val="00E7261B"/>
    <w:rsid w:val="00E77C75"/>
    <w:rsid w:val="00E80751"/>
    <w:rsid w:val="00EC1BC1"/>
    <w:rsid w:val="00EC43D0"/>
    <w:rsid w:val="00ED0E5F"/>
    <w:rsid w:val="00EE17E0"/>
    <w:rsid w:val="00EE6699"/>
    <w:rsid w:val="00F0483E"/>
    <w:rsid w:val="00F154C4"/>
    <w:rsid w:val="00F23AEC"/>
    <w:rsid w:val="00F27ECF"/>
    <w:rsid w:val="00F74B11"/>
    <w:rsid w:val="00F84EC7"/>
    <w:rsid w:val="00FB5EA7"/>
    <w:rsid w:val="00FB69C6"/>
    <w:rsid w:val="00FC6C80"/>
    <w:rsid w:val="00FC7BA1"/>
    <w:rsid w:val="00FD30C8"/>
    <w:rsid w:val="00FE6032"/>
    <w:rsid w:val="00FE62B0"/>
    <w:rsid w:val="00FF2317"/>
    <w:rsid w:val="00FF7D2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0FE883-4BC7-4045-AF0C-CFB7D3730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3285"/>
    <w:pPr>
      <w:spacing w:after="0" w:line="240" w:lineRule="auto"/>
      <w:jc w:val="both"/>
    </w:pPr>
    <w:rPr>
      <w:rFonts w:ascii="Times New Roman" w:eastAsia="Times New Roman" w:hAnsi="Times New Roman" w:cs="Times New Roman"/>
      <w:szCs w:val="17"/>
    </w:rPr>
  </w:style>
  <w:style w:type="paragraph" w:styleId="Naslov1">
    <w:name w:val="heading 1"/>
    <w:basedOn w:val="Normal"/>
    <w:next w:val="Normal"/>
    <w:link w:val="Naslov1Char"/>
    <w:qFormat/>
    <w:rsid w:val="00ED0E5F"/>
    <w:pPr>
      <w:keepNext/>
      <w:jc w:val="center"/>
      <w:outlineLvl w:val="0"/>
    </w:pPr>
    <w:rPr>
      <w:b/>
      <w:i/>
      <w:sz w:val="24"/>
      <w:szCs w:val="20"/>
      <w:lang w:eastAsia="hr-HR"/>
    </w:rPr>
  </w:style>
  <w:style w:type="paragraph" w:styleId="Naslov3">
    <w:name w:val="heading 3"/>
    <w:basedOn w:val="Normal"/>
    <w:next w:val="Normal"/>
    <w:link w:val="Naslov3Char"/>
    <w:qFormat/>
    <w:rsid w:val="00ED0E5F"/>
    <w:pPr>
      <w:keepNext/>
      <w:jc w:val="center"/>
      <w:outlineLvl w:val="2"/>
    </w:pPr>
    <w:rPr>
      <w:b/>
      <w:i/>
      <w:sz w:val="28"/>
      <w:szCs w:val="20"/>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t-9-8">
    <w:name w:val="t-9-8"/>
    <w:basedOn w:val="Normal"/>
    <w:rsid w:val="00AE3285"/>
    <w:pPr>
      <w:spacing w:before="100" w:beforeAutospacing="1" w:after="100" w:afterAutospacing="1"/>
      <w:jc w:val="left"/>
    </w:pPr>
    <w:rPr>
      <w:sz w:val="24"/>
      <w:szCs w:val="24"/>
      <w:lang w:eastAsia="hr-HR" w:bidi="ta-IN"/>
    </w:rPr>
  </w:style>
  <w:style w:type="paragraph" w:customStyle="1" w:styleId="T-98-2">
    <w:name w:val="T-9/8-2"/>
    <w:rsid w:val="00AE3285"/>
    <w:pPr>
      <w:widowControl w:val="0"/>
      <w:tabs>
        <w:tab w:val="left" w:pos="0"/>
        <w:tab w:val="left" w:pos="2153"/>
      </w:tabs>
      <w:suppressAutoHyphens/>
      <w:autoSpaceDE w:val="0"/>
      <w:autoSpaceDN w:val="0"/>
      <w:adjustRightInd w:val="0"/>
      <w:spacing w:after="0" w:line="240" w:lineRule="atLeast"/>
      <w:jc w:val="both"/>
    </w:pPr>
    <w:rPr>
      <w:rFonts w:ascii="Courier New" w:eastAsia="Times New Roman" w:hAnsi="Courier New" w:cs="Courier New"/>
      <w:spacing w:val="-2"/>
      <w:sz w:val="19"/>
      <w:szCs w:val="19"/>
      <w:lang w:val="en-US" w:eastAsia="hr-HR"/>
    </w:rPr>
  </w:style>
  <w:style w:type="paragraph" w:customStyle="1" w:styleId="clanak">
    <w:name w:val="clanak"/>
    <w:basedOn w:val="Normal"/>
    <w:rsid w:val="00AE3285"/>
    <w:pPr>
      <w:spacing w:before="100" w:beforeAutospacing="1" w:after="100" w:afterAutospacing="1"/>
      <w:jc w:val="left"/>
    </w:pPr>
    <w:rPr>
      <w:sz w:val="24"/>
      <w:szCs w:val="24"/>
      <w:lang w:eastAsia="hr-HR" w:bidi="ta-IN"/>
    </w:rPr>
  </w:style>
  <w:style w:type="character" w:customStyle="1" w:styleId="Naslov1Char">
    <w:name w:val="Naslov 1 Char"/>
    <w:basedOn w:val="Zadanifontodlomka"/>
    <w:link w:val="Naslov1"/>
    <w:rsid w:val="00ED0E5F"/>
    <w:rPr>
      <w:rFonts w:ascii="Times New Roman" w:eastAsia="Times New Roman" w:hAnsi="Times New Roman" w:cs="Times New Roman"/>
      <w:b/>
      <w:i/>
      <w:sz w:val="24"/>
      <w:szCs w:val="20"/>
      <w:lang w:eastAsia="hr-HR"/>
    </w:rPr>
  </w:style>
  <w:style w:type="character" w:customStyle="1" w:styleId="Naslov3Char">
    <w:name w:val="Naslov 3 Char"/>
    <w:basedOn w:val="Zadanifontodlomka"/>
    <w:link w:val="Naslov3"/>
    <w:rsid w:val="00ED0E5F"/>
    <w:rPr>
      <w:rFonts w:ascii="Times New Roman" w:eastAsia="Times New Roman" w:hAnsi="Times New Roman" w:cs="Times New Roman"/>
      <w:b/>
      <w:i/>
      <w:sz w:val="28"/>
      <w:szCs w:val="20"/>
      <w:lang w:eastAsia="hr-HR"/>
    </w:rPr>
  </w:style>
  <w:style w:type="paragraph" w:styleId="Odlomakpopisa">
    <w:name w:val="List Paragraph"/>
    <w:basedOn w:val="Normal"/>
    <w:uiPriority w:val="34"/>
    <w:qFormat/>
    <w:rsid w:val="00ED0E5F"/>
    <w:pPr>
      <w:ind w:left="720"/>
      <w:contextualSpacing/>
    </w:pPr>
    <w:rPr>
      <w:sz w:val="24"/>
      <w:szCs w:val="20"/>
      <w:lang w:val="en-US"/>
    </w:rPr>
  </w:style>
  <w:style w:type="paragraph" w:styleId="Tijeloteksta2">
    <w:name w:val="Body Text 2"/>
    <w:basedOn w:val="Normal"/>
    <w:link w:val="Tijeloteksta2Char"/>
    <w:uiPriority w:val="99"/>
    <w:semiHidden/>
    <w:unhideWhenUsed/>
    <w:rsid w:val="00ED0E5F"/>
    <w:pPr>
      <w:spacing w:after="120" w:line="480" w:lineRule="auto"/>
      <w:jc w:val="left"/>
    </w:pPr>
    <w:rPr>
      <w:sz w:val="24"/>
      <w:szCs w:val="24"/>
      <w:lang w:eastAsia="hr-HR"/>
    </w:rPr>
  </w:style>
  <w:style w:type="character" w:customStyle="1" w:styleId="Tijeloteksta2Char">
    <w:name w:val="Tijelo teksta 2 Char"/>
    <w:basedOn w:val="Zadanifontodlomka"/>
    <w:link w:val="Tijeloteksta2"/>
    <w:uiPriority w:val="99"/>
    <w:semiHidden/>
    <w:rsid w:val="00ED0E5F"/>
    <w:rPr>
      <w:rFonts w:ascii="Times New Roman" w:eastAsia="Times New Roman" w:hAnsi="Times New Roman" w:cs="Times New Roman"/>
      <w:sz w:val="24"/>
      <w:szCs w:val="24"/>
      <w:lang w:eastAsia="hr-HR"/>
    </w:rPr>
  </w:style>
  <w:style w:type="paragraph" w:styleId="Podnoje">
    <w:name w:val="footer"/>
    <w:basedOn w:val="Normal"/>
    <w:link w:val="PodnojeChar"/>
    <w:uiPriority w:val="99"/>
    <w:unhideWhenUsed/>
    <w:rsid w:val="00ED0E5F"/>
    <w:pPr>
      <w:tabs>
        <w:tab w:val="center" w:pos="4536"/>
        <w:tab w:val="right" w:pos="9072"/>
      </w:tabs>
    </w:pPr>
    <w:rPr>
      <w:sz w:val="24"/>
      <w:szCs w:val="20"/>
      <w:lang w:val="en-US"/>
    </w:rPr>
  </w:style>
  <w:style w:type="character" w:customStyle="1" w:styleId="PodnojeChar">
    <w:name w:val="Podnožje Char"/>
    <w:basedOn w:val="Zadanifontodlomka"/>
    <w:link w:val="Podnoje"/>
    <w:uiPriority w:val="99"/>
    <w:rsid w:val="00ED0E5F"/>
    <w:rPr>
      <w:rFonts w:ascii="Times New Roman" w:eastAsia="Times New Roman" w:hAnsi="Times New Roman" w:cs="Times New Roman"/>
      <w:sz w:val="24"/>
      <w:szCs w:val="20"/>
      <w:lang w:val="en-US"/>
    </w:rPr>
  </w:style>
  <w:style w:type="paragraph" w:styleId="Naslov">
    <w:name w:val="Title"/>
    <w:basedOn w:val="Normal"/>
    <w:link w:val="NaslovChar"/>
    <w:qFormat/>
    <w:rsid w:val="00ED0E5F"/>
    <w:pPr>
      <w:jc w:val="center"/>
    </w:pPr>
    <w:rPr>
      <w:b/>
      <w:bCs/>
      <w:sz w:val="24"/>
      <w:szCs w:val="20"/>
      <w:lang w:eastAsia="hr-HR"/>
    </w:rPr>
  </w:style>
  <w:style w:type="character" w:customStyle="1" w:styleId="NaslovChar">
    <w:name w:val="Naslov Char"/>
    <w:basedOn w:val="Zadanifontodlomka"/>
    <w:link w:val="Naslov"/>
    <w:rsid w:val="00ED0E5F"/>
    <w:rPr>
      <w:rFonts w:ascii="Times New Roman" w:eastAsia="Times New Roman" w:hAnsi="Times New Roman" w:cs="Times New Roman"/>
      <w:b/>
      <w:bCs/>
      <w:sz w:val="24"/>
      <w:szCs w:val="20"/>
      <w:lang w:eastAsia="hr-HR"/>
    </w:rPr>
  </w:style>
  <w:style w:type="paragraph" w:styleId="Tekstbalonia">
    <w:name w:val="Balloon Text"/>
    <w:basedOn w:val="Normal"/>
    <w:link w:val="TekstbaloniaChar"/>
    <w:uiPriority w:val="99"/>
    <w:semiHidden/>
    <w:unhideWhenUsed/>
    <w:rsid w:val="00652312"/>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52312"/>
    <w:rPr>
      <w:rFonts w:ascii="Segoe UI" w:eastAsia="Times New Roman" w:hAnsi="Segoe UI" w:cs="Segoe UI"/>
      <w:sz w:val="18"/>
      <w:szCs w:val="18"/>
    </w:rPr>
  </w:style>
  <w:style w:type="paragraph" w:styleId="Zaglavlje">
    <w:name w:val="header"/>
    <w:basedOn w:val="Normal"/>
    <w:link w:val="ZaglavljeChar"/>
    <w:uiPriority w:val="99"/>
    <w:unhideWhenUsed/>
    <w:rsid w:val="005F48AC"/>
    <w:pPr>
      <w:tabs>
        <w:tab w:val="center" w:pos="4536"/>
        <w:tab w:val="right" w:pos="9072"/>
      </w:tabs>
    </w:pPr>
  </w:style>
  <w:style w:type="character" w:customStyle="1" w:styleId="ZaglavljeChar">
    <w:name w:val="Zaglavlje Char"/>
    <w:basedOn w:val="Zadanifontodlomka"/>
    <w:link w:val="Zaglavlje"/>
    <w:uiPriority w:val="99"/>
    <w:rsid w:val="005F48AC"/>
    <w:rPr>
      <w:rFonts w:ascii="Times New Roman" w:eastAsia="Times New Roman" w:hAnsi="Times New Roman" w:cs="Times New Roman"/>
      <w:szCs w:val="17"/>
    </w:rPr>
  </w:style>
  <w:style w:type="paragraph" w:customStyle="1" w:styleId="t-9-8-bez-uvl">
    <w:name w:val="t-9-8-bez-uvl"/>
    <w:basedOn w:val="Normal"/>
    <w:rsid w:val="004129BE"/>
    <w:pPr>
      <w:spacing w:before="100" w:beforeAutospacing="1" w:after="100" w:afterAutospacing="1"/>
      <w:jc w:val="left"/>
    </w:pPr>
    <w:rPr>
      <w:sz w:val="24"/>
      <w:szCs w:val="24"/>
      <w:lang w:eastAsia="hr-HR"/>
    </w:rPr>
  </w:style>
  <w:style w:type="character" w:customStyle="1" w:styleId="apple-converted-space">
    <w:name w:val="apple-converted-space"/>
    <w:rsid w:val="004129BE"/>
  </w:style>
  <w:style w:type="table" w:styleId="Reetkatablice">
    <w:name w:val="Table Grid"/>
    <w:basedOn w:val="Obinatablica"/>
    <w:uiPriority w:val="39"/>
    <w:rsid w:val="004129B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816A7-F47B-4C06-96C3-EE4473091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2766</Words>
  <Characters>15769</Characters>
  <Application>Microsoft Office Word</Application>
  <DocSecurity>4</DocSecurity>
  <Lines>131</Lines>
  <Paragraphs>36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Zelić-Kos</dc:creator>
  <cp:keywords/>
  <dc:description/>
  <cp:lastModifiedBy>Helena Skender</cp:lastModifiedBy>
  <cp:revision>2</cp:revision>
  <cp:lastPrinted>2019-04-19T07:54:00Z</cp:lastPrinted>
  <dcterms:created xsi:type="dcterms:W3CDTF">2019-04-24T12:28:00Z</dcterms:created>
  <dcterms:modified xsi:type="dcterms:W3CDTF">2019-04-24T12:28:00Z</dcterms:modified>
</cp:coreProperties>
</file>