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81720" w14:textId="77777777" w:rsidR="004B0388" w:rsidRDefault="004B0388" w:rsidP="00CF1BD7">
      <w:pPr>
        <w:ind w:firstLine="708"/>
        <w:rPr>
          <w:sz w:val="22"/>
          <w:szCs w:val="22"/>
          <w:lang w:eastAsia="hr-HR"/>
        </w:rPr>
      </w:pPr>
    </w:p>
    <w:p w14:paraId="795A9762" w14:textId="7BE6131C" w:rsidR="00CF1BD7" w:rsidRDefault="00CF1BD7" w:rsidP="00CF1BD7">
      <w:pPr>
        <w:ind w:firstLine="708"/>
        <w:rPr>
          <w:iCs/>
          <w:spacing w:val="-2"/>
          <w:sz w:val="22"/>
          <w:szCs w:val="22"/>
        </w:rPr>
      </w:pPr>
      <w:proofErr w:type="spellStart"/>
      <w:r w:rsidRPr="002B33AD">
        <w:rPr>
          <w:sz w:val="22"/>
          <w:szCs w:val="22"/>
          <w:lang w:eastAsia="hr-HR"/>
        </w:rPr>
        <w:t>Temeljem</w:t>
      </w:r>
      <w:proofErr w:type="spellEnd"/>
      <w:r w:rsidRPr="002B33AD">
        <w:rPr>
          <w:sz w:val="22"/>
          <w:szCs w:val="22"/>
          <w:lang w:eastAsia="hr-HR"/>
        </w:rPr>
        <w:t xml:space="preserve"> </w:t>
      </w:r>
      <w:proofErr w:type="spellStart"/>
      <w:r w:rsidRPr="002B33AD">
        <w:rPr>
          <w:sz w:val="22"/>
          <w:szCs w:val="22"/>
          <w:lang w:eastAsia="hr-HR"/>
        </w:rPr>
        <w:t>članka</w:t>
      </w:r>
      <w:proofErr w:type="spellEnd"/>
      <w:r w:rsidRPr="002B33AD">
        <w:rPr>
          <w:sz w:val="22"/>
          <w:szCs w:val="22"/>
        </w:rPr>
        <w:t xml:space="preserve"> 55a. </w:t>
      </w:r>
      <w:proofErr w:type="spellStart"/>
      <w:r w:rsidRPr="002B33AD">
        <w:rPr>
          <w:sz w:val="22"/>
          <w:szCs w:val="22"/>
        </w:rPr>
        <w:t>stavak</w:t>
      </w:r>
      <w:proofErr w:type="spellEnd"/>
      <w:r w:rsidRPr="002B33AD">
        <w:rPr>
          <w:sz w:val="22"/>
          <w:szCs w:val="22"/>
        </w:rPr>
        <w:t xml:space="preserve"> 2. </w:t>
      </w:r>
      <w:proofErr w:type="spellStart"/>
      <w:r w:rsidRPr="002B33AD">
        <w:rPr>
          <w:sz w:val="22"/>
          <w:szCs w:val="22"/>
        </w:rPr>
        <w:t>točk</w:t>
      </w:r>
      <w:r>
        <w:rPr>
          <w:sz w:val="22"/>
          <w:szCs w:val="22"/>
        </w:rPr>
        <w:t>a</w:t>
      </w:r>
      <w:proofErr w:type="spellEnd"/>
      <w:r w:rsidRPr="002B33AD">
        <w:rPr>
          <w:sz w:val="22"/>
          <w:szCs w:val="22"/>
        </w:rPr>
        <w:t xml:space="preserve"> 2.</w:t>
      </w:r>
      <w:r>
        <w:rPr>
          <w:sz w:val="22"/>
          <w:szCs w:val="22"/>
        </w:rPr>
        <w:t xml:space="preserve"> </w:t>
      </w:r>
      <w:proofErr w:type="spellStart"/>
      <w:r w:rsidRPr="002B33AD">
        <w:rPr>
          <w:sz w:val="22"/>
          <w:szCs w:val="22"/>
        </w:rPr>
        <w:t>Statuta</w:t>
      </w:r>
      <w:proofErr w:type="spellEnd"/>
      <w:r w:rsidRPr="002B33AD">
        <w:rPr>
          <w:sz w:val="22"/>
          <w:szCs w:val="22"/>
        </w:rPr>
        <w:t xml:space="preserve"> </w:t>
      </w:r>
      <w:proofErr w:type="spellStart"/>
      <w:r w:rsidRPr="002B33AD">
        <w:rPr>
          <w:sz w:val="22"/>
          <w:szCs w:val="22"/>
        </w:rPr>
        <w:t>Osječko-baranjske</w:t>
      </w:r>
      <w:proofErr w:type="spellEnd"/>
      <w:r w:rsidRPr="002B33AD">
        <w:rPr>
          <w:sz w:val="22"/>
          <w:szCs w:val="22"/>
        </w:rPr>
        <w:t xml:space="preserve"> </w:t>
      </w:r>
      <w:proofErr w:type="spellStart"/>
      <w:r w:rsidRPr="002B33AD">
        <w:rPr>
          <w:sz w:val="22"/>
          <w:szCs w:val="22"/>
        </w:rPr>
        <w:t>županije</w:t>
      </w:r>
      <w:proofErr w:type="spellEnd"/>
      <w:r w:rsidRPr="002B33AD">
        <w:rPr>
          <w:sz w:val="22"/>
          <w:szCs w:val="22"/>
        </w:rPr>
        <w:t xml:space="preserve"> ("</w:t>
      </w:r>
      <w:proofErr w:type="spellStart"/>
      <w:r w:rsidRPr="002B33AD">
        <w:rPr>
          <w:sz w:val="22"/>
          <w:szCs w:val="22"/>
        </w:rPr>
        <w:t>Županijski</w:t>
      </w:r>
      <w:proofErr w:type="spellEnd"/>
      <w:r w:rsidRPr="002B33AD">
        <w:rPr>
          <w:sz w:val="22"/>
          <w:szCs w:val="22"/>
        </w:rPr>
        <w:t xml:space="preserve"> </w:t>
      </w:r>
      <w:proofErr w:type="spellStart"/>
      <w:r w:rsidRPr="002B33AD">
        <w:rPr>
          <w:sz w:val="22"/>
          <w:szCs w:val="22"/>
        </w:rPr>
        <w:t>glasnik</w:t>
      </w:r>
      <w:proofErr w:type="spellEnd"/>
      <w:r w:rsidRPr="002B33AD">
        <w:rPr>
          <w:sz w:val="22"/>
          <w:szCs w:val="22"/>
        </w:rPr>
        <w:t xml:space="preserve">" </w:t>
      </w:r>
      <w:proofErr w:type="spellStart"/>
      <w:r w:rsidRPr="002B33AD">
        <w:rPr>
          <w:sz w:val="22"/>
          <w:szCs w:val="22"/>
        </w:rPr>
        <w:t>broj</w:t>
      </w:r>
      <w:proofErr w:type="spellEnd"/>
      <w:r w:rsidRPr="002B33AD">
        <w:rPr>
          <w:sz w:val="22"/>
          <w:szCs w:val="22"/>
        </w:rPr>
        <w:t xml:space="preserve"> 2/95., 2/97., 3/99., 3/01., 8/01., 9/03., 13/05., 2/06., 5/09., 16/09., 2/13., 4/18., 2/20. i 2/21.) </w:t>
      </w:r>
      <w:proofErr w:type="spellStart"/>
      <w:r w:rsidRPr="002B33AD">
        <w:rPr>
          <w:sz w:val="22"/>
          <w:szCs w:val="22"/>
        </w:rPr>
        <w:t>i</w:t>
      </w:r>
      <w:proofErr w:type="spellEnd"/>
      <w:r w:rsidRPr="002B33AD">
        <w:rPr>
          <w:sz w:val="22"/>
          <w:szCs w:val="22"/>
        </w:rPr>
        <w:t xml:space="preserve"> </w:t>
      </w:r>
      <w:proofErr w:type="spellStart"/>
      <w:r w:rsidRPr="002B33AD">
        <w:rPr>
          <w:sz w:val="22"/>
          <w:szCs w:val="22"/>
          <w:lang w:eastAsia="hr-HR"/>
        </w:rPr>
        <w:t>članka</w:t>
      </w:r>
      <w:proofErr w:type="spellEnd"/>
      <w:r w:rsidRPr="002B33AD">
        <w:rPr>
          <w:sz w:val="22"/>
          <w:szCs w:val="22"/>
        </w:rPr>
        <w:t xml:space="preserve"> </w:t>
      </w:r>
      <w:r w:rsidRPr="002B33AD">
        <w:rPr>
          <w:sz w:val="22"/>
          <w:szCs w:val="22"/>
          <w:lang w:eastAsia="hr-HR"/>
        </w:rPr>
        <w:t xml:space="preserve">6. </w:t>
      </w:r>
      <w:proofErr w:type="spellStart"/>
      <w:r w:rsidRPr="002B33AD">
        <w:rPr>
          <w:sz w:val="22"/>
          <w:szCs w:val="22"/>
          <w:lang w:eastAsia="hr-HR"/>
        </w:rPr>
        <w:t>stavak</w:t>
      </w:r>
      <w:proofErr w:type="spellEnd"/>
      <w:r w:rsidRPr="002B33AD">
        <w:rPr>
          <w:sz w:val="22"/>
          <w:szCs w:val="22"/>
          <w:lang w:eastAsia="hr-HR"/>
        </w:rPr>
        <w:t xml:space="preserve"> 1.</w:t>
      </w:r>
      <w:r>
        <w:rPr>
          <w:sz w:val="22"/>
          <w:szCs w:val="22"/>
          <w:lang w:eastAsia="hr-HR"/>
        </w:rPr>
        <w:t xml:space="preserve"> </w:t>
      </w:r>
      <w:proofErr w:type="spellStart"/>
      <w:r w:rsidRPr="002B33AD">
        <w:rPr>
          <w:sz w:val="22"/>
          <w:szCs w:val="22"/>
          <w:lang w:eastAsia="hr-HR"/>
        </w:rPr>
        <w:t>Odluke</w:t>
      </w:r>
      <w:proofErr w:type="spellEnd"/>
      <w:r w:rsidRPr="002B33AD">
        <w:rPr>
          <w:sz w:val="22"/>
          <w:szCs w:val="22"/>
          <w:lang w:eastAsia="hr-HR"/>
        </w:rPr>
        <w:t xml:space="preserve"> o </w:t>
      </w:r>
      <w:proofErr w:type="spellStart"/>
      <w:r w:rsidRPr="002B33AD">
        <w:rPr>
          <w:sz w:val="22"/>
          <w:szCs w:val="22"/>
          <w:lang w:eastAsia="hr-HR"/>
        </w:rPr>
        <w:t>osnivanju</w:t>
      </w:r>
      <w:proofErr w:type="spellEnd"/>
      <w:r w:rsidRPr="002B33AD">
        <w:rPr>
          <w:sz w:val="22"/>
          <w:szCs w:val="22"/>
          <w:lang w:eastAsia="hr-HR"/>
        </w:rPr>
        <w:t xml:space="preserve"> </w:t>
      </w:r>
      <w:proofErr w:type="spellStart"/>
      <w:r w:rsidRPr="002B33AD">
        <w:rPr>
          <w:sz w:val="22"/>
          <w:szCs w:val="22"/>
          <w:lang w:eastAsia="hr-HR"/>
        </w:rPr>
        <w:t>Kulturnog</w:t>
      </w:r>
      <w:proofErr w:type="spellEnd"/>
      <w:r w:rsidRPr="002B33AD">
        <w:rPr>
          <w:sz w:val="22"/>
          <w:szCs w:val="22"/>
          <w:lang w:eastAsia="hr-HR"/>
        </w:rPr>
        <w:t xml:space="preserve"> </w:t>
      </w:r>
      <w:proofErr w:type="spellStart"/>
      <w:r w:rsidRPr="002B33AD">
        <w:rPr>
          <w:sz w:val="22"/>
          <w:szCs w:val="22"/>
          <w:lang w:eastAsia="hr-HR"/>
        </w:rPr>
        <w:t>vijeća</w:t>
      </w:r>
      <w:proofErr w:type="spellEnd"/>
      <w:r w:rsidRPr="002B33AD">
        <w:rPr>
          <w:sz w:val="22"/>
          <w:szCs w:val="22"/>
          <w:lang w:eastAsia="hr-HR"/>
        </w:rPr>
        <w:t xml:space="preserve"> </w:t>
      </w:r>
      <w:proofErr w:type="spellStart"/>
      <w:r w:rsidRPr="002B33AD">
        <w:rPr>
          <w:sz w:val="22"/>
          <w:szCs w:val="22"/>
          <w:lang w:eastAsia="hr-HR"/>
        </w:rPr>
        <w:t>Osječko-baranjske</w:t>
      </w:r>
      <w:proofErr w:type="spellEnd"/>
      <w:r w:rsidRPr="002B33AD">
        <w:rPr>
          <w:sz w:val="22"/>
          <w:szCs w:val="22"/>
          <w:lang w:eastAsia="hr-HR"/>
        </w:rPr>
        <w:t xml:space="preserve"> </w:t>
      </w:r>
      <w:proofErr w:type="spellStart"/>
      <w:r w:rsidRPr="002B33AD">
        <w:rPr>
          <w:sz w:val="22"/>
          <w:szCs w:val="22"/>
          <w:lang w:eastAsia="hr-HR"/>
        </w:rPr>
        <w:t>županije</w:t>
      </w:r>
      <w:proofErr w:type="spellEnd"/>
      <w:r w:rsidRPr="002B33AD">
        <w:rPr>
          <w:sz w:val="22"/>
          <w:szCs w:val="22"/>
          <w:lang w:eastAsia="hr-HR"/>
        </w:rPr>
        <w:t xml:space="preserve"> (</w:t>
      </w:r>
      <w:r w:rsidRPr="002B33AD">
        <w:rPr>
          <w:sz w:val="22"/>
          <w:szCs w:val="22"/>
        </w:rPr>
        <w:t>"</w:t>
      </w:r>
      <w:proofErr w:type="spellStart"/>
      <w:r w:rsidRPr="002B33AD">
        <w:rPr>
          <w:sz w:val="22"/>
          <w:szCs w:val="22"/>
        </w:rPr>
        <w:t>Županijski</w:t>
      </w:r>
      <w:proofErr w:type="spellEnd"/>
      <w:r w:rsidRPr="002B33AD">
        <w:rPr>
          <w:sz w:val="22"/>
          <w:szCs w:val="22"/>
        </w:rPr>
        <w:t xml:space="preserve"> </w:t>
      </w:r>
      <w:proofErr w:type="spellStart"/>
      <w:r w:rsidRPr="002B33AD">
        <w:rPr>
          <w:sz w:val="22"/>
          <w:szCs w:val="22"/>
        </w:rPr>
        <w:t>glasnik</w:t>
      </w:r>
      <w:proofErr w:type="spellEnd"/>
      <w:r w:rsidRPr="002B33AD">
        <w:rPr>
          <w:sz w:val="22"/>
          <w:szCs w:val="22"/>
        </w:rPr>
        <w:t xml:space="preserve">" </w:t>
      </w:r>
      <w:proofErr w:type="spellStart"/>
      <w:r>
        <w:rPr>
          <w:sz w:val="22"/>
          <w:szCs w:val="22"/>
        </w:rPr>
        <w:t>broj</w:t>
      </w:r>
      <w:proofErr w:type="spellEnd"/>
      <w:r>
        <w:rPr>
          <w:sz w:val="22"/>
          <w:szCs w:val="22"/>
        </w:rPr>
        <w:t xml:space="preserve"> </w:t>
      </w:r>
      <w:r w:rsidRPr="002B33AD">
        <w:rPr>
          <w:sz w:val="22"/>
          <w:szCs w:val="22"/>
        </w:rPr>
        <w:t xml:space="preserve">13/22.), </w:t>
      </w:r>
      <w:proofErr w:type="spellStart"/>
      <w:r>
        <w:rPr>
          <w:sz w:val="22"/>
          <w:szCs w:val="22"/>
          <w:lang w:eastAsia="hr-HR"/>
        </w:rPr>
        <w:t>Zamjenik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župana</w:t>
      </w:r>
      <w:proofErr w:type="spellEnd"/>
      <w:r>
        <w:rPr>
          <w:sz w:val="22"/>
          <w:szCs w:val="22"/>
          <w:lang w:eastAsia="hr-HR"/>
        </w:rPr>
        <w:t xml:space="preserve"> koji </w:t>
      </w:r>
      <w:proofErr w:type="spellStart"/>
      <w:r>
        <w:rPr>
          <w:sz w:val="22"/>
          <w:szCs w:val="22"/>
          <w:lang w:eastAsia="hr-HR"/>
        </w:rPr>
        <w:t>obnaša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dužnost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župana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objavljuje</w:t>
      </w:r>
      <w:proofErr w:type="spellEnd"/>
    </w:p>
    <w:p w14:paraId="236E9598" w14:textId="77777777" w:rsidR="00CF1BD7" w:rsidRPr="002B33AD" w:rsidRDefault="00CF1BD7" w:rsidP="00CF1BD7">
      <w:pPr>
        <w:autoSpaceDE w:val="0"/>
        <w:autoSpaceDN w:val="0"/>
        <w:adjustRightInd w:val="0"/>
        <w:rPr>
          <w:rFonts w:ascii="Times-Roman" w:hAnsi="Times-Roman" w:cs="Times-Roman"/>
          <w:sz w:val="22"/>
          <w:szCs w:val="18"/>
          <w:lang w:eastAsia="hr-HR"/>
        </w:rPr>
      </w:pPr>
    </w:p>
    <w:p w14:paraId="646DBFF5" w14:textId="77777777" w:rsidR="00CF1BD7" w:rsidRPr="002B33AD" w:rsidRDefault="00CF1BD7" w:rsidP="00CF1BD7">
      <w:pPr>
        <w:autoSpaceDE w:val="0"/>
        <w:autoSpaceDN w:val="0"/>
        <w:adjustRightInd w:val="0"/>
        <w:rPr>
          <w:rFonts w:ascii="Times-Roman" w:hAnsi="Times-Roman" w:cs="Times-Roman"/>
          <w:sz w:val="22"/>
          <w:szCs w:val="18"/>
          <w:lang w:eastAsia="hr-HR"/>
        </w:rPr>
      </w:pPr>
    </w:p>
    <w:p w14:paraId="616A0EBE" w14:textId="77777777" w:rsidR="00CF1BD7" w:rsidRPr="00AA19A6" w:rsidRDefault="00CF1BD7" w:rsidP="00CF1BD7">
      <w:pPr>
        <w:autoSpaceDE w:val="0"/>
        <w:autoSpaceDN w:val="0"/>
        <w:adjustRightInd w:val="0"/>
        <w:jc w:val="center"/>
        <w:rPr>
          <w:b/>
          <w:bCs/>
          <w:lang w:eastAsia="hr-HR"/>
        </w:rPr>
      </w:pPr>
      <w:r w:rsidRPr="00AA19A6">
        <w:rPr>
          <w:b/>
          <w:bCs/>
          <w:lang w:eastAsia="hr-HR"/>
        </w:rPr>
        <w:t>J A V N I   P O Z I V</w:t>
      </w:r>
    </w:p>
    <w:p w14:paraId="3CC468B7" w14:textId="77777777" w:rsidR="00CF1BD7" w:rsidRPr="00AA19A6" w:rsidRDefault="00CF1BD7" w:rsidP="00CF1BD7">
      <w:pPr>
        <w:autoSpaceDE w:val="0"/>
        <w:autoSpaceDN w:val="0"/>
        <w:adjustRightInd w:val="0"/>
        <w:jc w:val="center"/>
        <w:rPr>
          <w:b/>
          <w:bCs/>
          <w:lang w:eastAsia="hr-HR"/>
        </w:rPr>
      </w:pPr>
    </w:p>
    <w:p w14:paraId="55F1F837" w14:textId="77777777" w:rsidR="00CF1BD7" w:rsidRPr="00AA19A6" w:rsidRDefault="00CF1BD7" w:rsidP="00CF1BD7">
      <w:pPr>
        <w:jc w:val="center"/>
        <w:rPr>
          <w:b/>
          <w:bCs/>
          <w:iCs/>
          <w:szCs w:val="24"/>
        </w:rPr>
      </w:pPr>
      <w:r w:rsidRPr="00AA19A6">
        <w:rPr>
          <w:b/>
          <w:bCs/>
          <w:iCs/>
          <w:szCs w:val="24"/>
        </w:rPr>
        <w:t xml:space="preserve">za </w:t>
      </w:r>
      <w:proofErr w:type="spellStart"/>
      <w:r w:rsidRPr="00AA19A6">
        <w:rPr>
          <w:b/>
          <w:bCs/>
          <w:iCs/>
          <w:szCs w:val="24"/>
        </w:rPr>
        <w:t>predlaganje</w:t>
      </w:r>
      <w:proofErr w:type="spellEnd"/>
      <w:r w:rsidRPr="00AA19A6">
        <w:rPr>
          <w:b/>
          <w:bCs/>
          <w:iCs/>
          <w:szCs w:val="24"/>
        </w:rPr>
        <w:t xml:space="preserve"> </w:t>
      </w:r>
      <w:proofErr w:type="spellStart"/>
      <w:r w:rsidRPr="00AA19A6">
        <w:rPr>
          <w:b/>
          <w:bCs/>
          <w:iCs/>
          <w:szCs w:val="24"/>
        </w:rPr>
        <w:t>članova</w:t>
      </w:r>
      <w:proofErr w:type="spellEnd"/>
      <w:r w:rsidRPr="00AA19A6">
        <w:rPr>
          <w:b/>
          <w:bCs/>
          <w:iCs/>
          <w:szCs w:val="24"/>
        </w:rPr>
        <w:t xml:space="preserve"> </w:t>
      </w:r>
      <w:proofErr w:type="spellStart"/>
      <w:r w:rsidRPr="00AA19A6">
        <w:rPr>
          <w:b/>
          <w:bCs/>
          <w:iCs/>
          <w:szCs w:val="24"/>
        </w:rPr>
        <w:t>Kulturnog</w:t>
      </w:r>
      <w:proofErr w:type="spellEnd"/>
      <w:r w:rsidRPr="00AA19A6">
        <w:rPr>
          <w:b/>
          <w:bCs/>
          <w:iCs/>
          <w:szCs w:val="24"/>
        </w:rPr>
        <w:t xml:space="preserve"> </w:t>
      </w:r>
    </w:p>
    <w:p w14:paraId="3ECC379D" w14:textId="77777777" w:rsidR="00CF1BD7" w:rsidRPr="00AA19A6" w:rsidRDefault="00CF1BD7" w:rsidP="00CF1BD7">
      <w:pPr>
        <w:jc w:val="center"/>
        <w:rPr>
          <w:b/>
          <w:bCs/>
          <w:szCs w:val="24"/>
          <w:lang w:val="hr-HR"/>
        </w:rPr>
      </w:pPr>
      <w:proofErr w:type="spellStart"/>
      <w:r w:rsidRPr="00AA19A6">
        <w:rPr>
          <w:b/>
          <w:bCs/>
          <w:iCs/>
          <w:szCs w:val="24"/>
        </w:rPr>
        <w:t>vijeća</w:t>
      </w:r>
      <w:proofErr w:type="spellEnd"/>
      <w:r w:rsidRPr="00AA19A6">
        <w:rPr>
          <w:b/>
          <w:bCs/>
          <w:iCs/>
          <w:szCs w:val="24"/>
        </w:rPr>
        <w:t xml:space="preserve"> </w:t>
      </w:r>
      <w:proofErr w:type="spellStart"/>
      <w:r w:rsidRPr="00AA19A6">
        <w:rPr>
          <w:b/>
          <w:bCs/>
          <w:iCs/>
          <w:szCs w:val="24"/>
        </w:rPr>
        <w:t>Osječko-baranjske</w:t>
      </w:r>
      <w:proofErr w:type="spellEnd"/>
      <w:r w:rsidRPr="00AA19A6">
        <w:rPr>
          <w:b/>
          <w:bCs/>
          <w:iCs/>
          <w:szCs w:val="24"/>
        </w:rPr>
        <w:t xml:space="preserve"> </w:t>
      </w:r>
      <w:proofErr w:type="spellStart"/>
      <w:r w:rsidRPr="00AA19A6">
        <w:rPr>
          <w:b/>
          <w:bCs/>
          <w:iCs/>
          <w:szCs w:val="24"/>
        </w:rPr>
        <w:t>županije</w:t>
      </w:r>
      <w:proofErr w:type="spellEnd"/>
    </w:p>
    <w:p w14:paraId="3B7E4F83" w14:textId="77777777" w:rsidR="00CF1BD7" w:rsidRPr="002B33AD" w:rsidRDefault="00CF1BD7" w:rsidP="00CF1BD7">
      <w:pPr>
        <w:autoSpaceDE w:val="0"/>
        <w:autoSpaceDN w:val="0"/>
        <w:adjustRightInd w:val="0"/>
        <w:rPr>
          <w:b/>
          <w:bCs/>
          <w:sz w:val="22"/>
          <w:szCs w:val="18"/>
          <w:lang w:eastAsia="hr-HR"/>
        </w:rPr>
      </w:pPr>
    </w:p>
    <w:p w14:paraId="77BD2762" w14:textId="77777777" w:rsidR="00CF1BD7" w:rsidRPr="002B33AD" w:rsidRDefault="00CF1BD7" w:rsidP="00CF1BD7">
      <w:pPr>
        <w:autoSpaceDE w:val="0"/>
        <w:autoSpaceDN w:val="0"/>
        <w:adjustRightInd w:val="0"/>
        <w:rPr>
          <w:b/>
          <w:bCs/>
          <w:sz w:val="22"/>
          <w:szCs w:val="18"/>
          <w:lang w:eastAsia="hr-HR"/>
        </w:rPr>
      </w:pPr>
    </w:p>
    <w:p w14:paraId="2E9CCFCA" w14:textId="77777777" w:rsidR="00CF1BD7" w:rsidRDefault="00CF1BD7" w:rsidP="00CF1BD7">
      <w:pPr>
        <w:pStyle w:val="StandardWeb"/>
        <w:spacing w:before="0" w:beforeAutospacing="0" w:after="0" w:afterAutospacing="0"/>
        <w:ind w:firstLine="708"/>
        <w:jc w:val="both"/>
        <w:rPr>
          <w:color w:val="FF0000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Skupština Osječko-baranjske županije donijela je 27. listopada 2022. godine Odluku o osnivanju Kulturnog vijeća Osječko-baranjske županije (</w:t>
      </w:r>
      <w:r>
        <w:rPr>
          <w:sz w:val="22"/>
          <w:szCs w:val="22"/>
        </w:rPr>
        <w:t>"Županijski glasnik" broj 13/22. - u daljnjem tekstu: Odluka)</w:t>
      </w:r>
      <w:r>
        <w:rPr>
          <w:sz w:val="22"/>
          <w:szCs w:val="22"/>
          <w:shd w:val="clear" w:color="auto" w:fill="FFFFFF"/>
        </w:rPr>
        <w:t xml:space="preserve"> temeljem Zakona o kulturnim vijećima i financiranju javnih potreba u kulturi (</w:t>
      </w:r>
      <w:r>
        <w:rPr>
          <w:sz w:val="22"/>
          <w:szCs w:val="22"/>
        </w:rPr>
        <w:t>"Narodne novine" broj 83/22. -  u daljnjem tekstu: Zakon)</w:t>
      </w:r>
      <w:r>
        <w:rPr>
          <w:sz w:val="22"/>
          <w:szCs w:val="22"/>
          <w:shd w:val="clear" w:color="auto" w:fill="FFFFFF"/>
        </w:rPr>
        <w:t>.</w:t>
      </w:r>
      <w:r>
        <w:rPr>
          <w:color w:val="FF0000"/>
          <w:sz w:val="22"/>
          <w:szCs w:val="22"/>
          <w:shd w:val="clear" w:color="auto" w:fill="FFFFFF"/>
        </w:rPr>
        <w:t xml:space="preserve"> </w:t>
      </w:r>
    </w:p>
    <w:p w14:paraId="50DC5585" w14:textId="77777777" w:rsidR="00CF1BD7" w:rsidRDefault="00CF1BD7" w:rsidP="00CF1BD7">
      <w:pPr>
        <w:pStyle w:val="StandardWeb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14:paraId="2FC9A0B1" w14:textId="77777777" w:rsidR="00CF1BD7" w:rsidRDefault="00CF1BD7" w:rsidP="00CF1BD7">
      <w:pPr>
        <w:pStyle w:val="Standard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Kulturno vijeće Osječko-baranjske županije (u daljnjem tekstu: Kulturno vijeće OBŽ) osnovano je u cilju unapređivanja, očuvanja, zaštite, poticanja i promicanja profesionalnog kulturnog i umjetničkog stvaralaštva, kulturnog amaterizma i alternativnog stvaralaštva, posebice stvaralaštva mladih te promicanja potreba u kulturi i umjetnosti nacionalnih manjina s područja Osječko-baranjske županije (u daljnjem tekstu: Županija) u zemlji i inozemstvu.</w:t>
      </w:r>
    </w:p>
    <w:p w14:paraId="652663D1" w14:textId="77777777" w:rsidR="00CF1BD7" w:rsidRDefault="00CF1BD7" w:rsidP="00CF1BD7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</w:p>
    <w:p w14:paraId="0CD027A3" w14:textId="77777777" w:rsidR="00CF1BD7" w:rsidRDefault="00CF1BD7" w:rsidP="00CF1BD7">
      <w:pPr>
        <w:pStyle w:val="Standard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Sukladno članku 4. Odluke, Kulturno vijeće OBŽ obavlja sljedeće poslove:</w:t>
      </w:r>
    </w:p>
    <w:p w14:paraId="288D6278" w14:textId="77777777" w:rsidR="00CF1BD7" w:rsidRDefault="00CF1BD7" w:rsidP="00CF1BD7">
      <w:pPr>
        <w:pStyle w:val="StandardWeb"/>
        <w:numPr>
          <w:ilvl w:val="0"/>
          <w:numId w:val="1"/>
        </w:numPr>
        <w:spacing w:before="0" w:beforeAutospacing="0" w:after="0" w:afterAutospacing="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kontinuirano prati i razmatra stanje u pojedinim područjima umjetničkog i kulturnog stvaralaštva, </w:t>
      </w:r>
    </w:p>
    <w:p w14:paraId="53076FA8" w14:textId="77777777" w:rsidR="00CF1BD7" w:rsidRDefault="00CF1BD7" w:rsidP="00CF1BD7">
      <w:pPr>
        <w:pStyle w:val="StandardWeb"/>
        <w:numPr>
          <w:ilvl w:val="0"/>
          <w:numId w:val="1"/>
        </w:numPr>
        <w:spacing w:before="0" w:beforeAutospacing="0" w:after="0" w:afterAutospacing="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daje prijedloge za poticanje razvitka i unaprjeđivanja kulturnog stvaralaštva, </w:t>
      </w:r>
    </w:p>
    <w:p w14:paraId="5F53669B" w14:textId="77777777" w:rsidR="00CF1BD7" w:rsidRDefault="00CF1BD7" w:rsidP="00CF1BD7">
      <w:pPr>
        <w:pStyle w:val="StandardWeb"/>
        <w:numPr>
          <w:ilvl w:val="0"/>
          <w:numId w:val="1"/>
        </w:numPr>
        <w:spacing w:before="0" w:beforeAutospacing="0" w:after="0" w:afterAutospacing="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predlaže ciljeve kulturne politike i mjere za njihovo provođenje, stručne podloge i mišljenja, </w:t>
      </w:r>
    </w:p>
    <w:p w14:paraId="1D943BB3" w14:textId="77777777" w:rsidR="00CF1BD7" w:rsidRDefault="00CF1BD7" w:rsidP="00CF1BD7">
      <w:pPr>
        <w:pStyle w:val="StandardWeb"/>
        <w:numPr>
          <w:ilvl w:val="0"/>
          <w:numId w:val="1"/>
        </w:numPr>
        <w:spacing w:before="0" w:beforeAutospacing="0" w:after="0" w:afterAutospacing="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stručno vrednuje i ocjenjuje programe i projekte u kulturi od interesa za Županiju prijavljene na javni poziv, </w:t>
      </w:r>
    </w:p>
    <w:p w14:paraId="5AC31160" w14:textId="77777777" w:rsidR="00CF1BD7" w:rsidRDefault="00CF1BD7" w:rsidP="00CF1BD7">
      <w:pPr>
        <w:pStyle w:val="StandardWeb"/>
        <w:numPr>
          <w:ilvl w:val="0"/>
          <w:numId w:val="1"/>
        </w:numPr>
        <w:spacing w:before="0" w:beforeAutospacing="0" w:after="0" w:afterAutospacing="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predlaže kriterije vrednovanja programa i projekata, </w:t>
      </w:r>
    </w:p>
    <w:p w14:paraId="087E776E" w14:textId="77777777" w:rsidR="00CF1BD7" w:rsidRDefault="00CF1BD7" w:rsidP="00CF1BD7">
      <w:pPr>
        <w:pStyle w:val="StandardWeb"/>
        <w:numPr>
          <w:ilvl w:val="0"/>
          <w:numId w:val="1"/>
        </w:numPr>
        <w:spacing w:before="0" w:beforeAutospacing="0" w:after="0" w:afterAutospacing="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posebno razmatra mjere za poticanje i promicanje profesionalnoga kulturnog i umjetničkog stvaralaštva i kulturnog amaterizma u području svoje nadležnosti te Županiji predlaže mjere za njihovo unaprjeđenje, </w:t>
      </w:r>
    </w:p>
    <w:p w14:paraId="76B86B7C" w14:textId="77777777" w:rsidR="00CF1BD7" w:rsidRDefault="00CF1BD7" w:rsidP="00CF1BD7">
      <w:pPr>
        <w:pStyle w:val="StandardWeb"/>
        <w:numPr>
          <w:ilvl w:val="0"/>
          <w:numId w:val="1"/>
        </w:numPr>
        <w:spacing w:before="0" w:beforeAutospacing="0" w:after="0" w:afterAutospacing="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posebnu pozornost posvećuje promicanju hrvatskog umjetničkog stvaralaštva u inozemstvu, kao i mjerama koje omogućuju hrvatskoj javnosti da se upoznaje s priznatim vrijednostima i suvremenim nastojanjima u umjetnosti i kulturi drugih naroda, po potrebi uspostavljajući vezu i međusobnu razmjenu mišljenja, </w:t>
      </w:r>
    </w:p>
    <w:p w14:paraId="1C005A8D" w14:textId="77777777" w:rsidR="00CF1BD7" w:rsidRDefault="00CF1BD7" w:rsidP="00CF1BD7">
      <w:pPr>
        <w:pStyle w:val="StandardWeb"/>
        <w:numPr>
          <w:ilvl w:val="0"/>
          <w:numId w:val="1"/>
        </w:numPr>
        <w:spacing w:before="0" w:beforeAutospacing="0" w:after="0" w:afterAutospacing="0"/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polazeći od potreba u kulturi i umjetnosti svih manjina, marginaliziranih i ranjivih skupina društva, </w:t>
      </w:r>
      <w:r w:rsidRPr="002B33AD">
        <w:rPr>
          <w:sz w:val="22"/>
          <w:szCs w:val="22"/>
        </w:rPr>
        <w:t xml:space="preserve">posebnu pozornost posvećuje promicanju njihovih potreba u kulturi, kao i njihovu stvaralaštvu te potiče promicanje dijaloga, kulturne raznolikosti i </w:t>
      </w:r>
      <w:proofErr w:type="spellStart"/>
      <w:r w:rsidRPr="002B33AD">
        <w:rPr>
          <w:sz w:val="22"/>
          <w:szCs w:val="22"/>
        </w:rPr>
        <w:t>uključivosti</w:t>
      </w:r>
      <w:proofErr w:type="spellEnd"/>
      <w:r w:rsidRPr="002B33AD">
        <w:rPr>
          <w:sz w:val="22"/>
          <w:szCs w:val="22"/>
        </w:rPr>
        <w:t xml:space="preserve">, </w:t>
      </w:r>
    </w:p>
    <w:p w14:paraId="549E9948" w14:textId="77777777" w:rsidR="00CF1BD7" w:rsidRPr="002B33AD" w:rsidRDefault="00CF1BD7" w:rsidP="00CF1BD7">
      <w:pPr>
        <w:pStyle w:val="StandardWeb"/>
        <w:numPr>
          <w:ilvl w:val="0"/>
          <w:numId w:val="1"/>
        </w:numPr>
        <w:spacing w:before="0" w:beforeAutospacing="0" w:after="0" w:afterAutospacing="0"/>
        <w:ind w:hanging="720"/>
        <w:jc w:val="both"/>
        <w:rPr>
          <w:sz w:val="22"/>
          <w:szCs w:val="22"/>
        </w:rPr>
      </w:pPr>
      <w:r w:rsidRPr="002B33AD">
        <w:rPr>
          <w:sz w:val="22"/>
          <w:szCs w:val="22"/>
        </w:rPr>
        <w:t>te obavlja i druge poslove sukladno Zakonu.</w:t>
      </w:r>
    </w:p>
    <w:p w14:paraId="636B32A0" w14:textId="77777777" w:rsidR="00CF1BD7" w:rsidRDefault="00CF1BD7" w:rsidP="00CF1BD7">
      <w:pPr>
        <w:pStyle w:val="StandardWeb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</w:p>
    <w:p w14:paraId="22820B4E" w14:textId="77777777" w:rsidR="00CF1BD7" w:rsidRDefault="00CF1BD7" w:rsidP="00CF1BD7">
      <w:pPr>
        <w:pStyle w:val="Standard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Kulturno vijeće OBŽ ima predsjednika i deset članova, koji se imenuju iz redova umjetnika, stručnjaka i kulturnih djelatnika istaknutih u području umjetnosti i kulture.</w:t>
      </w:r>
    </w:p>
    <w:p w14:paraId="71F86761" w14:textId="77777777" w:rsidR="00CF1BD7" w:rsidRDefault="00CF1BD7" w:rsidP="00CF1BD7">
      <w:pPr>
        <w:pStyle w:val="StandardWeb"/>
        <w:spacing w:before="0" w:beforeAutospacing="0" w:after="0" w:afterAutospacing="0"/>
        <w:ind w:firstLine="708"/>
        <w:jc w:val="both"/>
        <w:rPr>
          <w:iCs/>
          <w:color w:val="000000"/>
          <w:spacing w:val="-2"/>
          <w:sz w:val="22"/>
          <w:szCs w:val="22"/>
        </w:rPr>
      </w:pPr>
    </w:p>
    <w:p w14:paraId="61A2EF58" w14:textId="77777777" w:rsidR="00CF1BD7" w:rsidRDefault="00CF1BD7" w:rsidP="00CF1BD7">
      <w:pPr>
        <w:pStyle w:val="StandardWeb"/>
        <w:spacing w:before="0" w:beforeAutospacing="0" w:after="0" w:afterAutospacing="0"/>
        <w:ind w:firstLine="708"/>
        <w:jc w:val="both"/>
        <w:rPr>
          <w:iCs/>
          <w:color w:val="000000"/>
          <w:spacing w:val="-2"/>
          <w:sz w:val="22"/>
          <w:szCs w:val="22"/>
        </w:rPr>
      </w:pPr>
      <w:r>
        <w:rPr>
          <w:iCs/>
          <w:color w:val="000000"/>
          <w:spacing w:val="-2"/>
          <w:sz w:val="22"/>
          <w:szCs w:val="22"/>
        </w:rPr>
        <w:lastRenderedPageBreak/>
        <w:t xml:space="preserve">Radi pripreme prijedloga za imenovanje članova Kulturnog vijeća OBŽ, pozivaju se ustanove u kulturi, umjetničke organizacije, udruge te druge pravne i fizičke osobe koje obavljaju djelatnost u području kulture i umjetnosti </w:t>
      </w:r>
      <w:r>
        <w:rPr>
          <w:iCs/>
          <w:spacing w:val="-2"/>
          <w:sz w:val="22"/>
          <w:szCs w:val="22"/>
        </w:rPr>
        <w:t>na području Županije</w:t>
      </w:r>
      <w:r>
        <w:rPr>
          <w:iCs/>
          <w:color w:val="000000"/>
          <w:spacing w:val="-2"/>
          <w:sz w:val="22"/>
          <w:szCs w:val="22"/>
        </w:rPr>
        <w:t xml:space="preserve"> za podnošenje pisanih i obrazloženih prijedloga kandidata za članove Kulturnog vijeća OBŽ iz sljedećih djelatnosti:</w:t>
      </w:r>
    </w:p>
    <w:p w14:paraId="42C4ED98" w14:textId="77777777" w:rsidR="00CF1BD7" w:rsidRDefault="00CF1BD7" w:rsidP="00CF1BD7">
      <w:pPr>
        <w:pStyle w:val="StandardWeb"/>
        <w:numPr>
          <w:ilvl w:val="0"/>
          <w:numId w:val="2"/>
        </w:numPr>
        <w:spacing w:before="0" w:beforeAutospacing="0" w:after="0" w:afterAutospacing="0"/>
        <w:ind w:hanging="720"/>
        <w:jc w:val="both"/>
        <w:rPr>
          <w:iCs/>
          <w:color w:val="000000"/>
          <w:spacing w:val="-2"/>
          <w:sz w:val="22"/>
          <w:szCs w:val="22"/>
        </w:rPr>
      </w:pPr>
      <w:r>
        <w:rPr>
          <w:iCs/>
          <w:color w:val="000000"/>
          <w:spacing w:val="-2"/>
          <w:sz w:val="22"/>
          <w:szCs w:val="22"/>
        </w:rPr>
        <w:t>djelatnost zaštite, očuvanja i održivog upravljanja kulturnom baštinom,</w:t>
      </w:r>
    </w:p>
    <w:p w14:paraId="17DBA5E8" w14:textId="77777777" w:rsidR="00CF1BD7" w:rsidRDefault="00CF1BD7" w:rsidP="00CF1BD7">
      <w:pPr>
        <w:pStyle w:val="StandardWeb"/>
        <w:numPr>
          <w:ilvl w:val="0"/>
          <w:numId w:val="2"/>
        </w:numPr>
        <w:spacing w:before="0" w:beforeAutospacing="0" w:after="0" w:afterAutospacing="0"/>
        <w:ind w:hanging="720"/>
        <w:jc w:val="both"/>
        <w:rPr>
          <w:iCs/>
          <w:color w:val="000000"/>
          <w:spacing w:val="-2"/>
          <w:sz w:val="22"/>
          <w:szCs w:val="22"/>
        </w:rPr>
      </w:pPr>
      <w:r>
        <w:rPr>
          <w:iCs/>
          <w:color w:val="000000"/>
          <w:spacing w:val="-2"/>
          <w:sz w:val="22"/>
          <w:szCs w:val="22"/>
        </w:rPr>
        <w:t xml:space="preserve">knjižnična djelatnost, nakladnička i knjižarska djelatnost, </w:t>
      </w:r>
    </w:p>
    <w:p w14:paraId="607865E8" w14:textId="77777777" w:rsidR="00CF1BD7" w:rsidRDefault="00CF1BD7" w:rsidP="00CF1BD7">
      <w:pPr>
        <w:pStyle w:val="StandardWeb"/>
        <w:numPr>
          <w:ilvl w:val="0"/>
          <w:numId w:val="2"/>
        </w:numPr>
        <w:spacing w:before="0" w:beforeAutospacing="0" w:after="0" w:afterAutospacing="0"/>
        <w:ind w:hanging="720"/>
        <w:jc w:val="both"/>
        <w:rPr>
          <w:iCs/>
          <w:color w:val="000000"/>
          <w:spacing w:val="-2"/>
          <w:sz w:val="22"/>
          <w:szCs w:val="22"/>
        </w:rPr>
      </w:pPr>
      <w:r>
        <w:rPr>
          <w:iCs/>
          <w:color w:val="000000"/>
          <w:spacing w:val="-2"/>
          <w:sz w:val="22"/>
          <w:szCs w:val="22"/>
        </w:rPr>
        <w:t xml:space="preserve">muzejska i arhivska djelatnost, </w:t>
      </w:r>
    </w:p>
    <w:p w14:paraId="05EA7111" w14:textId="77777777" w:rsidR="00CF1BD7" w:rsidRDefault="00CF1BD7" w:rsidP="00CF1BD7">
      <w:pPr>
        <w:pStyle w:val="StandardWeb"/>
        <w:numPr>
          <w:ilvl w:val="0"/>
          <w:numId w:val="2"/>
        </w:numPr>
        <w:spacing w:before="0" w:beforeAutospacing="0" w:after="0" w:afterAutospacing="0"/>
        <w:ind w:hanging="720"/>
        <w:jc w:val="both"/>
        <w:rPr>
          <w:iCs/>
          <w:color w:val="000000"/>
          <w:spacing w:val="-2"/>
          <w:sz w:val="22"/>
          <w:szCs w:val="22"/>
        </w:rPr>
      </w:pPr>
      <w:r>
        <w:rPr>
          <w:iCs/>
          <w:color w:val="000000"/>
          <w:spacing w:val="-2"/>
          <w:sz w:val="22"/>
          <w:szCs w:val="22"/>
        </w:rPr>
        <w:t xml:space="preserve">glazbena i glazbeno-scenska umjetnost, </w:t>
      </w:r>
    </w:p>
    <w:p w14:paraId="0E004F5A" w14:textId="77777777" w:rsidR="00CF1BD7" w:rsidRDefault="00CF1BD7" w:rsidP="00CF1BD7">
      <w:pPr>
        <w:pStyle w:val="StandardWeb"/>
        <w:numPr>
          <w:ilvl w:val="0"/>
          <w:numId w:val="2"/>
        </w:numPr>
        <w:spacing w:before="0" w:beforeAutospacing="0" w:after="0" w:afterAutospacing="0"/>
        <w:ind w:hanging="720"/>
        <w:jc w:val="both"/>
        <w:rPr>
          <w:iCs/>
          <w:color w:val="000000"/>
          <w:spacing w:val="-2"/>
          <w:sz w:val="22"/>
          <w:szCs w:val="22"/>
        </w:rPr>
      </w:pPr>
      <w:r>
        <w:rPr>
          <w:iCs/>
          <w:color w:val="000000"/>
          <w:spacing w:val="-2"/>
          <w:sz w:val="22"/>
          <w:szCs w:val="22"/>
        </w:rPr>
        <w:t xml:space="preserve">dramska i plesna umjetnost, </w:t>
      </w:r>
    </w:p>
    <w:p w14:paraId="3CF0EFAF" w14:textId="77777777" w:rsidR="00CF1BD7" w:rsidRDefault="00CF1BD7" w:rsidP="00CF1BD7">
      <w:pPr>
        <w:pStyle w:val="StandardWeb"/>
        <w:numPr>
          <w:ilvl w:val="0"/>
          <w:numId w:val="2"/>
        </w:numPr>
        <w:spacing w:before="0" w:beforeAutospacing="0" w:after="0" w:afterAutospacing="0"/>
        <w:ind w:hanging="720"/>
        <w:jc w:val="both"/>
        <w:rPr>
          <w:iCs/>
          <w:color w:val="000000"/>
          <w:spacing w:val="-2"/>
          <w:sz w:val="22"/>
          <w:szCs w:val="22"/>
        </w:rPr>
      </w:pPr>
      <w:r>
        <w:rPr>
          <w:iCs/>
          <w:color w:val="000000"/>
          <w:spacing w:val="-2"/>
          <w:sz w:val="22"/>
          <w:szCs w:val="22"/>
        </w:rPr>
        <w:t xml:space="preserve">vizualna umjetnost i audiovizualna djelatnost, </w:t>
      </w:r>
    </w:p>
    <w:p w14:paraId="0227EB10" w14:textId="77777777" w:rsidR="00CF1BD7" w:rsidRDefault="00CF1BD7" w:rsidP="00CF1BD7">
      <w:pPr>
        <w:pStyle w:val="StandardWeb"/>
        <w:numPr>
          <w:ilvl w:val="0"/>
          <w:numId w:val="2"/>
        </w:numPr>
        <w:spacing w:before="0" w:beforeAutospacing="0" w:after="0" w:afterAutospacing="0"/>
        <w:ind w:hanging="720"/>
        <w:jc w:val="both"/>
        <w:rPr>
          <w:iCs/>
          <w:color w:val="000000"/>
          <w:spacing w:val="-2"/>
          <w:sz w:val="22"/>
          <w:szCs w:val="22"/>
        </w:rPr>
      </w:pPr>
      <w:r>
        <w:rPr>
          <w:iCs/>
          <w:color w:val="000000"/>
          <w:spacing w:val="-2"/>
          <w:sz w:val="22"/>
          <w:szCs w:val="22"/>
        </w:rPr>
        <w:t xml:space="preserve">interdisciplinarna i nova umjetnička i kulturna praksa i </w:t>
      </w:r>
    </w:p>
    <w:p w14:paraId="50717A29" w14:textId="77777777" w:rsidR="00CF1BD7" w:rsidRDefault="00CF1BD7" w:rsidP="00CF1BD7">
      <w:pPr>
        <w:pStyle w:val="StandardWeb"/>
        <w:numPr>
          <w:ilvl w:val="0"/>
          <w:numId w:val="2"/>
        </w:numPr>
        <w:spacing w:before="0" w:beforeAutospacing="0" w:after="0" w:afterAutospacing="0"/>
        <w:ind w:hanging="720"/>
        <w:jc w:val="both"/>
        <w:rPr>
          <w:iCs/>
          <w:color w:val="000000"/>
          <w:spacing w:val="-2"/>
          <w:sz w:val="22"/>
          <w:szCs w:val="22"/>
        </w:rPr>
      </w:pPr>
      <w:r>
        <w:rPr>
          <w:iCs/>
          <w:color w:val="000000"/>
          <w:spacing w:val="-2"/>
          <w:sz w:val="22"/>
          <w:szCs w:val="22"/>
        </w:rPr>
        <w:t>međunarodna kulturna suradnja i mobilnost.</w:t>
      </w:r>
    </w:p>
    <w:p w14:paraId="2C685D53" w14:textId="77777777" w:rsidR="00CF1BD7" w:rsidRDefault="00CF1BD7" w:rsidP="00CF1BD7">
      <w:pPr>
        <w:pStyle w:val="StandardWeb"/>
        <w:spacing w:before="0" w:beforeAutospacing="0" w:after="0" w:afterAutospacing="0"/>
        <w:jc w:val="both"/>
        <w:rPr>
          <w:b/>
          <w:iCs/>
          <w:color w:val="000000"/>
          <w:spacing w:val="-2"/>
          <w:sz w:val="22"/>
          <w:szCs w:val="22"/>
        </w:rPr>
      </w:pPr>
    </w:p>
    <w:p w14:paraId="3AD10F3F" w14:textId="77777777" w:rsidR="00CF1BD7" w:rsidRDefault="00CF1BD7" w:rsidP="00CF1BD7">
      <w:pPr>
        <w:pStyle w:val="StandardWeb"/>
        <w:spacing w:before="0" w:beforeAutospacing="0" w:after="0" w:afterAutospacing="0"/>
        <w:ind w:firstLine="708"/>
        <w:jc w:val="both"/>
        <w:rPr>
          <w:bCs/>
          <w:iCs/>
          <w:color w:val="000000"/>
          <w:spacing w:val="-2"/>
          <w:sz w:val="22"/>
          <w:szCs w:val="22"/>
        </w:rPr>
      </w:pPr>
      <w:r>
        <w:rPr>
          <w:bCs/>
          <w:iCs/>
          <w:color w:val="000000"/>
          <w:spacing w:val="-2"/>
          <w:sz w:val="22"/>
          <w:szCs w:val="22"/>
        </w:rPr>
        <w:t>Na temelju pristiglih prijedloga, Župan imenuje predsjednika i članove Kulturnog vijeća OBŽ, na vrijeme od četiri godine, vodeći računa o njihovoj stručnosti i ravnomjernoj regionalnoj zastupljenosti.</w:t>
      </w:r>
    </w:p>
    <w:p w14:paraId="0142B26A" w14:textId="77777777" w:rsidR="00CF1BD7" w:rsidRDefault="00CF1BD7" w:rsidP="00CF1BD7">
      <w:pPr>
        <w:pStyle w:val="StandardWeb"/>
        <w:spacing w:before="0" w:beforeAutospacing="0" w:after="0" w:afterAutospacing="0"/>
        <w:jc w:val="both"/>
        <w:rPr>
          <w:b/>
          <w:iCs/>
          <w:color w:val="000000"/>
          <w:spacing w:val="-2"/>
          <w:sz w:val="22"/>
          <w:szCs w:val="22"/>
        </w:rPr>
      </w:pPr>
    </w:p>
    <w:p w14:paraId="76C34DC4" w14:textId="77777777" w:rsidR="00CF1BD7" w:rsidRDefault="00CF1BD7" w:rsidP="00CF1BD7">
      <w:pPr>
        <w:ind w:firstLine="708"/>
        <w:rPr>
          <w:iCs/>
          <w:color w:val="000000"/>
          <w:spacing w:val="-2"/>
          <w:sz w:val="22"/>
          <w:szCs w:val="22"/>
        </w:rPr>
      </w:pPr>
      <w:r>
        <w:rPr>
          <w:sz w:val="22"/>
          <w:szCs w:val="22"/>
          <w:lang w:val="hr-HR"/>
        </w:rPr>
        <w:t xml:space="preserve">Uz pisani i obrazloženi prijedlog kandidata za članove </w:t>
      </w:r>
      <w:proofErr w:type="spellStart"/>
      <w:r>
        <w:rPr>
          <w:iCs/>
          <w:color w:val="000000"/>
          <w:spacing w:val="-2"/>
          <w:sz w:val="22"/>
          <w:szCs w:val="22"/>
        </w:rPr>
        <w:t>Kulturnog</w:t>
      </w:r>
      <w:proofErr w:type="spellEnd"/>
      <w:r>
        <w:rPr>
          <w:iCs/>
          <w:color w:val="000000"/>
          <w:spacing w:val="-2"/>
          <w:sz w:val="22"/>
          <w:szCs w:val="22"/>
        </w:rPr>
        <w:t xml:space="preserve"> </w:t>
      </w:r>
      <w:proofErr w:type="spellStart"/>
      <w:r>
        <w:rPr>
          <w:iCs/>
          <w:color w:val="000000"/>
          <w:spacing w:val="-2"/>
          <w:sz w:val="22"/>
          <w:szCs w:val="22"/>
        </w:rPr>
        <w:t>vijeća</w:t>
      </w:r>
      <w:proofErr w:type="spellEnd"/>
      <w:r>
        <w:rPr>
          <w:iCs/>
          <w:color w:val="000000"/>
          <w:spacing w:val="-2"/>
          <w:sz w:val="22"/>
          <w:szCs w:val="22"/>
        </w:rPr>
        <w:t xml:space="preserve"> OBŽ, </w:t>
      </w:r>
      <w:proofErr w:type="spellStart"/>
      <w:r>
        <w:rPr>
          <w:iCs/>
          <w:color w:val="000000"/>
          <w:spacing w:val="-2"/>
          <w:sz w:val="22"/>
          <w:szCs w:val="22"/>
        </w:rPr>
        <w:t>potrebno</w:t>
      </w:r>
      <w:proofErr w:type="spellEnd"/>
      <w:r>
        <w:rPr>
          <w:iCs/>
          <w:color w:val="000000"/>
          <w:spacing w:val="-2"/>
          <w:sz w:val="22"/>
          <w:szCs w:val="22"/>
        </w:rPr>
        <w:t xml:space="preserve"> je </w:t>
      </w:r>
      <w:proofErr w:type="spellStart"/>
      <w:r>
        <w:rPr>
          <w:iCs/>
          <w:color w:val="000000"/>
          <w:spacing w:val="-2"/>
          <w:sz w:val="22"/>
          <w:szCs w:val="22"/>
        </w:rPr>
        <w:t>dostaviti</w:t>
      </w:r>
      <w:proofErr w:type="spellEnd"/>
      <w:r>
        <w:rPr>
          <w:iCs/>
          <w:color w:val="000000"/>
          <w:spacing w:val="-2"/>
          <w:sz w:val="22"/>
          <w:szCs w:val="22"/>
        </w:rPr>
        <w:t>:</w:t>
      </w:r>
    </w:p>
    <w:p w14:paraId="3D8B606D" w14:textId="77777777" w:rsidR="00CF1BD7" w:rsidRDefault="00CF1BD7" w:rsidP="00CF1BD7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vlastoručno potpisan životopis predloženog kandidata koji sadrži podatke vezane uz dosadašnja dostignuća i poznavanje problema vezanih za utvrđivanje i provedbu kulturne politike,</w:t>
      </w:r>
    </w:p>
    <w:p w14:paraId="26FEFD28" w14:textId="77777777" w:rsidR="00CF1BD7" w:rsidRDefault="00CF1BD7" w:rsidP="00CF1BD7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vlastoručno potpisanu suglasnost kandidata da ga se predloži za člana Kulturnog vijeća OBŽ,</w:t>
      </w:r>
    </w:p>
    <w:p w14:paraId="1F42ACEB" w14:textId="77777777" w:rsidR="00CF1BD7" w:rsidRDefault="00CF1BD7" w:rsidP="00CF1BD7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proofErr w:type="spellStart"/>
      <w:r>
        <w:rPr>
          <w:sz w:val="22"/>
          <w:szCs w:val="22"/>
        </w:rPr>
        <w:t>privolu</w:t>
      </w:r>
      <w:proofErr w:type="spellEnd"/>
      <w:r>
        <w:rPr>
          <w:sz w:val="22"/>
          <w:szCs w:val="22"/>
        </w:rPr>
        <w:t xml:space="preserve"> za </w:t>
      </w:r>
      <w:proofErr w:type="spellStart"/>
      <w:r>
        <w:rPr>
          <w:sz w:val="22"/>
          <w:szCs w:val="22"/>
        </w:rPr>
        <w:t>prikupljanje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obradu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osobnih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podataka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obrazac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privole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dostupan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internetskoj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stranici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Županije</w:t>
      </w:r>
      <w:proofErr w:type="spellEnd"/>
      <w:r>
        <w:rPr>
          <w:sz w:val="22"/>
          <w:szCs w:val="22"/>
        </w:rPr>
        <w:t xml:space="preserve"> </w:t>
      </w:r>
      <w:hyperlink r:id="rId7" w:history="1">
        <w:r>
          <w:rPr>
            <w:rStyle w:val="Hiperveza"/>
            <w:sz w:val="22"/>
            <w:szCs w:val="22"/>
          </w:rPr>
          <w:t>www.obz.hr</w:t>
        </w:r>
      </w:hyperlink>
      <w:r>
        <w:rPr>
          <w:sz w:val="22"/>
          <w:szCs w:val="22"/>
        </w:rPr>
        <w:t>).</w:t>
      </w:r>
    </w:p>
    <w:p w14:paraId="5BF06E7D" w14:textId="77777777" w:rsidR="00CF1BD7" w:rsidRDefault="00CF1BD7" w:rsidP="00CF1BD7">
      <w:pPr>
        <w:rPr>
          <w:sz w:val="22"/>
          <w:szCs w:val="22"/>
          <w:lang w:val="hr-HR"/>
        </w:rPr>
      </w:pPr>
    </w:p>
    <w:p w14:paraId="31CB9750" w14:textId="77777777" w:rsidR="00CF1BD7" w:rsidRPr="00AA19A6" w:rsidRDefault="00CF1BD7" w:rsidP="00CF1BD7">
      <w:pPr>
        <w:ind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Prijedlozi sa traženom dokumentacijom podnose se najkasnije do 20. veljače 2025. godine</w:t>
      </w:r>
      <w:r>
        <w:rPr>
          <w:b/>
          <w:bCs/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na adresu:</w:t>
      </w:r>
    </w:p>
    <w:p w14:paraId="6A78B319" w14:textId="77777777" w:rsidR="00CF1BD7" w:rsidRPr="002B33AD" w:rsidRDefault="00CF1BD7" w:rsidP="00CF1BD7">
      <w:pPr>
        <w:jc w:val="left"/>
        <w:rPr>
          <w:sz w:val="22"/>
          <w:szCs w:val="22"/>
          <w:lang w:val="hr-HR"/>
        </w:rPr>
      </w:pPr>
    </w:p>
    <w:p w14:paraId="337BBA86" w14:textId="77777777" w:rsidR="00CF1BD7" w:rsidRDefault="00CF1BD7" w:rsidP="00CF1BD7">
      <w:pPr>
        <w:jc w:val="center"/>
        <w:rPr>
          <w:b/>
          <w:szCs w:val="24"/>
          <w:lang w:val="hr-HR" w:eastAsia="hr-HR"/>
        </w:rPr>
      </w:pPr>
      <w:proofErr w:type="spellStart"/>
      <w:r>
        <w:rPr>
          <w:b/>
          <w:szCs w:val="24"/>
        </w:rPr>
        <w:t>Pisarnica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Osječko-baranjske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županije</w:t>
      </w:r>
      <w:proofErr w:type="spellEnd"/>
    </w:p>
    <w:p w14:paraId="2CAF647F" w14:textId="77777777" w:rsidR="00CF1BD7" w:rsidRDefault="00CF1BD7" w:rsidP="00CF1BD7">
      <w:pPr>
        <w:jc w:val="center"/>
        <w:rPr>
          <w:b/>
          <w:szCs w:val="24"/>
        </w:rPr>
      </w:pPr>
      <w:proofErr w:type="spellStart"/>
      <w:r>
        <w:rPr>
          <w:b/>
          <w:szCs w:val="24"/>
        </w:rPr>
        <w:t>Županijska</w:t>
      </w:r>
      <w:proofErr w:type="spellEnd"/>
      <w:r>
        <w:rPr>
          <w:b/>
          <w:szCs w:val="24"/>
        </w:rPr>
        <w:t xml:space="preserve"> 4</w:t>
      </w:r>
    </w:p>
    <w:p w14:paraId="5FAF305B" w14:textId="77777777" w:rsidR="00CF1BD7" w:rsidRDefault="00CF1BD7" w:rsidP="00CF1BD7">
      <w:pPr>
        <w:jc w:val="center"/>
        <w:rPr>
          <w:b/>
          <w:szCs w:val="24"/>
        </w:rPr>
      </w:pPr>
      <w:r>
        <w:rPr>
          <w:b/>
          <w:szCs w:val="24"/>
        </w:rPr>
        <w:t>31000 Osijek</w:t>
      </w:r>
    </w:p>
    <w:p w14:paraId="5EDEF331" w14:textId="77777777" w:rsidR="00CF1BD7" w:rsidRPr="002B33AD" w:rsidRDefault="00CF1BD7" w:rsidP="00CF1BD7">
      <w:pPr>
        <w:rPr>
          <w:sz w:val="22"/>
          <w:szCs w:val="22"/>
          <w:lang w:val="pl-PL"/>
        </w:rPr>
      </w:pPr>
    </w:p>
    <w:p w14:paraId="2A247A5D" w14:textId="77777777" w:rsidR="00CF1BD7" w:rsidRDefault="00CF1BD7" w:rsidP="00CF1BD7">
      <w:pPr>
        <w:ind w:firstLine="708"/>
        <w:rPr>
          <w:sz w:val="22"/>
          <w:szCs w:val="22"/>
          <w:lang w:val="hr-HR"/>
        </w:rPr>
      </w:pPr>
      <w:r>
        <w:rPr>
          <w:sz w:val="22"/>
          <w:szCs w:val="22"/>
          <w:lang w:val="pl-PL"/>
        </w:rPr>
        <w:t xml:space="preserve">s naznakom: </w:t>
      </w:r>
    </w:p>
    <w:p w14:paraId="54771A46" w14:textId="77777777" w:rsidR="00CF1BD7" w:rsidRPr="002B33AD" w:rsidRDefault="00CF1BD7" w:rsidP="00CF1BD7">
      <w:pPr>
        <w:rPr>
          <w:b/>
          <w:sz w:val="22"/>
          <w:szCs w:val="22"/>
          <w:lang w:val="pl-PL"/>
        </w:rPr>
      </w:pPr>
    </w:p>
    <w:p w14:paraId="7837DD1F" w14:textId="77777777" w:rsidR="00CF1BD7" w:rsidRDefault="00CF1BD7" w:rsidP="00CF1BD7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szCs w:val="24"/>
        </w:rPr>
      </w:pPr>
      <w:r w:rsidRPr="002B33AD">
        <w:rPr>
          <w:b/>
          <w:bCs/>
          <w:szCs w:val="24"/>
        </w:rPr>
        <w:t>"</w:t>
      </w:r>
      <w:r>
        <w:rPr>
          <w:b/>
          <w:szCs w:val="24"/>
          <w:lang w:val="pl-PL"/>
        </w:rPr>
        <w:t xml:space="preserve">Prijava na Javni poziv </w:t>
      </w:r>
      <w:r>
        <w:rPr>
          <w:rFonts w:ascii="Times-Bold" w:hAnsi="Times-Bold" w:cs="Times-Bold"/>
          <w:b/>
          <w:bCs/>
          <w:szCs w:val="24"/>
        </w:rPr>
        <w:t xml:space="preserve">za </w:t>
      </w:r>
      <w:proofErr w:type="spellStart"/>
      <w:r>
        <w:rPr>
          <w:rFonts w:ascii="Times-Bold" w:hAnsi="Times-Bold" w:cs="Times-Bold"/>
          <w:b/>
          <w:bCs/>
          <w:szCs w:val="24"/>
        </w:rPr>
        <w:t>predlaganje</w:t>
      </w:r>
      <w:proofErr w:type="spellEnd"/>
      <w:r>
        <w:rPr>
          <w:rFonts w:ascii="Times-Bold" w:hAnsi="Times-Bold" w:cs="Times-Bold"/>
          <w:b/>
          <w:bCs/>
          <w:szCs w:val="24"/>
        </w:rPr>
        <w:t xml:space="preserve"> </w:t>
      </w:r>
      <w:proofErr w:type="spellStart"/>
      <w:r>
        <w:rPr>
          <w:rFonts w:ascii="Times-Bold" w:hAnsi="Times-Bold" w:cs="Times-Bold"/>
          <w:b/>
          <w:bCs/>
          <w:szCs w:val="24"/>
        </w:rPr>
        <w:t>članova</w:t>
      </w:r>
      <w:proofErr w:type="spellEnd"/>
    </w:p>
    <w:p w14:paraId="122AEB78" w14:textId="77777777" w:rsidR="00CF1BD7" w:rsidRPr="002B33AD" w:rsidRDefault="00CF1BD7" w:rsidP="00CF1BD7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szCs w:val="24"/>
        </w:rPr>
      </w:pPr>
      <w:proofErr w:type="spellStart"/>
      <w:r>
        <w:rPr>
          <w:rFonts w:ascii="Times-Bold" w:hAnsi="Times-Bold" w:cs="Times-Bold"/>
          <w:b/>
          <w:bCs/>
          <w:szCs w:val="24"/>
        </w:rPr>
        <w:t>Kulturnog</w:t>
      </w:r>
      <w:proofErr w:type="spellEnd"/>
      <w:r>
        <w:rPr>
          <w:rFonts w:ascii="Times-Bold" w:hAnsi="Times-Bold" w:cs="Times-Bold"/>
          <w:b/>
          <w:bCs/>
          <w:szCs w:val="24"/>
        </w:rPr>
        <w:t xml:space="preserve"> </w:t>
      </w:r>
      <w:proofErr w:type="spellStart"/>
      <w:r>
        <w:rPr>
          <w:rFonts w:ascii="Times-Bold" w:hAnsi="Times-Bold" w:cs="Times-Bold"/>
          <w:b/>
          <w:bCs/>
          <w:szCs w:val="24"/>
        </w:rPr>
        <w:t>vijeća</w:t>
      </w:r>
      <w:proofErr w:type="spellEnd"/>
      <w:r>
        <w:rPr>
          <w:rFonts w:ascii="Times-Bold" w:hAnsi="Times-Bold" w:cs="Times-Bold"/>
          <w:b/>
          <w:bCs/>
          <w:szCs w:val="24"/>
        </w:rPr>
        <w:t xml:space="preserve"> </w:t>
      </w:r>
      <w:proofErr w:type="spellStart"/>
      <w:r>
        <w:rPr>
          <w:rFonts w:ascii="Times-Bold" w:hAnsi="Times-Bold" w:cs="Times-Bold"/>
          <w:b/>
          <w:bCs/>
          <w:szCs w:val="24"/>
        </w:rPr>
        <w:t>Osječko-baranjske</w:t>
      </w:r>
      <w:proofErr w:type="spellEnd"/>
      <w:r>
        <w:rPr>
          <w:rFonts w:ascii="Times-Bold" w:hAnsi="Times-Bold" w:cs="Times-Bold"/>
          <w:b/>
          <w:bCs/>
          <w:szCs w:val="24"/>
        </w:rPr>
        <w:t xml:space="preserve"> </w:t>
      </w:r>
      <w:proofErr w:type="spellStart"/>
      <w:r>
        <w:rPr>
          <w:rFonts w:ascii="Times-Bold" w:hAnsi="Times-Bold" w:cs="Times-Bold"/>
          <w:b/>
          <w:bCs/>
          <w:szCs w:val="24"/>
        </w:rPr>
        <w:t>županije</w:t>
      </w:r>
      <w:proofErr w:type="spellEnd"/>
      <w:r w:rsidRPr="002B33AD">
        <w:rPr>
          <w:b/>
          <w:bCs/>
          <w:szCs w:val="24"/>
        </w:rPr>
        <w:t>"</w:t>
      </w:r>
    </w:p>
    <w:p w14:paraId="6AA7B9CC" w14:textId="77777777" w:rsidR="00883F49" w:rsidRDefault="00883F49"/>
    <w:sectPr w:rsidR="00883F49" w:rsidSect="00CF1BD7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37" w:footer="73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9D6EB" w14:textId="77777777" w:rsidR="005C00F3" w:rsidRDefault="005C00F3">
      <w:r>
        <w:separator/>
      </w:r>
    </w:p>
  </w:endnote>
  <w:endnote w:type="continuationSeparator" w:id="0">
    <w:p w14:paraId="12876E54" w14:textId="77777777" w:rsidR="005C00F3" w:rsidRDefault="005C0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utch Roman 10pt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BDB4" w14:textId="77777777" w:rsidR="00CF1BD7" w:rsidRDefault="00CF1BD7">
    <w:pPr>
      <w:pStyle w:val="Podnoje"/>
      <w:framePr w:wrap="around" w:vAnchor="text" w:hAnchor="margin" w:xAlign="center" w:y="1"/>
      <w:rPr>
        <w:rStyle w:val="Brojstranice"/>
        <w:rFonts w:eastAsiaTheme="majorEastAsia"/>
      </w:rPr>
    </w:pPr>
    <w:r>
      <w:rPr>
        <w:rStyle w:val="Brojstranice"/>
        <w:rFonts w:eastAsiaTheme="majorEastAsia"/>
      </w:rPr>
      <w:fldChar w:fldCharType="begin"/>
    </w:r>
    <w:r>
      <w:rPr>
        <w:rStyle w:val="Brojstranice"/>
        <w:rFonts w:eastAsiaTheme="majorEastAsia"/>
      </w:rPr>
      <w:instrText xml:space="preserve">PAGE  </w:instrText>
    </w:r>
    <w:r>
      <w:rPr>
        <w:rStyle w:val="Brojstranice"/>
        <w:rFonts w:eastAsiaTheme="majorEastAsia"/>
      </w:rPr>
      <w:fldChar w:fldCharType="separate"/>
    </w:r>
    <w:r>
      <w:rPr>
        <w:rStyle w:val="Brojstranice"/>
        <w:rFonts w:eastAsiaTheme="majorEastAsia"/>
        <w:noProof/>
      </w:rPr>
      <w:t>1</w:t>
    </w:r>
    <w:r>
      <w:rPr>
        <w:rStyle w:val="Brojstranice"/>
        <w:rFonts w:eastAsiaTheme="majorEastAsia"/>
      </w:rPr>
      <w:fldChar w:fldCharType="end"/>
    </w:r>
  </w:p>
  <w:p w14:paraId="67DD884A" w14:textId="77777777" w:rsidR="00CF1BD7" w:rsidRDefault="00CF1BD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03E99" w14:textId="77777777" w:rsidR="00CF1BD7" w:rsidRPr="004D5E33" w:rsidRDefault="00CF1BD7">
    <w:pPr>
      <w:pStyle w:val="Podnoje"/>
      <w:jc w:val="center"/>
      <w:rPr>
        <w:sz w:val="20"/>
      </w:rPr>
    </w:pPr>
    <w:r w:rsidRPr="004D5E33">
      <w:rPr>
        <w:sz w:val="20"/>
      </w:rPr>
      <w:fldChar w:fldCharType="begin"/>
    </w:r>
    <w:r w:rsidRPr="004D5E33">
      <w:rPr>
        <w:sz w:val="20"/>
      </w:rPr>
      <w:instrText>PAGE   \* MERGEFORMAT</w:instrText>
    </w:r>
    <w:r w:rsidRPr="004D5E33">
      <w:rPr>
        <w:sz w:val="20"/>
      </w:rPr>
      <w:fldChar w:fldCharType="separate"/>
    </w:r>
    <w:r w:rsidRPr="004D5E33">
      <w:rPr>
        <w:sz w:val="20"/>
        <w:lang w:val="hr-HR"/>
      </w:rPr>
      <w:t>2</w:t>
    </w:r>
    <w:r w:rsidRPr="004D5E33">
      <w:rPr>
        <w:sz w:val="20"/>
      </w:rPr>
      <w:fldChar w:fldCharType="end"/>
    </w:r>
  </w:p>
  <w:p w14:paraId="222E3166" w14:textId="77777777" w:rsidR="00CF1BD7" w:rsidRDefault="00CF1BD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237F9" w14:textId="77777777" w:rsidR="00CF1BD7" w:rsidRDefault="00CF1BD7">
    <w:pPr>
      <w:pStyle w:val="Podnoje"/>
      <w:jc w:val="center"/>
    </w:pPr>
  </w:p>
  <w:p w14:paraId="05CA314A" w14:textId="77777777" w:rsidR="00CF1BD7" w:rsidRDefault="00CF1BD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3E529" w14:textId="77777777" w:rsidR="005C00F3" w:rsidRDefault="005C00F3">
      <w:r>
        <w:separator/>
      </w:r>
    </w:p>
  </w:footnote>
  <w:footnote w:type="continuationSeparator" w:id="0">
    <w:p w14:paraId="559C7AAD" w14:textId="77777777" w:rsidR="005C00F3" w:rsidRDefault="005C0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D5F91" w14:textId="6F6F58E2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sz w:val="22"/>
        <w:lang w:val="hr-HR" w:eastAsia="hr-HR"/>
      </w:rPr>
    </w:pPr>
    <w:r w:rsidRPr="00415518">
      <w:rPr>
        <w:rFonts w:ascii="Dutch Roman 10pt" w:hAnsi="Dutch Roman 10pt" w:cs="Dutch Roman 10pt"/>
        <w:noProof/>
        <w:sz w:val="22"/>
        <w:lang w:val="hr-HR" w:eastAsia="hr-HR"/>
      </w:rPr>
      <w:drawing>
        <wp:anchor distT="0" distB="0" distL="114300" distR="114300" simplePos="0" relativeHeight="251660288" behindDoc="0" locked="0" layoutInCell="1" allowOverlap="1" wp14:anchorId="13982227" wp14:editId="74F4D3D4">
          <wp:simplePos x="0" y="0"/>
          <wp:positionH relativeFrom="column">
            <wp:posOffset>998855</wp:posOffset>
          </wp:positionH>
          <wp:positionV relativeFrom="page">
            <wp:posOffset>393700</wp:posOffset>
          </wp:positionV>
          <wp:extent cx="593725" cy="766445"/>
          <wp:effectExtent l="0" t="0" r="0" b="0"/>
          <wp:wrapNone/>
          <wp:docPr id="197300602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15518">
      <w:rPr>
        <w:noProof/>
        <w:sz w:val="22"/>
        <w:lang w:val="hr-HR" w:eastAsia="hr-HR"/>
      </w:rPr>
      <w:t xml:space="preserve">        </w:t>
    </w:r>
  </w:p>
  <w:p w14:paraId="3C17F2E0" w14:textId="77777777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sz w:val="22"/>
        <w:lang w:val="hr-HR" w:eastAsia="hr-HR"/>
      </w:rPr>
    </w:pPr>
  </w:p>
  <w:p w14:paraId="7DCD53DD" w14:textId="77777777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sz w:val="22"/>
        <w:lang w:val="hr-HR" w:eastAsia="hr-HR"/>
      </w:rPr>
    </w:pPr>
  </w:p>
  <w:p w14:paraId="491732FB" w14:textId="77777777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sz w:val="22"/>
        <w:lang w:val="hr-HR" w:eastAsia="hr-HR"/>
      </w:rPr>
    </w:pPr>
  </w:p>
  <w:p w14:paraId="1A0B9E07" w14:textId="77777777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sz w:val="22"/>
        <w:lang w:val="hr-HR" w:eastAsia="hr-HR"/>
      </w:rPr>
    </w:pPr>
  </w:p>
  <w:p w14:paraId="4ABA3A06" w14:textId="3D9A446E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b/>
        <w:bCs/>
        <w:sz w:val="22"/>
        <w:lang w:val="hr-HR" w:eastAsia="hr-HR"/>
      </w:rPr>
    </w:pPr>
    <w:r w:rsidRPr="00415518">
      <w:rPr>
        <w:rFonts w:ascii="Dutch Roman 10pt" w:hAnsi="Dutch Roman 10pt" w:cs="Dutch Roman 10pt"/>
        <w:noProof/>
        <w:sz w:val="22"/>
        <w:lang w:val="hr-HR" w:eastAsia="hr-HR"/>
      </w:rPr>
      <w:drawing>
        <wp:anchor distT="0" distB="0" distL="114300" distR="114300" simplePos="0" relativeHeight="251659264" behindDoc="0" locked="0" layoutInCell="1" allowOverlap="1" wp14:anchorId="4E62F78D" wp14:editId="6A28E306">
          <wp:simplePos x="0" y="0"/>
          <wp:positionH relativeFrom="column">
            <wp:posOffset>-188595</wp:posOffset>
          </wp:positionH>
          <wp:positionV relativeFrom="paragraph">
            <wp:posOffset>129540</wp:posOffset>
          </wp:positionV>
          <wp:extent cx="245110" cy="360045"/>
          <wp:effectExtent l="0" t="0" r="2540" b="1905"/>
          <wp:wrapNone/>
          <wp:docPr id="5370833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15518">
      <w:rPr>
        <w:b/>
        <w:bCs/>
        <w:sz w:val="28"/>
        <w:szCs w:val="24"/>
        <w:lang w:val="hr-HR" w:eastAsia="hr-HR"/>
      </w:rPr>
      <w:t xml:space="preserve">             </w:t>
    </w:r>
    <w:r w:rsidRPr="00415518">
      <w:rPr>
        <w:b/>
        <w:bCs/>
        <w:sz w:val="22"/>
        <w:lang w:val="hr-HR" w:eastAsia="hr-HR"/>
      </w:rPr>
      <w:t>REPUBLIKA HRVATSKA</w:t>
    </w:r>
  </w:p>
  <w:p w14:paraId="6550DCF5" w14:textId="77777777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b/>
        <w:bCs/>
        <w:sz w:val="10"/>
        <w:szCs w:val="8"/>
        <w:lang w:val="hr-HR" w:eastAsia="hr-HR"/>
      </w:rPr>
    </w:pPr>
  </w:p>
  <w:p w14:paraId="6A39889B" w14:textId="77777777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b/>
        <w:bCs/>
        <w:sz w:val="22"/>
        <w:lang w:val="hr-HR" w:eastAsia="hr-HR"/>
      </w:rPr>
    </w:pPr>
    <w:r w:rsidRPr="00415518">
      <w:rPr>
        <w:b/>
        <w:bCs/>
        <w:sz w:val="22"/>
        <w:lang w:val="hr-HR" w:eastAsia="hr-HR"/>
      </w:rPr>
      <w:t xml:space="preserve">     OSJEČKO-BARANJSKA ŽUPANIJA</w:t>
    </w:r>
  </w:p>
  <w:p w14:paraId="3C3A87D6" w14:textId="77777777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b/>
        <w:bCs/>
        <w:sz w:val="12"/>
        <w:szCs w:val="10"/>
        <w:lang w:val="hr-HR" w:eastAsia="hr-HR"/>
      </w:rPr>
    </w:pPr>
  </w:p>
  <w:p w14:paraId="2C79FB4E" w14:textId="77777777" w:rsidR="00CF1BD7" w:rsidRPr="00415518" w:rsidRDefault="00CF1BD7" w:rsidP="00415518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left"/>
      <w:rPr>
        <w:sz w:val="22"/>
        <w:lang w:val="hr-HR" w:eastAsia="hr-HR"/>
      </w:rPr>
    </w:pPr>
    <w:r w:rsidRPr="00415518">
      <w:rPr>
        <w:sz w:val="22"/>
        <w:lang w:val="hr-HR" w:eastAsia="hr-HR"/>
      </w:rPr>
      <w:t xml:space="preserve">                              ŽUPAN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82D88"/>
    <w:multiLevelType w:val="hybridMultilevel"/>
    <w:tmpl w:val="F3EAE0D4"/>
    <w:lvl w:ilvl="0" w:tplc="C814439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E0ACF"/>
    <w:multiLevelType w:val="hybridMultilevel"/>
    <w:tmpl w:val="9314E4DC"/>
    <w:lvl w:ilvl="0" w:tplc="C814439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794CA8"/>
    <w:multiLevelType w:val="hybridMultilevel"/>
    <w:tmpl w:val="F93E7070"/>
    <w:lvl w:ilvl="0" w:tplc="C814439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76274">
    <w:abstractNumId w:val="1"/>
  </w:num>
  <w:num w:numId="2" w16cid:durableId="2135362475">
    <w:abstractNumId w:val="2"/>
  </w:num>
  <w:num w:numId="3" w16cid:durableId="1476726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D7"/>
    <w:rsid w:val="001E0EC5"/>
    <w:rsid w:val="0029553D"/>
    <w:rsid w:val="002D1CBF"/>
    <w:rsid w:val="003B7272"/>
    <w:rsid w:val="004B0388"/>
    <w:rsid w:val="00535499"/>
    <w:rsid w:val="005C00F3"/>
    <w:rsid w:val="00636083"/>
    <w:rsid w:val="007754AC"/>
    <w:rsid w:val="007D01FF"/>
    <w:rsid w:val="00883F49"/>
    <w:rsid w:val="00C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DF7C7"/>
  <w15:chartTrackingRefBased/>
  <w15:docId w15:val="{3EA120A0-7D2D-48B3-81DE-2089C364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BD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F1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F1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F1B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F1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F1B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F1B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F1B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F1B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F1B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F1B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F1B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F1B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F1BD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F1BD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F1B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F1B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F1B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F1B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F1B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F1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F1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F1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1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F1B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F1B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F1BD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F1B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F1BD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F1BD7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rsid w:val="00CF1BD7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CF1BD7"/>
    <w:rPr>
      <w:rFonts w:ascii="Times New Roman" w:eastAsia="Times New Roman" w:hAnsi="Times New Roman" w:cs="Times New Roman"/>
      <w:kern w:val="0"/>
      <w:sz w:val="24"/>
      <w:szCs w:val="20"/>
      <w:lang w:val="en-AU" w:eastAsia="hr-HR"/>
      <w14:ligatures w14:val="none"/>
    </w:rPr>
  </w:style>
  <w:style w:type="character" w:styleId="Brojstranice">
    <w:name w:val="page number"/>
    <w:basedOn w:val="Zadanifontodlomka"/>
    <w:rsid w:val="00CF1BD7"/>
  </w:style>
  <w:style w:type="paragraph" w:styleId="Zaglavlje">
    <w:name w:val="header"/>
    <w:basedOn w:val="Normal"/>
    <w:link w:val="ZaglavljeChar"/>
    <w:uiPriority w:val="99"/>
    <w:rsid w:val="00CF1B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1BD7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character" w:styleId="Hiperveza">
    <w:name w:val="Hyperlink"/>
    <w:unhideWhenUsed/>
    <w:rsid w:val="00CF1BD7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CF1BD7"/>
    <w:pPr>
      <w:spacing w:before="100" w:beforeAutospacing="1" w:after="100" w:afterAutospacing="1"/>
      <w:jc w:val="left"/>
    </w:pPr>
    <w:rPr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bz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3949</Characters>
  <Application>Microsoft Office Word</Application>
  <DocSecurity>0</DocSecurity>
  <Lines>438</Lines>
  <Paragraphs>155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 Belić</dc:creator>
  <cp:keywords/>
  <dc:description/>
  <cp:lastModifiedBy>Vedrana Vuk</cp:lastModifiedBy>
  <cp:revision>2</cp:revision>
  <dcterms:created xsi:type="dcterms:W3CDTF">2025-01-30T06:38:00Z</dcterms:created>
  <dcterms:modified xsi:type="dcterms:W3CDTF">2025-01-30T06:38:00Z</dcterms:modified>
</cp:coreProperties>
</file>