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766" w:rsidRDefault="00B76766" w:rsidP="00B76766">
      <w:pPr>
        <w:ind w:firstLine="708"/>
        <w:rPr>
          <w:sz w:val="22"/>
          <w:szCs w:val="22"/>
        </w:rPr>
      </w:pPr>
      <w:proofErr w:type="spellStart"/>
      <w:r>
        <w:rPr>
          <w:sz w:val="22"/>
          <w:szCs w:val="22"/>
        </w:rPr>
        <w:t>Temeljem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članka</w:t>
      </w:r>
      <w:proofErr w:type="spellEnd"/>
      <w:r>
        <w:rPr>
          <w:sz w:val="22"/>
          <w:szCs w:val="22"/>
        </w:rPr>
        <w:t xml:space="preserve"> 7. </w:t>
      </w:r>
      <w:proofErr w:type="spellStart"/>
      <w:r>
        <w:rPr>
          <w:sz w:val="22"/>
          <w:szCs w:val="22"/>
        </w:rPr>
        <w:t>Zakona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kulturnim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vijećima</w:t>
      </w:r>
      <w:proofErr w:type="spellEnd"/>
      <w:r>
        <w:rPr>
          <w:sz w:val="22"/>
          <w:szCs w:val="22"/>
        </w:rPr>
        <w:t xml:space="preserve"> i </w:t>
      </w:r>
      <w:proofErr w:type="spellStart"/>
      <w:r>
        <w:rPr>
          <w:sz w:val="22"/>
          <w:szCs w:val="22"/>
        </w:rPr>
        <w:t>financiranju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javnih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potreba</w:t>
      </w:r>
      <w:proofErr w:type="spellEnd"/>
      <w:r>
        <w:rPr>
          <w:sz w:val="22"/>
          <w:szCs w:val="22"/>
        </w:rPr>
        <w:t xml:space="preserve"> u </w:t>
      </w:r>
      <w:proofErr w:type="spellStart"/>
      <w:r>
        <w:rPr>
          <w:sz w:val="22"/>
          <w:szCs w:val="22"/>
        </w:rPr>
        <w:t>kulturi</w:t>
      </w:r>
      <w:proofErr w:type="spellEnd"/>
      <w:r>
        <w:rPr>
          <w:sz w:val="22"/>
          <w:szCs w:val="22"/>
        </w:rPr>
        <w:t xml:space="preserve"> ("</w:t>
      </w:r>
      <w:proofErr w:type="spellStart"/>
      <w:r>
        <w:rPr>
          <w:sz w:val="22"/>
          <w:szCs w:val="22"/>
        </w:rPr>
        <w:t>Narodne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novine</w:t>
      </w:r>
      <w:proofErr w:type="spellEnd"/>
      <w:r>
        <w:rPr>
          <w:sz w:val="22"/>
          <w:szCs w:val="22"/>
        </w:rPr>
        <w:t xml:space="preserve">" </w:t>
      </w:r>
      <w:proofErr w:type="spellStart"/>
      <w:r>
        <w:rPr>
          <w:sz w:val="22"/>
          <w:szCs w:val="22"/>
        </w:rPr>
        <w:t>broj</w:t>
      </w:r>
      <w:proofErr w:type="spellEnd"/>
      <w:r>
        <w:rPr>
          <w:sz w:val="22"/>
          <w:szCs w:val="22"/>
        </w:rPr>
        <w:t xml:space="preserve"> 83/22.)</w:t>
      </w:r>
      <w:proofErr w:type="gramStart"/>
      <w:r>
        <w:rPr>
          <w:sz w:val="22"/>
          <w:szCs w:val="22"/>
        </w:rPr>
        <w:t xml:space="preserve">,  </w:t>
      </w:r>
      <w:proofErr w:type="spellStart"/>
      <w:r>
        <w:rPr>
          <w:sz w:val="22"/>
          <w:szCs w:val="22"/>
        </w:rPr>
        <w:t>članka</w:t>
      </w:r>
      <w:proofErr w:type="spellEnd"/>
      <w:proofErr w:type="gramEnd"/>
      <w:r>
        <w:rPr>
          <w:sz w:val="22"/>
          <w:szCs w:val="22"/>
        </w:rPr>
        <w:t xml:space="preserve"> 9. </w:t>
      </w:r>
      <w:r>
        <w:rPr>
          <w:sz w:val="22"/>
          <w:szCs w:val="22"/>
          <w:lang w:val="hr-HR" w:eastAsia="zh-CN"/>
        </w:rPr>
        <w:t>Odluke o financiranju javnih potreba u kulturi na području Osječko-baranjske županije ("Županijski glasnik" broj 8/23.)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i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članka</w:t>
      </w:r>
      <w:proofErr w:type="spellEnd"/>
      <w:r>
        <w:rPr>
          <w:sz w:val="22"/>
          <w:szCs w:val="22"/>
        </w:rPr>
        <w:t xml:space="preserve"> 55a. </w:t>
      </w:r>
      <w:proofErr w:type="spellStart"/>
      <w:proofErr w:type="gramStart"/>
      <w:r>
        <w:rPr>
          <w:sz w:val="22"/>
          <w:szCs w:val="22"/>
        </w:rPr>
        <w:t>stavak</w:t>
      </w:r>
      <w:proofErr w:type="spellEnd"/>
      <w:proofErr w:type="gramEnd"/>
      <w:r>
        <w:rPr>
          <w:sz w:val="22"/>
          <w:szCs w:val="22"/>
        </w:rPr>
        <w:t xml:space="preserve"> 2. </w:t>
      </w:r>
      <w:proofErr w:type="spellStart"/>
      <w:proofErr w:type="gramStart"/>
      <w:r>
        <w:rPr>
          <w:sz w:val="22"/>
          <w:szCs w:val="22"/>
        </w:rPr>
        <w:t>točke</w:t>
      </w:r>
      <w:proofErr w:type="spellEnd"/>
      <w:proofErr w:type="gramEnd"/>
      <w:r>
        <w:rPr>
          <w:sz w:val="22"/>
          <w:szCs w:val="22"/>
        </w:rPr>
        <w:t xml:space="preserve"> 2. </w:t>
      </w:r>
      <w:proofErr w:type="gramStart"/>
      <w:r>
        <w:rPr>
          <w:sz w:val="22"/>
          <w:szCs w:val="22"/>
        </w:rPr>
        <w:t>i</w:t>
      </w:r>
      <w:proofErr w:type="gramEnd"/>
      <w:r>
        <w:rPr>
          <w:sz w:val="22"/>
          <w:szCs w:val="22"/>
        </w:rPr>
        <w:t xml:space="preserve"> 10. </w:t>
      </w:r>
      <w:proofErr w:type="spellStart"/>
      <w:r>
        <w:rPr>
          <w:sz w:val="22"/>
          <w:szCs w:val="22"/>
        </w:rPr>
        <w:t>Statuta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Osječko-baranjske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županije</w:t>
      </w:r>
      <w:proofErr w:type="spellEnd"/>
      <w:r>
        <w:rPr>
          <w:sz w:val="22"/>
          <w:szCs w:val="22"/>
        </w:rPr>
        <w:t xml:space="preserve"> ("</w:t>
      </w:r>
      <w:proofErr w:type="spellStart"/>
      <w:r>
        <w:rPr>
          <w:sz w:val="22"/>
          <w:szCs w:val="22"/>
        </w:rPr>
        <w:t>Žup</w:t>
      </w:r>
      <w:bookmarkStart w:id="0" w:name="_GoBack"/>
      <w:bookmarkEnd w:id="0"/>
      <w:r>
        <w:rPr>
          <w:sz w:val="22"/>
          <w:szCs w:val="22"/>
        </w:rPr>
        <w:t>anijski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glasnik</w:t>
      </w:r>
      <w:proofErr w:type="spellEnd"/>
      <w:r>
        <w:rPr>
          <w:sz w:val="22"/>
          <w:szCs w:val="22"/>
        </w:rPr>
        <w:t xml:space="preserve">" </w:t>
      </w:r>
      <w:proofErr w:type="spellStart"/>
      <w:r>
        <w:rPr>
          <w:sz w:val="22"/>
          <w:szCs w:val="22"/>
        </w:rPr>
        <w:t>broj</w:t>
      </w:r>
      <w:proofErr w:type="spellEnd"/>
      <w:r>
        <w:rPr>
          <w:sz w:val="22"/>
          <w:szCs w:val="22"/>
        </w:rPr>
        <w:t xml:space="preserve"> 2/95., 2/97., 3/99., 3/01., 8/01., 9/03., 13/05., 2/06., 5/09., 16/09., 2/13., 4/18., 2/20. i 2/21.), Župan </w:t>
      </w:r>
      <w:proofErr w:type="spellStart"/>
      <w:r>
        <w:rPr>
          <w:sz w:val="22"/>
          <w:szCs w:val="22"/>
        </w:rPr>
        <w:t>Osječko-baranjske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županije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objavljuje</w:t>
      </w:r>
      <w:proofErr w:type="spellEnd"/>
      <w:r>
        <w:rPr>
          <w:sz w:val="22"/>
          <w:szCs w:val="22"/>
        </w:rPr>
        <w:t xml:space="preserve"> </w:t>
      </w:r>
    </w:p>
    <w:p w:rsidR="00B76766" w:rsidRDefault="00B76766" w:rsidP="00B76766">
      <w:pPr>
        <w:ind w:firstLine="708"/>
        <w:rPr>
          <w:sz w:val="22"/>
          <w:szCs w:val="22"/>
        </w:rPr>
      </w:pPr>
    </w:p>
    <w:p w:rsidR="00B76766" w:rsidRDefault="00B76766" w:rsidP="00B76766">
      <w:pPr>
        <w:ind w:firstLine="708"/>
        <w:rPr>
          <w:sz w:val="22"/>
          <w:szCs w:val="22"/>
          <w:lang w:val="hr-HR"/>
        </w:rPr>
      </w:pP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jc w:val="center"/>
        <w:rPr>
          <w:b/>
          <w:bCs/>
          <w:szCs w:val="24"/>
          <w:lang w:val="hr-HR"/>
        </w:rPr>
      </w:pPr>
      <w:r>
        <w:rPr>
          <w:b/>
          <w:bCs/>
          <w:szCs w:val="24"/>
          <w:lang w:val="hr-HR"/>
        </w:rPr>
        <w:t>J  A V N I   P O Z I V</w:t>
      </w:r>
    </w:p>
    <w:p w:rsidR="00B76766" w:rsidRDefault="00B76766" w:rsidP="00B76766">
      <w:pPr>
        <w:jc w:val="center"/>
        <w:rPr>
          <w:b/>
          <w:bCs/>
          <w:szCs w:val="24"/>
          <w:lang w:val="hr-HR"/>
        </w:rPr>
      </w:pPr>
    </w:p>
    <w:p w:rsidR="00B76766" w:rsidRDefault="00B76766" w:rsidP="00B76766">
      <w:pPr>
        <w:jc w:val="center"/>
        <w:rPr>
          <w:b/>
          <w:bCs/>
          <w:szCs w:val="24"/>
          <w:lang w:val="hr-HR"/>
        </w:rPr>
      </w:pPr>
      <w:r>
        <w:rPr>
          <w:b/>
          <w:bCs/>
          <w:szCs w:val="24"/>
          <w:lang w:val="hr-HR"/>
        </w:rPr>
        <w:t xml:space="preserve">za financiranje javnih potreba u kulturi </w:t>
      </w:r>
    </w:p>
    <w:p w:rsidR="00B76766" w:rsidRDefault="00B76766" w:rsidP="00B76766">
      <w:pPr>
        <w:jc w:val="center"/>
        <w:rPr>
          <w:b/>
          <w:bCs/>
          <w:szCs w:val="24"/>
          <w:lang w:val="hr-HR"/>
        </w:rPr>
      </w:pPr>
      <w:r>
        <w:rPr>
          <w:b/>
          <w:bCs/>
          <w:szCs w:val="24"/>
          <w:lang w:val="hr-HR"/>
        </w:rPr>
        <w:t>na području Osječko-baranjske županije</w:t>
      </w:r>
    </w:p>
    <w:p w:rsidR="00B76766" w:rsidRDefault="00B76766" w:rsidP="00B76766">
      <w:pPr>
        <w:jc w:val="center"/>
        <w:rPr>
          <w:b/>
          <w:bCs/>
          <w:szCs w:val="24"/>
          <w:lang w:val="hr-HR"/>
        </w:rPr>
      </w:pPr>
      <w:r>
        <w:rPr>
          <w:b/>
          <w:bCs/>
          <w:szCs w:val="24"/>
          <w:lang w:val="hr-HR"/>
        </w:rPr>
        <w:t>za 2024. godinu</w:t>
      </w:r>
    </w:p>
    <w:p w:rsidR="00B76766" w:rsidRDefault="00B76766" w:rsidP="00B76766">
      <w:pPr>
        <w:rPr>
          <w:b/>
          <w:bCs/>
          <w:szCs w:val="24"/>
          <w:lang w:val="hr-HR"/>
        </w:rPr>
      </w:pP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I. Predmet Javnog poziva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ind w:firstLine="709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Predmet ovoga Javnog poziva je provedba postupka dodjele </w:t>
      </w:r>
      <w:proofErr w:type="spellStart"/>
      <w:r>
        <w:rPr>
          <w:sz w:val="22"/>
          <w:szCs w:val="22"/>
        </w:rPr>
        <w:t>namjenskih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financijskih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sredstva</w:t>
      </w:r>
      <w:proofErr w:type="spellEnd"/>
      <w:r>
        <w:rPr>
          <w:sz w:val="22"/>
          <w:szCs w:val="22"/>
        </w:rPr>
        <w:t xml:space="preserve"> za </w:t>
      </w:r>
      <w:proofErr w:type="spellStart"/>
      <w:r>
        <w:rPr>
          <w:sz w:val="22"/>
          <w:szCs w:val="22"/>
        </w:rPr>
        <w:t>programe</w:t>
      </w:r>
      <w:proofErr w:type="spellEnd"/>
      <w:r>
        <w:rPr>
          <w:sz w:val="22"/>
          <w:szCs w:val="22"/>
        </w:rPr>
        <w:t xml:space="preserve"> i </w:t>
      </w:r>
      <w:proofErr w:type="spellStart"/>
      <w:r>
        <w:rPr>
          <w:sz w:val="22"/>
          <w:szCs w:val="22"/>
        </w:rPr>
        <w:t>projekte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pravnih</w:t>
      </w:r>
      <w:proofErr w:type="spellEnd"/>
      <w:r>
        <w:rPr>
          <w:sz w:val="22"/>
          <w:szCs w:val="22"/>
        </w:rPr>
        <w:t xml:space="preserve"> i </w:t>
      </w:r>
      <w:proofErr w:type="spellStart"/>
      <w:r>
        <w:rPr>
          <w:sz w:val="22"/>
          <w:szCs w:val="22"/>
        </w:rPr>
        <w:t>fizičkih</w:t>
      </w:r>
      <w:proofErr w:type="spellEnd"/>
      <w:r>
        <w:rPr>
          <w:sz w:val="22"/>
          <w:szCs w:val="22"/>
        </w:rPr>
        <w:t xml:space="preserve"> osoba, </w:t>
      </w:r>
      <w:proofErr w:type="spellStart"/>
      <w:r>
        <w:rPr>
          <w:sz w:val="22"/>
          <w:szCs w:val="22"/>
        </w:rPr>
        <w:t>kojima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Osječko-baranjska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županija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osnivač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suosnivač</w:t>
      </w:r>
      <w:proofErr w:type="spellEnd"/>
      <w:r>
        <w:rPr>
          <w:sz w:val="22"/>
          <w:szCs w:val="22"/>
        </w:rPr>
        <w:t xml:space="preserve">, u </w:t>
      </w:r>
      <w:proofErr w:type="spellStart"/>
      <w:r>
        <w:rPr>
          <w:sz w:val="22"/>
          <w:szCs w:val="22"/>
        </w:rPr>
        <w:t>području</w:t>
      </w:r>
      <w:proofErr w:type="spellEnd"/>
      <w:r>
        <w:rPr>
          <w:sz w:val="22"/>
          <w:szCs w:val="22"/>
        </w:rPr>
        <w:t xml:space="preserve"> kulture u </w:t>
      </w:r>
      <w:proofErr w:type="spellStart"/>
      <w:r>
        <w:rPr>
          <w:sz w:val="22"/>
          <w:szCs w:val="22"/>
        </w:rPr>
        <w:t>okviru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sljedećih</w:t>
      </w:r>
      <w:proofErr w:type="spellEnd"/>
      <w:r>
        <w:rPr>
          <w:sz w:val="22"/>
          <w:szCs w:val="22"/>
        </w:rPr>
        <w:t xml:space="preserve"> djelatnosti i </w:t>
      </w:r>
      <w:proofErr w:type="spellStart"/>
      <w:r>
        <w:rPr>
          <w:sz w:val="22"/>
          <w:szCs w:val="22"/>
        </w:rPr>
        <w:t>područja</w:t>
      </w:r>
      <w:proofErr w:type="spellEnd"/>
      <w:r>
        <w:rPr>
          <w:sz w:val="22"/>
          <w:szCs w:val="22"/>
        </w:rPr>
        <w:t>:</w:t>
      </w:r>
    </w:p>
    <w:p w:rsidR="00B76766" w:rsidRDefault="00B76766" w:rsidP="00B7676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djelatnost zaštite, očuvanja i održivog upravljanja kulturnom baštinom,</w:t>
      </w:r>
    </w:p>
    <w:p w:rsidR="00B76766" w:rsidRDefault="00B76766" w:rsidP="00B7676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knjižničnu djelatnost, nakladničku i knjižarsku djelatnost,</w:t>
      </w:r>
    </w:p>
    <w:p w:rsidR="00B76766" w:rsidRDefault="00B76766" w:rsidP="00B7676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muzejsku i arhivsku djelatnost,</w:t>
      </w:r>
    </w:p>
    <w:p w:rsidR="00B76766" w:rsidRDefault="00B76766" w:rsidP="00B7676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glazbenu i glazbeno-scensku umjetnost,</w:t>
      </w:r>
    </w:p>
    <w:p w:rsidR="00B76766" w:rsidRDefault="00B76766" w:rsidP="00B7676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dramsku i plesnu umjetnost,</w:t>
      </w:r>
    </w:p>
    <w:p w:rsidR="00B76766" w:rsidRDefault="00B76766" w:rsidP="00B7676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vizualnu umjetnosti i audiovizualnu djelatnost,</w:t>
      </w:r>
    </w:p>
    <w:p w:rsidR="00B76766" w:rsidRDefault="00B76766" w:rsidP="00B7676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interdisciplinarnu i novu umjetničku i kulturnu praksu i</w:t>
      </w:r>
    </w:p>
    <w:p w:rsidR="00B76766" w:rsidRDefault="00B76766" w:rsidP="00B76766">
      <w:pPr>
        <w:pStyle w:val="StandardWeb"/>
        <w:numPr>
          <w:ilvl w:val="0"/>
          <w:numId w:val="1"/>
        </w:numPr>
        <w:spacing w:before="0" w:beforeAutospacing="0" w:after="0" w:afterAutospacing="0"/>
        <w:ind w:left="714" w:hanging="714"/>
        <w:rPr>
          <w:sz w:val="22"/>
          <w:szCs w:val="22"/>
        </w:rPr>
      </w:pPr>
      <w:r>
        <w:rPr>
          <w:sz w:val="22"/>
          <w:szCs w:val="22"/>
        </w:rPr>
        <w:t>međunarodnu kulturnu suradnju i mobilnost.</w:t>
      </w:r>
    </w:p>
    <w:p w:rsidR="00B76766" w:rsidRDefault="00B76766" w:rsidP="00B76766">
      <w:pPr>
        <w:pStyle w:val="StandardWeb"/>
        <w:spacing w:before="0" w:beforeAutospacing="0" w:after="0" w:afterAutospacing="0"/>
        <w:ind w:left="357"/>
        <w:rPr>
          <w:sz w:val="22"/>
          <w:szCs w:val="22"/>
        </w:rPr>
      </w:pPr>
    </w:p>
    <w:p w:rsidR="00B76766" w:rsidRDefault="00B76766" w:rsidP="00B76766">
      <w:pPr>
        <w:pStyle w:val="StandardWeb"/>
        <w:spacing w:before="0" w:beforeAutospacing="0" w:after="0" w:afterAutospacing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Cilj i prioritet ovoga Javnog poziva jest poticanje i promicanje kulture i kulturnih djelatnosti koji pridonose ravnomjernom kulturnom razvitku i unapređivanju kulture i kulturnih djelatnosti na području Osječko-baranjske županije (u daljnjem tekstu: Županija) te utvrđivanje prijedloga javnih potreba u kulturi na području Osječko-baranjske županije za 2024. godinu. 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rPr>
          <w:b/>
          <w:bCs/>
          <w:sz w:val="22"/>
          <w:szCs w:val="22"/>
          <w:lang w:val="hr-HR"/>
        </w:rPr>
      </w:pPr>
    </w:p>
    <w:p w:rsidR="00B76766" w:rsidRDefault="00B76766" w:rsidP="00B76766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II. Uvjeti i kriteriji za dodjelu financijskih sredstava</w:t>
      </w:r>
    </w:p>
    <w:p w:rsidR="00B76766" w:rsidRDefault="00B76766" w:rsidP="00B76766">
      <w:pPr>
        <w:rPr>
          <w:b/>
          <w:bCs/>
          <w:sz w:val="22"/>
          <w:szCs w:val="22"/>
          <w:lang w:val="hr-HR"/>
        </w:rPr>
      </w:pPr>
    </w:p>
    <w:p w:rsidR="00B76766" w:rsidRDefault="00B76766" w:rsidP="00B76766">
      <w:pPr>
        <w:numPr>
          <w:ilvl w:val="0"/>
          <w:numId w:val="2"/>
        </w:numPr>
        <w:ind w:hanging="720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Uvjeti za podnošenje prijava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pStyle w:val="Tijeloteksta"/>
        <w:ind w:firstLine="709"/>
        <w:rPr>
          <w:szCs w:val="22"/>
        </w:rPr>
      </w:pPr>
      <w:r>
        <w:rPr>
          <w:szCs w:val="22"/>
        </w:rPr>
        <w:t xml:space="preserve">Pravo prijave za dodjelu sredstava imaju ustanove u kulturi, umjetničke organizacije, umjetnici,  udruge, druge fizičke i pravne osobe te jedinice lokalne samouprave koje provode programe i projekte u području kulture. </w:t>
      </w:r>
    </w:p>
    <w:p w:rsidR="00B76766" w:rsidRDefault="00B76766" w:rsidP="00B76766">
      <w:pPr>
        <w:pStyle w:val="Tijeloteksta"/>
        <w:rPr>
          <w:szCs w:val="22"/>
        </w:rPr>
      </w:pPr>
    </w:p>
    <w:p w:rsidR="00B76766" w:rsidRDefault="00B76766" w:rsidP="00B76766">
      <w:pPr>
        <w:pStyle w:val="Tijeloteksta"/>
        <w:ind w:firstLine="709"/>
        <w:rPr>
          <w:color w:val="000000"/>
          <w:lang w:eastAsia="hr-HR"/>
        </w:rPr>
      </w:pPr>
      <w:r>
        <w:rPr>
          <w:szCs w:val="22"/>
        </w:rPr>
        <w:t xml:space="preserve">Pravo prijave </w:t>
      </w:r>
      <w:r>
        <w:rPr>
          <w:color w:val="000000"/>
          <w:lang w:eastAsia="hr-HR"/>
        </w:rPr>
        <w:t>imaju ustanove u kulturi, umjetničke organizacije, udruge i druge pravne osobe (trgovačka društva) koji ispunjavaju sljedeće uvjete:</w:t>
      </w:r>
    </w:p>
    <w:p w:rsidR="00B76766" w:rsidRDefault="00B76766" w:rsidP="00B76766">
      <w:pPr>
        <w:pStyle w:val="Tijeloteksta"/>
        <w:numPr>
          <w:ilvl w:val="0"/>
          <w:numId w:val="1"/>
        </w:numPr>
        <w:ind w:hanging="720"/>
        <w:rPr>
          <w:szCs w:val="22"/>
        </w:rPr>
      </w:pPr>
      <w:r>
        <w:rPr>
          <w:color w:val="000000"/>
          <w:lang w:eastAsia="hr-HR"/>
        </w:rPr>
        <w:t xml:space="preserve">da su registrirani kao pravne osobe u odgovarajućem službenom registru, odnosno kao ustrojstveni oblik pravne osobe za obavljanje kulturnih djelatnosti (ogranak, podružnica i slični ustrojstveni oblik </w:t>
      </w:r>
      <w:r>
        <w:rPr>
          <w:lang w:eastAsia="hr-HR"/>
        </w:rPr>
        <w:t xml:space="preserve">udruge, organizacije ili druge pravne osobe) sa svojstvom pravne osobe, </w:t>
      </w:r>
    </w:p>
    <w:p w:rsidR="00B76766" w:rsidRDefault="00B76766" w:rsidP="00B76766">
      <w:pPr>
        <w:pStyle w:val="Tijeloteksta"/>
        <w:numPr>
          <w:ilvl w:val="0"/>
          <w:numId w:val="1"/>
        </w:numPr>
        <w:ind w:hanging="720"/>
        <w:rPr>
          <w:szCs w:val="22"/>
        </w:rPr>
      </w:pPr>
      <w:r>
        <w:rPr>
          <w:szCs w:val="22"/>
        </w:rPr>
        <w:t xml:space="preserve">da se projekt/program provodi na području </w:t>
      </w:r>
      <w:r>
        <w:rPr>
          <w:color w:val="000000"/>
          <w:lang w:eastAsia="hr-HR"/>
        </w:rPr>
        <w:t xml:space="preserve">Županije ili da projekt/program provodi pravna osoba kojoj je registrirano sjedište na području Županije, </w:t>
      </w:r>
    </w:p>
    <w:p w:rsidR="00B76766" w:rsidRDefault="00B76766" w:rsidP="00B76766">
      <w:pPr>
        <w:pStyle w:val="Tijeloteksta"/>
        <w:numPr>
          <w:ilvl w:val="0"/>
          <w:numId w:val="1"/>
        </w:numPr>
        <w:ind w:hanging="720"/>
        <w:rPr>
          <w:szCs w:val="22"/>
        </w:rPr>
      </w:pPr>
      <w:r>
        <w:rPr>
          <w:color w:val="000000"/>
          <w:lang w:eastAsia="hr-HR"/>
        </w:rPr>
        <w:t xml:space="preserve">da se protiv osobe ovlaštene za zastupanje pravne osobe ne vodi kazneni postupak, </w:t>
      </w:r>
    </w:p>
    <w:p w:rsidR="00B76766" w:rsidRDefault="00B76766" w:rsidP="00B76766">
      <w:pPr>
        <w:pStyle w:val="Tijeloteksta"/>
        <w:numPr>
          <w:ilvl w:val="0"/>
          <w:numId w:val="1"/>
        </w:numPr>
        <w:ind w:hanging="720"/>
        <w:rPr>
          <w:szCs w:val="22"/>
        </w:rPr>
      </w:pPr>
      <w:r>
        <w:rPr>
          <w:color w:val="000000"/>
          <w:lang w:eastAsia="hr-HR"/>
        </w:rPr>
        <w:t>da uredno ispunjavaju obveze plaćanja poreza i doprinosa te druga davanja prema Državnom i Županijskom proračunu,</w:t>
      </w:r>
    </w:p>
    <w:p w:rsidR="00B76766" w:rsidRDefault="00B76766" w:rsidP="00B76766">
      <w:pPr>
        <w:pStyle w:val="Tijeloteksta"/>
        <w:numPr>
          <w:ilvl w:val="0"/>
          <w:numId w:val="1"/>
        </w:numPr>
        <w:ind w:hanging="720"/>
        <w:rPr>
          <w:szCs w:val="22"/>
        </w:rPr>
      </w:pPr>
      <w:r>
        <w:rPr>
          <w:szCs w:val="22"/>
        </w:rPr>
        <w:lastRenderedPageBreak/>
        <w:t xml:space="preserve">da uredno ispunjavaju obveze iz svih prethodno odobrenih sredstava te su podnijeli izvješće o izvršenju programa/projekta sufinanciranog sredstvima Županijskog proračuna u prethodnom razdoblju,   </w:t>
      </w:r>
    </w:p>
    <w:p w:rsidR="00B76766" w:rsidRDefault="00B76766" w:rsidP="00B76766">
      <w:pPr>
        <w:pStyle w:val="Tijeloteksta"/>
        <w:numPr>
          <w:ilvl w:val="0"/>
          <w:numId w:val="1"/>
        </w:numPr>
        <w:ind w:hanging="720"/>
        <w:rPr>
          <w:szCs w:val="22"/>
        </w:rPr>
      </w:pPr>
      <w:r>
        <w:rPr>
          <w:szCs w:val="22"/>
        </w:rPr>
        <w:t xml:space="preserve">ukoliko </w:t>
      </w:r>
      <w:r>
        <w:rPr>
          <w:color w:val="000000"/>
          <w:lang w:eastAsia="hr-HR"/>
        </w:rPr>
        <w:t xml:space="preserve">je prijavitelj trgovačko društvo, mora ispunjavati uvjete dodjele potpora male vrijednosti u skladu sa važećim propisima </w:t>
      </w:r>
      <w:r>
        <w:t xml:space="preserve">i pravilima o potporama male vrijednosti. </w:t>
      </w:r>
    </w:p>
    <w:p w:rsidR="00B76766" w:rsidRDefault="00B76766" w:rsidP="00B76766">
      <w:pPr>
        <w:pStyle w:val="Tijeloteksta"/>
        <w:ind w:left="720"/>
      </w:pPr>
    </w:p>
    <w:p w:rsidR="00B76766" w:rsidRDefault="00B76766" w:rsidP="00B76766">
      <w:pPr>
        <w:pStyle w:val="Tijeloteksta"/>
        <w:ind w:firstLine="360"/>
        <w:rPr>
          <w:color w:val="000000"/>
          <w:lang w:eastAsia="hr-HR"/>
        </w:rPr>
      </w:pPr>
      <w:r>
        <w:tab/>
        <w:t xml:space="preserve">Pravo </w:t>
      </w:r>
      <w:r>
        <w:rPr>
          <w:color w:val="000000"/>
          <w:lang w:eastAsia="hr-HR"/>
        </w:rPr>
        <w:t xml:space="preserve">prijave imaju umjetnici, obrtnici te druge fizičke osobe koji ispunjavaju sljedeće uvjete: </w:t>
      </w:r>
    </w:p>
    <w:p w:rsidR="00B76766" w:rsidRDefault="00B76766" w:rsidP="00B76766">
      <w:pPr>
        <w:pStyle w:val="Tijeloteksta"/>
        <w:numPr>
          <w:ilvl w:val="0"/>
          <w:numId w:val="1"/>
        </w:numPr>
        <w:ind w:hanging="720"/>
        <w:rPr>
          <w:szCs w:val="22"/>
        </w:rPr>
      </w:pPr>
      <w:r>
        <w:rPr>
          <w:szCs w:val="22"/>
        </w:rPr>
        <w:t xml:space="preserve">da imaju </w:t>
      </w:r>
      <w:r>
        <w:rPr>
          <w:color w:val="000000"/>
          <w:lang w:eastAsia="hr-HR"/>
        </w:rPr>
        <w:t xml:space="preserve">prijavljeno prebivalište ili boravište odnosno sjedište na području Županije ili da se projekt/program provodi na području Županije, </w:t>
      </w:r>
    </w:p>
    <w:p w:rsidR="00B76766" w:rsidRDefault="00B76766" w:rsidP="00B76766">
      <w:pPr>
        <w:pStyle w:val="Tijeloteksta"/>
        <w:numPr>
          <w:ilvl w:val="0"/>
          <w:numId w:val="1"/>
        </w:numPr>
        <w:ind w:hanging="720"/>
        <w:rPr>
          <w:szCs w:val="22"/>
        </w:rPr>
      </w:pPr>
      <w:r>
        <w:rPr>
          <w:szCs w:val="22"/>
        </w:rPr>
        <w:t xml:space="preserve">da </w:t>
      </w:r>
      <w:r>
        <w:rPr>
          <w:color w:val="000000"/>
          <w:lang w:eastAsia="hr-HR"/>
        </w:rPr>
        <w:t xml:space="preserve">se protiv prijavitelja ne vodi kazneni postupak, </w:t>
      </w:r>
    </w:p>
    <w:p w:rsidR="00B76766" w:rsidRDefault="00B76766" w:rsidP="00B76766">
      <w:pPr>
        <w:pStyle w:val="Tijeloteksta"/>
        <w:numPr>
          <w:ilvl w:val="0"/>
          <w:numId w:val="1"/>
        </w:numPr>
        <w:ind w:hanging="720"/>
        <w:rPr>
          <w:szCs w:val="22"/>
        </w:rPr>
      </w:pPr>
      <w:r>
        <w:rPr>
          <w:color w:val="000000"/>
          <w:lang w:eastAsia="hr-HR"/>
        </w:rPr>
        <w:t>da uredno ispunjavaju obveze plaćanja poreza i doprinosa te druga davanja prema Državnom i Županijskom proračunu,</w:t>
      </w:r>
    </w:p>
    <w:p w:rsidR="00B76766" w:rsidRDefault="00B76766" w:rsidP="00B76766">
      <w:pPr>
        <w:pStyle w:val="Tijeloteksta"/>
        <w:numPr>
          <w:ilvl w:val="0"/>
          <w:numId w:val="1"/>
        </w:numPr>
        <w:ind w:hanging="720"/>
        <w:rPr>
          <w:szCs w:val="22"/>
        </w:rPr>
      </w:pPr>
      <w:r>
        <w:rPr>
          <w:color w:val="000000"/>
          <w:lang w:eastAsia="hr-HR"/>
        </w:rPr>
        <w:t xml:space="preserve">da uredno ispunjavaju obveze iz svih prethodno odobrenih sredstava te su podnijeli izvješće o izvršenju programa/projekta sufinanciranog sredstvima Županijskog proračuna u prethodnom razdoblju, </w:t>
      </w:r>
    </w:p>
    <w:p w:rsidR="00B76766" w:rsidRDefault="00B76766" w:rsidP="00B76766">
      <w:pPr>
        <w:pStyle w:val="Tijeloteksta"/>
        <w:numPr>
          <w:ilvl w:val="0"/>
          <w:numId w:val="1"/>
        </w:numPr>
        <w:ind w:hanging="720"/>
        <w:rPr>
          <w:szCs w:val="22"/>
        </w:rPr>
      </w:pPr>
      <w:r>
        <w:rPr>
          <w:color w:val="000000"/>
          <w:lang w:eastAsia="hr-HR"/>
        </w:rPr>
        <w:t>da imaju registriran obrt za obavljanje kulturnih djelatnosti u obrtnom registru (obvezno samo za obrtnike),</w:t>
      </w:r>
    </w:p>
    <w:p w:rsidR="00B76766" w:rsidRDefault="00B76766" w:rsidP="00B76766">
      <w:pPr>
        <w:pStyle w:val="Tijeloteksta"/>
        <w:numPr>
          <w:ilvl w:val="0"/>
          <w:numId w:val="1"/>
        </w:numPr>
        <w:ind w:hanging="720"/>
        <w:rPr>
          <w:szCs w:val="22"/>
        </w:rPr>
      </w:pPr>
      <w:r>
        <w:rPr>
          <w:szCs w:val="22"/>
        </w:rPr>
        <w:t xml:space="preserve">ukoliko </w:t>
      </w:r>
      <w:r>
        <w:rPr>
          <w:color w:val="000000"/>
          <w:lang w:eastAsia="hr-HR"/>
        </w:rPr>
        <w:t xml:space="preserve">je prijavitelj obrtnik, mora ispunjavati uvjete dodjele potpora male vrijednosti u skladu sa važećim </w:t>
      </w:r>
      <w:r>
        <w:t xml:space="preserve">propisima i pravilima o potporama male vrijednosti. </w:t>
      </w:r>
    </w:p>
    <w:p w:rsidR="00B76766" w:rsidRDefault="00B76766" w:rsidP="00B76766">
      <w:pPr>
        <w:pStyle w:val="Tijeloteksta"/>
        <w:ind w:hanging="720"/>
      </w:pPr>
    </w:p>
    <w:p w:rsidR="00B76766" w:rsidRDefault="00B76766" w:rsidP="00B76766">
      <w:pPr>
        <w:pStyle w:val="Tijeloteksta"/>
        <w:ind w:hanging="720"/>
        <w:rPr>
          <w:lang w:eastAsia="hr-HR"/>
        </w:rPr>
      </w:pPr>
      <w:r>
        <w:tab/>
      </w:r>
      <w:r>
        <w:tab/>
        <w:t xml:space="preserve">Pravo prijave </w:t>
      </w:r>
      <w:r>
        <w:rPr>
          <w:lang w:eastAsia="hr-HR"/>
        </w:rPr>
        <w:t xml:space="preserve">imaju jedinice lokalne samouprave koje ispunjavaju sljedeće uvjete: </w:t>
      </w:r>
    </w:p>
    <w:p w:rsidR="00B76766" w:rsidRDefault="00B76766" w:rsidP="00B76766">
      <w:pPr>
        <w:pStyle w:val="Tijeloteksta"/>
        <w:numPr>
          <w:ilvl w:val="0"/>
          <w:numId w:val="3"/>
        </w:numPr>
        <w:ind w:hanging="720"/>
        <w:rPr>
          <w:szCs w:val="22"/>
        </w:rPr>
      </w:pPr>
      <w:r>
        <w:rPr>
          <w:lang w:eastAsia="hr-HR"/>
        </w:rPr>
        <w:t xml:space="preserve">da se nalaze na području Županije, </w:t>
      </w:r>
    </w:p>
    <w:p w:rsidR="00B76766" w:rsidRDefault="00B76766" w:rsidP="00B76766">
      <w:pPr>
        <w:pStyle w:val="Tijeloteksta"/>
        <w:numPr>
          <w:ilvl w:val="0"/>
          <w:numId w:val="3"/>
        </w:numPr>
        <w:ind w:hanging="720"/>
        <w:rPr>
          <w:szCs w:val="22"/>
        </w:rPr>
      </w:pPr>
      <w:r>
        <w:rPr>
          <w:lang w:eastAsia="hr-HR"/>
        </w:rPr>
        <w:t xml:space="preserve">da  </w:t>
      </w:r>
      <w:r>
        <w:rPr>
          <w:color w:val="000000"/>
          <w:lang w:eastAsia="hr-HR"/>
        </w:rPr>
        <w:t xml:space="preserve">uredno ispunjavaju obveze plaćanja poreza i doprinosa te druga davanja prema Državnom i Županijskom proračunu, </w:t>
      </w:r>
    </w:p>
    <w:p w:rsidR="00B76766" w:rsidRDefault="00B76766" w:rsidP="00B76766">
      <w:pPr>
        <w:pStyle w:val="Tijeloteksta"/>
        <w:numPr>
          <w:ilvl w:val="0"/>
          <w:numId w:val="3"/>
        </w:numPr>
        <w:ind w:hanging="720"/>
        <w:rPr>
          <w:szCs w:val="22"/>
        </w:rPr>
      </w:pPr>
      <w:r>
        <w:rPr>
          <w:lang w:eastAsia="hr-HR"/>
        </w:rPr>
        <w:t xml:space="preserve">da uredno ispunjavaju obveze iz svih </w:t>
      </w:r>
      <w:r>
        <w:rPr>
          <w:color w:val="000000"/>
          <w:lang w:eastAsia="hr-HR"/>
        </w:rPr>
        <w:t xml:space="preserve">prethodno odobrenih sredstava te su podnijeli izvješće o izvršenju programa/projekta sufinanciranog sredstvima Županijskog proračuna u prethodnom razdoblju. </w:t>
      </w:r>
    </w:p>
    <w:p w:rsidR="00B76766" w:rsidRDefault="00B76766" w:rsidP="00B76766">
      <w:pPr>
        <w:pStyle w:val="Tijeloteksta"/>
        <w:rPr>
          <w:szCs w:val="22"/>
        </w:rPr>
      </w:pPr>
    </w:p>
    <w:p w:rsidR="00B76766" w:rsidRDefault="00B76766" w:rsidP="00B76766">
      <w:pPr>
        <w:numPr>
          <w:ilvl w:val="0"/>
          <w:numId w:val="2"/>
        </w:numPr>
        <w:ind w:hanging="720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Kriteriji za dodjelu financijskih sredstava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ind w:firstLine="36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U postupku stručnog vrednovanja i ocjenjivanja prijavljenih programa i projekata za dodjelu financijskih sredstava radi utvrđivanja prijedloga programa javnih potreba u kulturi, ocjenjuje se kvaliteta i značenje prijavljenog programa i projekta, njihova realnost te institucionalna osposobljenost prijavitelja za njihovu provedbu, a osobito:</w:t>
      </w:r>
    </w:p>
    <w:p w:rsidR="00B76766" w:rsidRDefault="00B76766" w:rsidP="00B76766">
      <w:pPr>
        <w:numPr>
          <w:ilvl w:val="0"/>
          <w:numId w:val="4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značaj programa/projekta za očuvanje, unaprjeđenje i promoviranje kulture i kulturne baštine odnosno kulturnog identiteta Županije,</w:t>
      </w:r>
    </w:p>
    <w:p w:rsidR="00B76766" w:rsidRDefault="00B76766" w:rsidP="00B76766">
      <w:pPr>
        <w:numPr>
          <w:ilvl w:val="0"/>
          <w:numId w:val="4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kvaliteta sadržaja, izvornost, jasnoća, cjelovitost, provedivost, kreativnost i inovativnost ponuđenog programa/projekta te stupanj utjecaja na razvoj i afirmaciju umjetni</w:t>
      </w:r>
      <w:r>
        <w:rPr>
          <w:rFonts w:eastAsia="Arial Unicode MS"/>
          <w:sz w:val="22"/>
          <w:szCs w:val="22"/>
          <w:lang w:val="hr-HR"/>
        </w:rPr>
        <w:t>č</w:t>
      </w:r>
      <w:r>
        <w:rPr>
          <w:sz w:val="22"/>
          <w:szCs w:val="22"/>
          <w:lang w:val="hr-HR"/>
        </w:rPr>
        <w:t>kog i kulturnog stvarala</w:t>
      </w:r>
      <w:r>
        <w:rPr>
          <w:rFonts w:eastAsia="Arial Unicode MS"/>
          <w:sz w:val="22"/>
          <w:szCs w:val="22"/>
          <w:lang w:val="hr-HR"/>
        </w:rPr>
        <w:t>š</w:t>
      </w:r>
      <w:r>
        <w:rPr>
          <w:sz w:val="22"/>
          <w:szCs w:val="22"/>
          <w:lang w:val="hr-HR"/>
        </w:rPr>
        <w:t>tva,</w:t>
      </w:r>
    </w:p>
    <w:p w:rsidR="00B76766" w:rsidRDefault="00B76766" w:rsidP="00B76766">
      <w:pPr>
        <w:numPr>
          <w:ilvl w:val="0"/>
          <w:numId w:val="4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posebne značajke programa/projekta (odgojna usmjerenost djeci i mladima, sudjelovanje osoba s invaliditetom, uključivanje socijalno marginaliziranih skupina i sl.),</w:t>
      </w:r>
    </w:p>
    <w:p w:rsidR="00B76766" w:rsidRDefault="00B76766" w:rsidP="00B76766">
      <w:pPr>
        <w:numPr>
          <w:ilvl w:val="0"/>
          <w:numId w:val="4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kvaliteta financijskog plana (iskazana financijska potpora iz drugih izvora te realan plan osiguranja sredstava za provedbu programa/projekta),</w:t>
      </w:r>
    </w:p>
    <w:p w:rsidR="00B76766" w:rsidRDefault="00B76766" w:rsidP="00B76766">
      <w:pPr>
        <w:numPr>
          <w:ilvl w:val="0"/>
          <w:numId w:val="4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stupanj suradnje s drugim sudionicima programa/projekta osobito u razvoju regionalne i međunarodne suradnje,</w:t>
      </w:r>
    </w:p>
    <w:p w:rsidR="00B76766" w:rsidRDefault="00B76766" w:rsidP="00B76766">
      <w:pPr>
        <w:numPr>
          <w:ilvl w:val="0"/>
          <w:numId w:val="4"/>
        </w:numPr>
        <w:ind w:hanging="720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kapacitet i reference prijavitelja (razina stručnih i organizacijskih sposobnosti za provedbu i upravljanje planiranim programom/projektom, kvaliteta dosadašnjeg rada, uspjesi i iskustvo u provođenju programa/projekta).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pStyle w:val="Tijeloteksta"/>
        <w:rPr>
          <w:b/>
          <w:bCs/>
          <w:szCs w:val="22"/>
        </w:rPr>
      </w:pPr>
    </w:p>
    <w:p w:rsidR="00B76766" w:rsidRDefault="00B76766" w:rsidP="00B76766">
      <w:pPr>
        <w:pStyle w:val="Tijeloteksta"/>
        <w:rPr>
          <w:b/>
          <w:bCs/>
          <w:szCs w:val="22"/>
        </w:rPr>
      </w:pPr>
      <w:r>
        <w:rPr>
          <w:b/>
          <w:bCs/>
          <w:szCs w:val="22"/>
        </w:rPr>
        <w:t>III. Financijska sredstva</w:t>
      </w:r>
    </w:p>
    <w:p w:rsidR="00B76766" w:rsidRDefault="00B76766" w:rsidP="00B76766">
      <w:pPr>
        <w:pStyle w:val="Tijeloteksta"/>
        <w:rPr>
          <w:szCs w:val="22"/>
        </w:rPr>
      </w:pPr>
    </w:p>
    <w:p w:rsidR="00B76766" w:rsidRDefault="00B76766" w:rsidP="00B76766">
      <w:pPr>
        <w:pStyle w:val="Tijeloteksta"/>
        <w:ind w:firstLine="708"/>
        <w:rPr>
          <w:szCs w:val="22"/>
        </w:rPr>
      </w:pPr>
      <w:r>
        <w:rPr>
          <w:szCs w:val="22"/>
        </w:rPr>
        <w:t>Financijska sredstva za javne potrebe u kulturi koje se financiraju temeljem ovoga Javnog poziva u iznosu od 221.000,00 eura planirana su u Proračunu Osječko-baranjske županije za 2023. godinu i projekcijama za 2024. i 2025. godinu.</w:t>
      </w:r>
    </w:p>
    <w:p w:rsidR="00B76766" w:rsidRDefault="00B76766" w:rsidP="00B7676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lastRenderedPageBreak/>
        <w:tab/>
        <w:t>Najmanji iznos financijskih sredstava koji se može odobriti korisniku je 133,00 eura, a najveći iznos je 15.000,00 eura.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jc w:val="left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IV. Dokumentacija</w:t>
      </w:r>
    </w:p>
    <w:p w:rsidR="00B76766" w:rsidRDefault="00B76766" w:rsidP="00B76766">
      <w:pPr>
        <w:jc w:val="left"/>
        <w:rPr>
          <w:b/>
          <w:bCs/>
          <w:sz w:val="22"/>
          <w:szCs w:val="22"/>
          <w:lang w:val="hr-HR"/>
        </w:rPr>
      </w:pPr>
    </w:p>
    <w:p w:rsidR="00B76766" w:rsidRDefault="00B76766" w:rsidP="00B76766">
      <w:pPr>
        <w:pStyle w:val="Tijeloteksta"/>
        <w:ind w:firstLine="708"/>
        <w:rPr>
          <w:szCs w:val="22"/>
        </w:rPr>
      </w:pPr>
      <w:r>
        <w:rPr>
          <w:szCs w:val="22"/>
        </w:rPr>
        <w:t>Prijava se podnosi na propisanim obrascima opisa programa/projekta i proračuna programa/projekta sa svom popratnom dokumentacijom, elektroničkim putem ili u papirnatom obliku u zatvorenoj omotnici.</w:t>
      </w:r>
    </w:p>
    <w:p w:rsidR="00B76766" w:rsidRDefault="00B76766" w:rsidP="00B76766">
      <w:pPr>
        <w:jc w:val="left"/>
        <w:rPr>
          <w:b/>
          <w:bCs/>
          <w:sz w:val="22"/>
          <w:szCs w:val="22"/>
          <w:lang w:val="hr-HR"/>
        </w:rPr>
      </w:pPr>
    </w:p>
    <w:p w:rsidR="00B76766" w:rsidRDefault="00B76766" w:rsidP="00B76766">
      <w:pPr>
        <w:ind w:firstLine="360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ab/>
        <w:t>Uz prijavne obrasce ustanove u kulturi, umjetničke organizacije, udruge i druge pravne osobe (trgovačka društva) obvezni su priložiti:</w:t>
      </w:r>
    </w:p>
    <w:p w:rsidR="00B76766" w:rsidRDefault="00B76766" w:rsidP="00B76766">
      <w:pPr>
        <w:numPr>
          <w:ilvl w:val="0"/>
          <w:numId w:val="5"/>
        </w:numPr>
        <w:ind w:hanging="720"/>
        <w:jc w:val="left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dokaz o registraciji pravne osobe, odnosno njezinog ustrojstvenog oblika (ogranak, podružnica i slični ustrojstveni oblici) sa svojstvom pravne osobe,</w:t>
      </w:r>
    </w:p>
    <w:p w:rsidR="00B76766" w:rsidRDefault="00B76766" w:rsidP="00B76766">
      <w:pPr>
        <w:numPr>
          <w:ilvl w:val="0"/>
          <w:numId w:val="5"/>
        </w:numPr>
        <w:ind w:hanging="720"/>
        <w:jc w:val="left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 xml:space="preserve">uvjerenje nadležne porezne uprave da podnositelj prijave uredno ispunjava obveze plaćanja poreza i doprinosa i drugih davanja prema Državnom proračunu,  </w:t>
      </w:r>
    </w:p>
    <w:p w:rsidR="00B76766" w:rsidRDefault="00B76766" w:rsidP="00B76766">
      <w:pPr>
        <w:numPr>
          <w:ilvl w:val="0"/>
          <w:numId w:val="5"/>
        </w:numPr>
        <w:ind w:hanging="720"/>
        <w:jc w:val="left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opisno godišnje izvješće o radu i propisani financijski izvještaj za prethodnu godinu,</w:t>
      </w:r>
    </w:p>
    <w:p w:rsidR="00B76766" w:rsidRDefault="00B76766" w:rsidP="00B76766">
      <w:pPr>
        <w:numPr>
          <w:ilvl w:val="0"/>
          <w:numId w:val="5"/>
        </w:numPr>
        <w:ind w:hanging="720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uvjerenje nadležnog suda da se ne vodi kazneni postupak protiv osobe ovlaštene za zastupanje pravne osobe koje nije starije od 6 mjeseci,</w:t>
      </w:r>
    </w:p>
    <w:p w:rsidR="00B76766" w:rsidRDefault="00B76766" w:rsidP="00B76766">
      <w:pPr>
        <w:numPr>
          <w:ilvl w:val="0"/>
          <w:numId w:val="5"/>
        </w:numPr>
        <w:ind w:hanging="720"/>
        <w:jc w:val="left"/>
        <w:rPr>
          <w:bCs/>
          <w:sz w:val="22"/>
          <w:szCs w:val="22"/>
          <w:lang w:val="hr-HR"/>
        </w:rPr>
      </w:pPr>
      <w:bookmarkStart w:id="1" w:name="_Hlk134081817"/>
      <w:r>
        <w:rPr>
          <w:bCs/>
          <w:sz w:val="22"/>
          <w:szCs w:val="22"/>
          <w:lang w:val="hr-HR"/>
        </w:rPr>
        <w:t>izjava o korištenim potporama male vrijednosti (obvezno samo za trgovačka društva).</w:t>
      </w:r>
    </w:p>
    <w:bookmarkEnd w:id="1"/>
    <w:p w:rsidR="00B76766" w:rsidRDefault="00B76766" w:rsidP="00B76766">
      <w:pPr>
        <w:jc w:val="left"/>
        <w:rPr>
          <w:bCs/>
          <w:sz w:val="22"/>
          <w:szCs w:val="22"/>
          <w:lang w:val="hr-HR"/>
        </w:rPr>
      </w:pPr>
    </w:p>
    <w:p w:rsidR="00B76766" w:rsidRDefault="00B76766" w:rsidP="00B76766">
      <w:pPr>
        <w:jc w:val="left"/>
        <w:rPr>
          <w:bCs/>
          <w:sz w:val="22"/>
          <w:szCs w:val="22"/>
          <w:lang w:val="hr-HR"/>
        </w:rPr>
      </w:pPr>
      <w:bookmarkStart w:id="2" w:name="_Hlk133564746"/>
      <w:r>
        <w:rPr>
          <w:bCs/>
          <w:sz w:val="22"/>
          <w:szCs w:val="22"/>
          <w:lang w:val="hr-HR"/>
        </w:rPr>
        <w:tab/>
        <w:t>Uz prijavne obrasce umjetnici, obrtnici i druge fizičke osobe obvezni su priložiti</w:t>
      </w:r>
      <w:bookmarkEnd w:id="2"/>
      <w:r>
        <w:rPr>
          <w:bCs/>
          <w:sz w:val="22"/>
          <w:szCs w:val="22"/>
          <w:lang w:val="hr-HR"/>
        </w:rPr>
        <w:t>:</w:t>
      </w:r>
    </w:p>
    <w:p w:rsidR="00B76766" w:rsidRDefault="00B76766" w:rsidP="00B76766">
      <w:pPr>
        <w:numPr>
          <w:ilvl w:val="0"/>
          <w:numId w:val="5"/>
        </w:numPr>
        <w:ind w:hanging="720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dokaz o prebivalištu ili boravištu prijavitelja,</w:t>
      </w:r>
    </w:p>
    <w:p w:rsidR="00B76766" w:rsidRDefault="00B76766" w:rsidP="00B76766">
      <w:pPr>
        <w:numPr>
          <w:ilvl w:val="0"/>
          <w:numId w:val="5"/>
        </w:numPr>
        <w:ind w:hanging="720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uvjerenje nadležnog suda da se ne vodi kazneni postupak protiv prijavitelja koje nije starije od 6 mjeseci,</w:t>
      </w:r>
    </w:p>
    <w:p w:rsidR="00B76766" w:rsidRDefault="00B76766" w:rsidP="00B76766">
      <w:pPr>
        <w:numPr>
          <w:ilvl w:val="0"/>
          <w:numId w:val="5"/>
        </w:numPr>
        <w:ind w:hanging="720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 xml:space="preserve">uvjerenje nadležne porezne uprave da podnositelj prijave uredno ispunjava obveze plaćanja poreza i doprinosa i drugih davanja prema Državnom proračunu, </w:t>
      </w:r>
    </w:p>
    <w:p w:rsidR="00B76766" w:rsidRDefault="00B76766" w:rsidP="00B76766">
      <w:pPr>
        <w:numPr>
          <w:ilvl w:val="0"/>
          <w:numId w:val="5"/>
        </w:numPr>
        <w:ind w:hanging="720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opisno godišnje izvješće o radu (obvezno za sve) i propisani financijski izvještaj za prethodnu godinu (ukoliko je primjenjivo),</w:t>
      </w:r>
    </w:p>
    <w:p w:rsidR="00B76766" w:rsidRDefault="00B76766" w:rsidP="00B76766">
      <w:pPr>
        <w:numPr>
          <w:ilvl w:val="0"/>
          <w:numId w:val="5"/>
        </w:numPr>
        <w:ind w:hanging="720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dokaz o upisu obrta u obrtnom registru (obvezno samo za obrtnike),</w:t>
      </w:r>
    </w:p>
    <w:p w:rsidR="00B76766" w:rsidRDefault="00B76766" w:rsidP="00B76766">
      <w:pPr>
        <w:numPr>
          <w:ilvl w:val="0"/>
          <w:numId w:val="5"/>
        </w:numPr>
        <w:ind w:hanging="720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izjava o korištenim potporama male vrijednosti (obvezno samo za obrtnike).</w:t>
      </w:r>
    </w:p>
    <w:p w:rsidR="00B76766" w:rsidRDefault="00B76766" w:rsidP="00B76766">
      <w:pPr>
        <w:jc w:val="left"/>
        <w:rPr>
          <w:bCs/>
          <w:sz w:val="22"/>
          <w:szCs w:val="22"/>
          <w:lang w:val="hr-HR"/>
        </w:rPr>
      </w:pPr>
    </w:p>
    <w:p w:rsidR="00B76766" w:rsidRDefault="00B76766" w:rsidP="00B76766">
      <w:pPr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ab/>
        <w:t>Uz prijavne obrasce jedinice lokalne samouprave koje su prijavitelji obvezni su priložiti:</w:t>
      </w:r>
    </w:p>
    <w:p w:rsidR="00B76766" w:rsidRDefault="00B76766" w:rsidP="00B76766">
      <w:pPr>
        <w:numPr>
          <w:ilvl w:val="0"/>
          <w:numId w:val="6"/>
        </w:numPr>
        <w:ind w:hanging="720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uvjerenje nadležne porezne uprave da podnositelj prijave uredno ispunjava obveze plaćanja poreza i doprinosa i drugih davanja prema Državnom proračunu,</w:t>
      </w:r>
    </w:p>
    <w:p w:rsidR="00B76766" w:rsidRDefault="00B76766" w:rsidP="00B76766">
      <w:pPr>
        <w:numPr>
          <w:ilvl w:val="0"/>
          <w:numId w:val="6"/>
        </w:numPr>
        <w:ind w:hanging="720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>opisno godišnje izvješće o radu i propisani izvještaj za prethodnu godinu.</w:t>
      </w:r>
    </w:p>
    <w:p w:rsidR="00B76766" w:rsidRDefault="00B76766" w:rsidP="00B76766">
      <w:pPr>
        <w:jc w:val="left"/>
        <w:rPr>
          <w:bCs/>
          <w:sz w:val="22"/>
          <w:szCs w:val="22"/>
          <w:lang w:val="hr-HR"/>
        </w:rPr>
      </w:pPr>
    </w:p>
    <w:p w:rsidR="00B76766" w:rsidRDefault="00B76766" w:rsidP="00B76766">
      <w:pPr>
        <w:ind w:firstLine="709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Propisani obrasci moraju biti potpisani i ovjereni pečatom od strane ovlaštene osobe podnositelja zahtjeva ukoliko je primjenjivo. U slučaju kada se prijavna dokumentacija podnosi elektroničkim putem, iznimno na zahtjev davatelja financijskih sredstava, dostavlja se jedan tiskani potpisani i ovjereni primjerak prijave.  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ind w:firstLine="709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Iznimno, davatelj sredstava može tražiti statut pravne osobe i druge dokaze vezane uz provedbu programa/projekta prijavljenog na Javni poziv.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V. Način prijave, rokovi i postupak objave rezultata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ind w:firstLine="70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Ovaj Javni poziv se objavljuje na internetskoj stranici Županije: </w:t>
      </w:r>
      <w:hyperlink r:id="rId5" w:history="1">
        <w:r>
          <w:rPr>
            <w:rStyle w:val="Hiperveza"/>
            <w:sz w:val="22"/>
            <w:szCs w:val="22"/>
            <w:lang w:val="hr-HR"/>
          </w:rPr>
          <w:t>www.obz.hr</w:t>
        </w:r>
      </w:hyperlink>
      <w:r>
        <w:rPr>
          <w:sz w:val="22"/>
          <w:szCs w:val="22"/>
          <w:lang w:val="hr-HR"/>
        </w:rPr>
        <w:t>.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pStyle w:val="Tijeloteksta"/>
        <w:ind w:firstLine="708"/>
        <w:rPr>
          <w:szCs w:val="22"/>
        </w:rPr>
      </w:pPr>
      <w:r>
        <w:rPr>
          <w:szCs w:val="22"/>
        </w:rPr>
        <w:t>Prijava se podnosi na propisanim obrascima opisa programa/projekta i proračuna programa/projekta sa svom popratnom dokumentacijom, elektroničkim putem ili u papirnatom obliku u zatvorenoj omotnici:</w:t>
      </w:r>
    </w:p>
    <w:p w:rsidR="00B76766" w:rsidRDefault="00B76766" w:rsidP="00B76766">
      <w:pPr>
        <w:pStyle w:val="Tijeloteksta"/>
        <w:ind w:firstLine="708"/>
        <w:rPr>
          <w:szCs w:val="22"/>
        </w:rPr>
      </w:pPr>
    </w:p>
    <w:p w:rsidR="00B76766" w:rsidRDefault="00B76766" w:rsidP="00B76766">
      <w:pPr>
        <w:pStyle w:val="Tijeloteksta"/>
        <w:ind w:firstLine="708"/>
        <w:rPr>
          <w:szCs w:val="22"/>
        </w:rPr>
      </w:pPr>
    </w:p>
    <w:p w:rsidR="00B76766" w:rsidRDefault="00B76766" w:rsidP="00B76766">
      <w:pPr>
        <w:pStyle w:val="Tijeloteksta"/>
        <w:ind w:firstLine="708"/>
        <w:rPr>
          <w:b/>
          <w:szCs w:val="22"/>
        </w:rPr>
      </w:pPr>
      <w:r>
        <w:rPr>
          <w:b/>
          <w:szCs w:val="22"/>
        </w:rPr>
        <w:lastRenderedPageBreak/>
        <w:t>poštom ili osobno u zatvorenoj omotnici na adresu: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"Za Program javnih potreba u kulturi za 2024. godinu"</w:t>
      </w:r>
    </w:p>
    <w:p w:rsidR="00B76766" w:rsidRDefault="00B76766" w:rsidP="00B76766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Osječko-baranjska županija</w:t>
      </w:r>
    </w:p>
    <w:p w:rsidR="00B76766" w:rsidRDefault="00B76766" w:rsidP="00B76766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Pisarnica</w:t>
      </w:r>
    </w:p>
    <w:p w:rsidR="00B76766" w:rsidRDefault="00B76766" w:rsidP="00B76766">
      <w:pPr>
        <w:pStyle w:val="Naslov1"/>
        <w:rPr>
          <w:szCs w:val="22"/>
        </w:rPr>
      </w:pPr>
      <w:r>
        <w:t>Županijska 4</w:t>
      </w:r>
    </w:p>
    <w:p w:rsidR="00B76766" w:rsidRDefault="00B76766" w:rsidP="00B76766">
      <w:pPr>
        <w:jc w:val="center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>31000 Osijek</w:t>
      </w:r>
    </w:p>
    <w:p w:rsidR="00B76766" w:rsidRDefault="00B76766" w:rsidP="00B76766">
      <w:pPr>
        <w:jc w:val="center"/>
        <w:rPr>
          <w:b/>
          <w:bCs/>
          <w:sz w:val="22"/>
          <w:szCs w:val="22"/>
          <w:lang w:val="hr-HR"/>
        </w:rPr>
      </w:pPr>
    </w:p>
    <w:p w:rsidR="00B76766" w:rsidRDefault="00B76766" w:rsidP="00B76766">
      <w:pPr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ab/>
        <w:t>ili</w:t>
      </w:r>
    </w:p>
    <w:p w:rsidR="00B76766" w:rsidRDefault="00B76766" w:rsidP="00B76766">
      <w:pPr>
        <w:rPr>
          <w:b/>
          <w:bCs/>
          <w:sz w:val="22"/>
          <w:szCs w:val="22"/>
          <w:lang w:val="hr-HR"/>
        </w:rPr>
      </w:pPr>
    </w:p>
    <w:p w:rsidR="00B76766" w:rsidRDefault="00B76766" w:rsidP="00B76766">
      <w:pPr>
        <w:ind w:firstLine="708"/>
        <w:rPr>
          <w:b/>
          <w:bCs/>
          <w:sz w:val="22"/>
          <w:szCs w:val="22"/>
          <w:lang w:val="hr-HR"/>
        </w:rPr>
      </w:pPr>
      <w:r>
        <w:rPr>
          <w:b/>
          <w:bCs/>
          <w:sz w:val="22"/>
          <w:szCs w:val="22"/>
          <w:lang w:val="hr-HR"/>
        </w:rPr>
        <w:t xml:space="preserve">elektroničkim putem </w:t>
      </w:r>
      <w:r>
        <w:rPr>
          <w:bCs/>
          <w:sz w:val="22"/>
          <w:szCs w:val="22"/>
          <w:lang w:val="hr-HR"/>
        </w:rPr>
        <w:t>na e-mail adresu:</w:t>
      </w:r>
      <w:r>
        <w:rPr>
          <w:b/>
          <w:bCs/>
          <w:sz w:val="22"/>
          <w:szCs w:val="22"/>
          <w:lang w:val="hr-HR"/>
        </w:rPr>
        <w:t xml:space="preserve"> </w:t>
      </w:r>
      <w:hyperlink r:id="rId6" w:history="1">
        <w:r>
          <w:rPr>
            <w:rStyle w:val="Hiperveza"/>
            <w:b/>
            <w:bCs/>
            <w:sz w:val="22"/>
            <w:szCs w:val="22"/>
            <w:lang w:val="hr-HR"/>
          </w:rPr>
          <w:t>kultura@obz.hr</w:t>
        </w:r>
      </w:hyperlink>
      <w:r>
        <w:rPr>
          <w:b/>
          <w:bCs/>
          <w:sz w:val="22"/>
          <w:szCs w:val="22"/>
          <w:lang w:val="hr-HR"/>
        </w:rPr>
        <w:t>.</w:t>
      </w:r>
    </w:p>
    <w:p w:rsidR="00B76766" w:rsidRDefault="00B76766" w:rsidP="00B76766">
      <w:pPr>
        <w:rPr>
          <w:b/>
          <w:bCs/>
          <w:sz w:val="22"/>
          <w:szCs w:val="22"/>
          <w:lang w:val="hr-HR"/>
        </w:rPr>
      </w:pPr>
    </w:p>
    <w:p w:rsidR="00B76766" w:rsidRDefault="00B76766" w:rsidP="00B76766">
      <w:pPr>
        <w:ind w:firstLine="708"/>
        <w:rPr>
          <w:bCs/>
          <w:sz w:val="22"/>
          <w:szCs w:val="22"/>
          <w:lang w:val="hr-HR"/>
        </w:rPr>
      </w:pPr>
      <w:r>
        <w:rPr>
          <w:bCs/>
          <w:sz w:val="22"/>
          <w:szCs w:val="22"/>
          <w:lang w:val="hr-HR"/>
        </w:rPr>
        <w:t xml:space="preserve">Prijedlozi programa/projekta dostavljaju se u skladu s uputama za prijavitelje koje se nalaze na internetskoj stranici Županije. </w:t>
      </w:r>
    </w:p>
    <w:p w:rsidR="00B76766" w:rsidRDefault="00B76766" w:rsidP="00B76766">
      <w:pPr>
        <w:jc w:val="left"/>
        <w:rPr>
          <w:sz w:val="22"/>
          <w:szCs w:val="22"/>
          <w:lang w:val="hr-HR"/>
        </w:rPr>
      </w:pPr>
    </w:p>
    <w:p w:rsidR="00B76766" w:rsidRDefault="00B76766" w:rsidP="00B76766">
      <w:pPr>
        <w:ind w:firstLine="708"/>
        <w:rPr>
          <w:b/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Rok za dostavu prijedloga je 30 dana od dana objave ovoga Javnog poziva, </w:t>
      </w:r>
      <w:r>
        <w:rPr>
          <w:b/>
          <w:sz w:val="22"/>
          <w:szCs w:val="22"/>
          <w:lang w:val="hr-HR"/>
        </w:rPr>
        <w:t>odnosno od 15. rujna do 16. listopada 2023. godine.</w:t>
      </w:r>
    </w:p>
    <w:p w:rsidR="00B76766" w:rsidRDefault="00B76766" w:rsidP="00B76766">
      <w:pPr>
        <w:rPr>
          <w:b/>
          <w:sz w:val="22"/>
          <w:szCs w:val="22"/>
          <w:lang w:val="hr-HR"/>
        </w:rPr>
      </w:pPr>
    </w:p>
    <w:p w:rsidR="00B76766" w:rsidRDefault="00B76766" w:rsidP="00B76766">
      <w:pPr>
        <w:ind w:firstLine="70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Prijava se podnosi na propisanim obrascima (Ku1 i Ku2) koji moraju biti ispunjeni elektronički.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ind w:firstLine="70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Obrasce je moguće preuzeti na internetskoj stranici Osječko-baranjske županije: </w:t>
      </w:r>
      <w:hyperlink r:id="rId7" w:history="1">
        <w:r>
          <w:rPr>
            <w:rStyle w:val="Hiperveza"/>
            <w:sz w:val="22"/>
            <w:szCs w:val="22"/>
            <w:lang w:val="hr-HR"/>
          </w:rPr>
          <w:t>www.obz.hr</w:t>
        </w:r>
      </w:hyperlink>
      <w:r>
        <w:rPr>
          <w:sz w:val="22"/>
          <w:szCs w:val="22"/>
          <w:lang w:val="hr-HR"/>
        </w:rPr>
        <w:t xml:space="preserve">. 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ind w:firstLine="708"/>
        <w:rPr>
          <w:sz w:val="22"/>
          <w:szCs w:val="22"/>
        </w:rPr>
      </w:pPr>
      <w:r>
        <w:rPr>
          <w:sz w:val="22"/>
          <w:szCs w:val="22"/>
          <w:lang w:val="hr-HR"/>
        </w:rPr>
        <w:t xml:space="preserve">Ukoliko predlagatelj ima više prijedloga programa/projekata (najviše dva) svaki prijavljuje na posebnoj prijavnici te ukoliko predaje u papirnatom obliku, </w:t>
      </w:r>
      <w:r>
        <w:rPr>
          <w:sz w:val="22"/>
          <w:szCs w:val="22"/>
        </w:rPr>
        <w:t xml:space="preserve">u </w:t>
      </w:r>
      <w:proofErr w:type="spellStart"/>
      <w:r>
        <w:rPr>
          <w:sz w:val="22"/>
          <w:szCs w:val="22"/>
        </w:rPr>
        <w:t>zasebnoj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zatvorenoj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omotnici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Ukoliko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prijava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predaje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elektroničkim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putem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svaku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prijaviti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zasebno</w:t>
      </w:r>
      <w:proofErr w:type="spellEnd"/>
      <w:r>
        <w:rPr>
          <w:sz w:val="22"/>
          <w:szCs w:val="22"/>
        </w:rPr>
        <w:t xml:space="preserve">.  </w:t>
      </w:r>
    </w:p>
    <w:p w:rsidR="00B76766" w:rsidRDefault="00B76766" w:rsidP="00B76766">
      <w:pPr>
        <w:rPr>
          <w:sz w:val="22"/>
          <w:szCs w:val="22"/>
        </w:rPr>
      </w:pPr>
    </w:p>
    <w:p w:rsidR="00B76766" w:rsidRDefault="00B76766" w:rsidP="00B76766">
      <w:pPr>
        <w:pStyle w:val="Tijeloteksta"/>
        <w:ind w:firstLine="708"/>
        <w:rPr>
          <w:szCs w:val="22"/>
        </w:rPr>
      </w:pPr>
      <w:r>
        <w:rPr>
          <w:szCs w:val="22"/>
        </w:rPr>
        <w:t>Nakon stručnog vrednovanja i ocjenjivanja pristiglih prijava na ovaj Javni poziv, Župan na prijedlog Kulturnog vijeća donosi Odluku o dodjeli financijskih sredstava (u daljnjem tekstu: Odluka) prema usvojenom Programu javnih potreba sukladno ukupno planiranom iznosu u roku od 90 dana od dana donošenja proračuna Županije.</w:t>
      </w:r>
    </w:p>
    <w:p w:rsidR="00B76766" w:rsidRDefault="00B76766" w:rsidP="00B76766">
      <w:pPr>
        <w:pStyle w:val="Tijeloteksta"/>
        <w:rPr>
          <w:szCs w:val="22"/>
        </w:rPr>
      </w:pPr>
    </w:p>
    <w:p w:rsidR="00B76766" w:rsidRDefault="00B76766" w:rsidP="00B76766">
      <w:pPr>
        <w:pStyle w:val="Tijeloteksta"/>
        <w:ind w:firstLine="708"/>
        <w:rPr>
          <w:szCs w:val="22"/>
        </w:rPr>
      </w:pPr>
      <w:r>
        <w:rPr>
          <w:szCs w:val="22"/>
        </w:rPr>
        <w:t xml:space="preserve">Odluka se objavljuje na internetskoj stranici Županije: </w:t>
      </w:r>
      <w:hyperlink r:id="rId8" w:history="1">
        <w:r>
          <w:rPr>
            <w:rStyle w:val="Hiperveza"/>
            <w:szCs w:val="22"/>
          </w:rPr>
          <w:t>www.obz.hr</w:t>
        </w:r>
      </w:hyperlink>
      <w:r>
        <w:rPr>
          <w:szCs w:val="22"/>
        </w:rPr>
        <w:t xml:space="preserve">. </w:t>
      </w:r>
    </w:p>
    <w:p w:rsidR="00B76766" w:rsidRDefault="00B76766" w:rsidP="00B76766">
      <w:pPr>
        <w:pStyle w:val="Tijeloteksta"/>
        <w:ind w:firstLine="708"/>
        <w:rPr>
          <w:szCs w:val="22"/>
        </w:rPr>
      </w:pPr>
    </w:p>
    <w:p w:rsidR="00B76766" w:rsidRDefault="00B76766" w:rsidP="00B76766">
      <w:pPr>
        <w:pStyle w:val="Tijeloteksta"/>
        <w:ind w:firstLine="708"/>
        <w:rPr>
          <w:color w:val="FF0000"/>
          <w:szCs w:val="22"/>
        </w:rPr>
      </w:pPr>
      <w:r>
        <w:rPr>
          <w:szCs w:val="22"/>
        </w:rPr>
        <w:t>Dostava Odluke provodi se javnom objavom na internetskoj stranici Županije, a dostava se smatra obavljenom istekom osmog dana od dana objave na internetskoj stranici Županije.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ind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Sve nepotpune i nepravovremene prijave kao i prijave koje nisu dostavljene na propisanim obrascima, obrasci rukom pisani, odnosno </w:t>
      </w:r>
      <w:r>
        <w:rPr>
          <w:b/>
          <w:bCs/>
          <w:sz w:val="22"/>
          <w:szCs w:val="22"/>
          <w:lang w:val="hr-HR"/>
        </w:rPr>
        <w:t>prijave podnesene protivno uvjetima iz ovoga Javnog poziva</w:t>
      </w:r>
      <w:r>
        <w:rPr>
          <w:b/>
          <w:sz w:val="22"/>
          <w:szCs w:val="22"/>
          <w:lang w:val="hr-HR"/>
        </w:rPr>
        <w:t xml:space="preserve"> neće biti razmatrane.</w:t>
      </w:r>
    </w:p>
    <w:p w:rsidR="00B76766" w:rsidRDefault="00B76766" w:rsidP="00B76766">
      <w:pPr>
        <w:rPr>
          <w:sz w:val="22"/>
          <w:szCs w:val="22"/>
          <w:lang w:val="hr-HR"/>
        </w:rPr>
      </w:pPr>
    </w:p>
    <w:p w:rsidR="00B76766" w:rsidRDefault="00B76766" w:rsidP="00B76766">
      <w:pPr>
        <w:pStyle w:val="Tijeloteksta"/>
        <w:rPr>
          <w:b/>
          <w:szCs w:val="22"/>
        </w:rPr>
      </w:pPr>
    </w:p>
    <w:p w:rsidR="00B76766" w:rsidRDefault="00B76766" w:rsidP="00B76766">
      <w:pPr>
        <w:pStyle w:val="Tijeloteksta"/>
        <w:rPr>
          <w:b/>
          <w:szCs w:val="22"/>
        </w:rPr>
      </w:pPr>
      <w:r>
        <w:rPr>
          <w:b/>
          <w:szCs w:val="22"/>
        </w:rPr>
        <w:t>VI. Postupak podnošenja prigovora</w:t>
      </w:r>
    </w:p>
    <w:p w:rsidR="00B76766" w:rsidRDefault="00B76766" w:rsidP="00B76766">
      <w:pPr>
        <w:pStyle w:val="Tijeloteksta"/>
        <w:rPr>
          <w:b/>
          <w:szCs w:val="22"/>
        </w:rPr>
      </w:pPr>
    </w:p>
    <w:p w:rsidR="00B76766" w:rsidRDefault="00B76766" w:rsidP="00B76766">
      <w:pPr>
        <w:pStyle w:val="Tijeloteksta"/>
        <w:ind w:firstLine="708"/>
        <w:rPr>
          <w:szCs w:val="22"/>
        </w:rPr>
      </w:pPr>
      <w:r>
        <w:rPr>
          <w:szCs w:val="22"/>
        </w:rPr>
        <w:t>Podnositelj prijave može uložiti prigovor na Odluku u roku od 8 dana od dana dostave Odluke.</w:t>
      </w:r>
    </w:p>
    <w:p w:rsidR="00B76766" w:rsidRDefault="00B76766" w:rsidP="00B76766">
      <w:pPr>
        <w:pStyle w:val="Tijeloteksta"/>
        <w:ind w:firstLine="708"/>
        <w:rPr>
          <w:szCs w:val="22"/>
        </w:rPr>
      </w:pPr>
    </w:p>
    <w:p w:rsidR="00B76766" w:rsidRDefault="00B76766" w:rsidP="00B76766">
      <w:pPr>
        <w:pStyle w:val="Tijeloteksta"/>
        <w:ind w:firstLine="708"/>
        <w:rPr>
          <w:szCs w:val="22"/>
        </w:rPr>
      </w:pPr>
      <w:r>
        <w:rPr>
          <w:szCs w:val="22"/>
        </w:rPr>
        <w:t xml:space="preserve">O podnesenom prigovoru odlučuje Župan u roku od 30 dana od dana podnošenja prigovora.  </w:t>
      </w:r>
    </w:p>
    <w:p w:rsidR="00B76766" w:rsidRDefault="00B76766" w:rsidP="00B76766">
      <w:pPr>
        <w:pStyle w:val="Tijeloteksta"/>
        <w:rPr>
          <w:szCs w:val="22"/>
        </w:rPr>
      </w:pPr>
    </w:p>
    <w:p w:rsidR="00B76766" w:rsidRDefault="00B76766" w:rsidP="00B76766">
      <w:pPr>
        <w:pStyle w:val="Tijeloteksta"/>
        <w:rPr>
          <w:b/>
          <w:bCs/>
          <w:szCs w:val="22"/>
        </w:rPr>
      </w:pPr>
    </w:p>
    <w:p w:rsidR="00B76766" w:rsidRDefault="00B76766" w:rsidP="00B76766">
      <w:pPr>
        <w:pStyle w:val="Tijeloteksta"/>
        <w:rPr>
          <w:b/>
          <w:szCs w:val="22"/>
        </w:rPr>
      </w:pPr>
      <w:r>
        <w:rPr>
          <w:b/>
          <w:szCs w:val="22"/>
        </w:rPr>
        <w:t>VII. Postupak ugovaranja odobrenih sredstava</w:t>
      </w:r>
    </w:p>
    <w:p w:rsidR="00B76766" w:rsidRDefault="00B76766" w:rsidP="00B76766">
      <w:pPr>
        <w:pStyle w:val="Tijeloteksta"/>
        <w:rPr>
          <w:szCs w:val="22"/>
        </w:rPr>
      </w:pPr>
    </w:p>
    <w:p w:rsidR="00B76766" w:rsidRDefault="00B76766" w:rsidP="00B76766">
      <w:pPr>
        <w:pStyle w:val="Tijeloteksta"/>
        <w:ind w:firstLine="708"/>
        <w:rPr>
          <w:szCs w:val="22"/>
        </w:rPr>
      </w:pPr>
      <w:r>
        <w:rPr>
          <w:szCs w:val="22"/>
        </w:rPr>
        <w:t xml:space="preserve">S prijaviteljem programa/projekta, kojemu su odobrena financijska sredstva na temelju Odluke Županija sklapa se ugovor o financiranju kojim se uređuju međusobna prava i obveze korisnika i Županije. </w:t>
      </w:r>
    </w:p>
    <w:p w:rsidR="00B76766" w:rsidRDefault="00B76766" w:rsidP="00B76766">
      <w:pPr>
        <w:pStyle w:val="Tijeloteksta"/>
        <w:ind w:firstLine="708"/>
        <w:rPr>
          <w:szCs w:val="22"/>
        </w:rPr>
      </w:pPr>
    </w:p>
    <w:p w:rsidR="00B76766" w:rsidRDefault="00B76766" w:rsidP="00B76766">
      <w:pPr>
        <w:pStyle w:val="Tijeloteksta"/>
        <w:ind w:firstLine="708"/>
        <w:rPr>
          <w:szCs w:val="22"/>
        </w:rPr>
      </w:pPr>
      <w:r>
        <w:rPr>
          <w:szCs w:val="22"/>
        </w:rPr>
        <w:lastRenderedPageBreak/>
        <w:t xml:space="preserve">Korisnik potpore će prilikom potpisivanja ugovora dati i izjavu o nepostojanju dvostrukog financiranja. </w:t>
      </w:r>
    </w:p>
    <w:p w:rsidR="00B76766" w:rsidRDefault="00B76766" w:rsidP="00B76766">
      <w:pPr>
        <w:pStyle w:val="Tijeloteksta"/>
        <w:rPr>
          <w:szCs w:val="22"/>
        </w:rPr>
      </w:pPr>
      <w:r>
        <w:rPr>
          <w:szCs w:val="22"/>
        </w:rPr>
        <w:t xml:space="preserve"> </w:t>
      </w:r>
    </w:p>
    <w:p w:rsidR="00B76766" w:rsidRDefault="00B76766" w:rsidP="00B76766">
      <w:pPr>
        <w:pStyle w:val="Tijeloteksta"/>
        <w:rPr>
          <w:szCs w:val="22"/>
        </w:rPr>
      </w:pPr>
    </w:p>
    <w:p w:rsidR="00B76766" w:rsidRDefault="00B76766" w:rsidP="00B76766">
      <w:pPr>
        <w:pStyle w:val="Tijeloteksta"/>
        <w:rPr>
          <w:b/>
          <w:szCs w:val="22"/>
        </w:rPr>
      </w:pPr>
      <w:r>
        <w:rPr>
          <w:b/>
          <w:szCs w:val="22"/>
        </w:rPr>
        <w:t xml:space="preserve">VIII. Način korištenja odobrenih sredstava  </w:t>
      </w: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sz w:val="22"/>
          <w:szCs w:val="22"/>
          <w:lang w:eastAsia="en-US"/>
        </w:rPr>
      </w:pPr>
    </w:p>
    <w:p w:rsidR="00B76766" w:rsidRDefault="00B76766" w:rsidP="00B76766">
      <w:pPr>
        <w:pStyle w:val="StandardWeb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Odobrena sredstva korisnik potpore može koristiti isključivo za provedbu aktivnosti predviđenih u odobrenom programu/projektu. </w:t>
      </w:r>
    </w:p>
    <w:p w:rsidR="00B76766" w:rsidRDefault="00B76766" w:rsidP="00B76766">
      <w:pPr>
        <w:pStyle w:val="StandardWeb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B76766" w:rsidRDefault="00B76766" w:rsidP="00B76766">
      <w:pPr>
        <w:pStyle w:val="StandardWeb"/>
        <w:spacing w:before="0" w:beforeAutospacing="0" w:after="0" w:afterAutospacing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Iznimno, iz opravdanih razloga i uz posebno obrazloženje, korisnik potpore može odobrena sredstva koristiti i za provedbu drugih aktivnosti u okviru odobrenog programa/projekta, uz prethodno odobrenje županijskog upravnog tijela nadležnog za poslove kulture. </w:t>
      </w:r>
    </w:p>
    <w:p w:rsidR="00B76766" w:rsidRDefault="00B76766" w:rsidP="00B76766">
      <w:pPr>
        <w:pStyle w:val="StandardWeb"/>
        <w:spacing w:before="0" w:beforeAutospacing="0" w:after="0" w:afterAutospacing="0"/>
        <w:ind w:firstLine="708"/>
        <w:jc w:val="both"/>
        <w:rPr>
          <w:sz w:val="22"/>
          <w:szCs w:val="22"/>
        </w:rPr>
      </w:pPr>
    </w:p>
    <w:p w:rsidR="00B76766" w:rsidRDefault="00B76766" w:rsidP="00B76766">
      <w:pPr>
        <w:pStyle w:val="StandardWeb"/>
        <w:spacing w:before="0" w:beforeAutospacing="0" w:after="0" w:afterAutospacing="0"/>
        <w:ind w:firstLine="708"/>
        <w:jc w:val="both"/>
        <w:rPr>
          <w:iCs/>
          <w:color w:val="FF0000"/>
          <w:spacing w:val="-2"/>
          <w:sz w:val="22"/>
          <w:szCs w:val="22"/>
        </w:rPr>
      </w:pPr>
      <w:r>
        <w:rPr>
          <w:sz w:val="22"/>
          <w:szCs w:val="22"/>
        </w:rPr>
        <w:t>Ukoliko se utvrde razlozi za raskid ugovora o financiranju, korisnik financijskih sredstava u obvezi je isplaćena financijska sredstva vratiti u Županijski proračun sukladno Zakonu o kulturnim vijećima i financiranju javnih potreba u kulturi i Odluci o financiranju javnih potreba u kulturi na području Osječko-baranjske županije.</w:t>
      </w: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  <w:r>
        <w:rPr>
          <w:b/>
          <w:iCs/>
          <w:spacing w:val="-2"/>
          <w:sz w:val="22"/>
          <w:szCs w:val="22"/>
        </w:rPr>
        <w:t xml:space="preserve">IX. Način izvještavanja te praćenja korištenja sredstava </w:t>
      </w: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  <w:r>
        <w:rPr>
          <w:b/>
          <w:iCs/>
          <w:spacing w:val="-2"/>
          <w:sz w:val="22"/>
          <w:szCs w:val="22"/>
        </w:rPr>
        <w:tab/>
      </w:r>
      <w:r>
        <w:rPr>
          <w:iCs/>
          <w:spacing w:val="-2"/>
          <w:sz w:val="22"/>
          <w:szCs w:val="22"/>
        </w:rPr>
        <w:t>Županija je dužna nadzirati namjensko trošenje sredstava odobrenih ugovorom o financiranju za vrijeme provođenja i/ili nakon završetka programa/projekta te zahtijevati podnošenje izvješća o potrošnji proračunskih sredstava. Županija također ima pravo poduzimati i druge radnje koje omogućuju učinkovit nadzor, uključujući i angažman vanjskih neovisnih stručnjaka.</w:t>
      </w: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:rsidR="00B76766" w:rsidRDefault="00B76766" w:rsidP="00B76766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>Korisnik financijskih sredstava dužan je dostaviti Županiji sve potrebne podatke o provođenju programa/projekta na obrascima izvješća Ku3 i Ku4, a koji obuhvaća popis svih prihoda te izravnih i neizravnih troškova koji su nastali tijekom i u svrhu provedbe programa/projekta.</w:t>
      </w: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:rsidR="00B76766" w:rsidRDefault="00B76766" w:rsidP="00B76766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>
        <w:rPr>
          <w:iCs/>
          <w:spacing w:val="-2"/>
          <w:sz w:val="22"/>
          <w:szCs w:val="22"/>
        </w:rPr>
        <w:t>Provedbu financiranog programa/projekta prati i nadzor nad korištenjem odobrenih sredstava provodi županijsko upravno tijelo nadležno za poslove kulture temeljem izvješća o provedbi, a po potrebi i neposrednim uvidom u dokumentaciju i djelovanje korisnika.</w:t>
      </w: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  <w:r>
        <w:rPr>
          <w:b/>
          <w:iCs/>
          <w:spacing w:val="-2"/>
          <w:sz w:val="22"/>
          <w:szCs w:val="22"/>
        </w:rPr>
        <w:t>X. Postupanje s prijavama nakon provedbe Javnog poziva</w:t>
      </w: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b/>
          <w:iCs/>
          <w:spacing w:val="-2"/>
          <w:sz w:val="22"/>
          <w:szCs w:val="22"/>
        </w:rPr>
      </w:pP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  <w:r>
        <w:rPr>
          <w:b/>
          <w:iCs/>
          <w:spacing w:val="-2"/>
          <w:sz w:val="22"/>
          <w:szCs w:val="22"/>
        </w:rPr>
        <w:tab/>
      </w:r>
      <w:r>
        <w:rPr>
          <w:iCs/>
          <w:spacing w:val="-2"/>
          <w:sz w:val="22"/>
          <w:szCs w:val="22"/>
        </w:rPr>
        <w:t xml:space="preserve">Dokumentacija vezana uz prijavu za financiranje javnih potreba u kulturi bit će odložena i čuvana u skladu s propisima o zaštiti i očuvanju dokumentarnog i arhivskog gradiva te se ne vraća prijaviteljima. </w:t>
      </w:r>
    </w:p>
    <w:p w:rsidR="00B76766" w:rsidRDefault="00B76766" w:rsidP="00B76766">
      <w:pPr>
        <w:pStyle w:val="StandardWeb"/>
        <w:spacing w:before="0" w:beforeAutospacing="0" w:after="0" w:afterAutospacing="0"/>
        <w:jc w:val="both"/>
        <w:rPr>
          <w:iCs/>
          <w:spacing w:val="-2"/>
          <w:sz w:val="22"/>
          <w:szCs w:val="22"/>
        </w:rPr>
      </w:pPr>
    </w:p>
    <w:p w:rsidR="00B502F8" w:rsidRDefault="00B502F8"/>
    <w:sectPr w:rsidR="00B502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7197B"/>
    <w:multiLevelType w:val="hybridMultilevel"/>
    <w:tmpl w:val="232A7E3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7488"/>
    <w:multiLevelType w:val="hybridMultilevel"/>
    <w:tmpl w:val="CF881ADC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A33EA"/>
    <w:multiLevelType w:val="hybridMultilevel"/>
    <w:tmpl w:val="C120849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692BCA"/>
    <w:multiLevelType w:val="hybridMultilevel"/>
    <w:tmpl w:val="08A87846"/>
    <w:lvl w:ilvl="0" w:tplc="7AB4D6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6F662F"/>
    <w:multiLevelType w:val="hybridMultilevel"/>
    <w:tmpl w:val="C87E06FE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766"/>
    <w:rsid w:val="00B502F8"/>
    <w:rsid w:val="00B7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30827E-076A-4883-A50A-7DBA61E07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76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B76766"/>
    <w:pPr>
      <w:keepNext/>
      <w:jc w:val="center"/>
      <w:outlineLvl w:val="0"/>
    </w:pPr>
    <w:rPr>
      <w:b/>
      <w:bCs/>
      <w:sz w:val="2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B76766"/>
    <w:rPr>
      <w:rFonts w:ascii="Times New Roman" w:eastAsia="Times New Roman" w:hAnsi="Times New Roman" w:cs="Times New Roman"/>
      <w:b/>
      <w:bCs/>
      <w:szCs w:val="20"/>
    </w:rPr>
  </w:style>
  <w:style w:type="character" w:styleId="Hiperveza">
    <w:name w:val="Hyperlink"/>
    <w:semiHidden/>
    <w:unhideWhenUsed/>
    <w:rsid w:val="00B76766"/>
    <w:rPr>
      <w:color w:val="0000FF"/>
      <w:u w:val="single"/>
    </w:rPr>
  </w:style>
  <w:style w:type="paragraph" w:styleId="StandardWeb">
    <w:name w:val="Normal (Web)"/>
    <w:basedOn w:val="Normal"/>
    <w:uiPriority w:val="99"/>
    <w:semiHidden/>
    <w:unhideWhenUsed/>
    <w:rsid w:val="00B76766"/>
    <w:pPr>
      <w:spacing w:before="100" w:beforeAutospacing="1" w:after="100" w:afterAutospacing="1"/>
      <w:jc w:val="left"/>
    </w:pPr>
    <w:rPr>
      <w:szCs w:val="24"/>
      <w:lang w:val="hr-HR" w:eastAsia="hr-HR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B76766"/>
    <w:rPr>
      <w:sz w:val="22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B76766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2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z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bz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ra@obz.hr" TargetMode="External"/><Relationship Id="rId5" Type="http://schemas.openxmlformats.org/officeDocument/2006/relationships/hyperlink" Target="http://www.obz.hr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1993</Words>
  <Characters>11365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</cp:revision>
  <dcterms:created xsi:type="dcterms:W3CDTF">2023-09-11T12:59:00Z</dcterms:created>
  <dcterms:modified xsi:type="dcterms:W3CDTF">2023-09-11T12:59:00Z</dcterms:modified>
</cp:coreProperties>
</file>