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BC7" w:rsidRDefault="00F54BC7" w:rsidP="00F54BC7">
      <w:pPr>
        <w:ind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Temeljem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55a. </w:t>
      </w:r>
      <w:proofErr w:type="spellStart"/>
      <w:proofErr w:type="gramStart"/>
      <w:r>
        <w:rPr>
          <w:sz w:val="22"/>
          <w:szCs w:val="22"/>
        </w:rPr>
        <w:t>stavak</w:t>
      </w:r>
      <w:proofErr w:type="spellEnd"/>
      <w:proofErr w:type="gramEnd"/>
      <w:r>
        <w:rPr>
          <w:sz w:val="22"/>
          <w:szCs w:val="22"/>
        </w:rPr>
        <w:t xml:space="preserve"> 2. </w:t>
      </w:r>
      <w:proofErr w:type="spellStart"/>
      <w:proofErr w:type="gramStart"/>
      <w:r>
        <w:rPr>
          <w:sz w:val="22"/>
          <w:szCs w:val="22"/>
        </w:rPr>
        <w:t>točk</w:t>
      </w:r>
      <w:r w:rsidR="00903500">
        <w:rPr>
          <w:sz w:val="22"/>
          <w:szCs w:val="22"/>
        </w:rPr>
        <w:t>e</w:t>
      </w:r>
      <w:proofErr w:type="spellEnd"/>
      <w:proofErr w:type="gramEnd"/>
      <w:r>
        <w:rPr>
          <w:sz w:val="22"/>
          <w:szCs w:val="22"/>
        </w:rPr>
        <w:t xml:space="preserve"> 2. </w:t>
      </w:r>
      <w:proofErr w:type="gramStart"/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10. </w:t>
      </w:r>
      <w:proofErr w:type="spellStart"/>
      <w:r>
        <w:rPr>
          <w:sz w:val="22"/>
          <w:szCs w:val="22"/>
        </w:rPr>
        <w:t>Statuta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Osječko-baranjske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Županijski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glasnik</w:t>
      </w:r>
      <w:proofErr w:type="spellEnd"/>
      <w:proofErr w:type="gramStart"/>
      <w:r>
        <w:rPr>
          <w:sz w:val="22"/>
          <w:szCs w:val="22"/>
        </w:rPr>
        <w:t xml:space="preserve">“ </w:t>
      </w:r>
      <w:proofErr w:type="spellStart"/>
      <w:r>
        <w:rPr>
          <w:sz w:val="22"/>
          <w:szCs w:val="22"/>
        </w:rPr>
        <w:t>broj</w:t>
      </w:r>
      <w:proofErr w:type="spellEnd"/>
      <w:proofErr w:type="gramEnd"/>
      <w:r>
        <w:rPr>
          <w:sz w:val="22"/>
          <w:szCs w:val="22"/>
        </w:rPr>
        <w:t xml:space="preserve"> 2/95., 2/97., 3/99., 3/01., 8/01., 9/03., 13/05., 2/06., 5/09., 16/09., 2/13., 4/18., 2/20. i 2/21.)</w:t>
      </w:r>
      <w:r w:rsidR="00903500" w:rsidRPr="00903500">
        <w:rPr>
          <w:sz w:val="22"/>
          <w:szCs w:val="22"/>
        </w:rPr>
        <w:t xml:space="preserve"> </w:t>
      </w:r>
      <w:r w:rsidR="00903500">
        <w:rPr>
          <w:sz w:val="22"/>
          <w:szCs w:val="22"/>
        </w:rPr>
        <w:t xml:space="preserve">i </w:t>
      </w:r>
      <w:proofErr w:type="spellStart"/>
      <w:r w:rsidR="00903500">
        <w:rPr>
          <w:sz w:val="22"/>
          <w:szCs w:val="22"/>
        </w:rPr>
        <w:t>točke</w:t>
      </w:r>
      <w:proofErr w:type="spellEnd"/>
      <w:r w:rsidR="00903500">
        <w:rPr>
          <w:sz w:val="22"/>
          <w:szCs w:val="22"/>
        </w:rPr>
        <w:t xml:space="preserve"> </w:t>
      </w:r>
      <w:r w:rsidR="00903500">
        <w:rPr>
          <w:sz w:val="22"/>
          <w:szCs w:val="22"/>
        </w:rPr>
        <w:t>26</w:t>
      </w:r>
      <w:r w:rsidR="00903500">
        <w:rPr>
          <w:sz w:val="22"/>
          <w:szCs w:val="22"/>
        </w:rPr>
        <w:t xml:space="preserve">. </w:t>
      </w:r>
      <w:proofErr w:type="spellStart"/>
      <w:r w:rsidR="00903500">
        <w:rPr>
          <w:sz w:val="22"/>
          <w:szCs w:val="22"/>
        </w:rPr>
        <w:t>Programa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javnih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potreba</w:t>
      </w:r>
      <w:proofErr w:type="spellEnd"/>
      <w:r w:rsidR="00903500">
        <w:rPr>
          <w:sz w:val="22"/>
          <w:szCs w:val="22"/>
        </w:rPr>
        <w:t xml:space="preserve"> u </w:t>
      </w:r>
      <w:proofErr w:type="spellStart"/>
      <w:r w:rsidR="00903500">
        <w:rPr>
          <w:sz w:val="22"/>
          <w:szCs w:val="22"/>
        </w:rPr>
        <w:t>kulturi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proofErr w:type="gramStart"/>
      <w:r w:rsidR="00903500">
        <w:rPr>
          <w:sz w:val="22"/>
          <w:szCs w:val="22"/>
        </w:rPr>
        <w:t>na</w:t>
      </w:r>
      <w:proofErr w:type="spellEnd"/>
      <w:proofErr w:type="gram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području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Osječko-baranjske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županije</w:t>
      </w:r>
      <w:proofErr w:type="spellEnd"/>
      <w:r w:rsidR="00903500">
        <w:rPr>
          <w:sz w:val="22"/>
          <w:szCs w:val="22"/>
        </w:rPr>
        <w:t xml:space="preserve"> za 2022. </w:t>
      </w:r>
      <w:proofErr w:type="spellStart"/>
      <w:proofErr w:type="gramStart"/>
      <w:r w:rsidR="00903500">
        <w:rPr>
          <w:sz w:val="22"/>
          <w:szCs w:val="22"/>
        </w:rPr>
        <w:t>godinu</w:t>
      </w:r>
      <w:proofErr w:type="spellEnd"/>
      <w:proofErr w:type="gramEnd"/>
      <w:r w:rsidR="00903500">
        <w:rPr>
          <w:sz w:val="22"/>
          <w:szCs w:val="22"/>
        </w:rPr>
        <w:t xml:space="preserve"> (“</w:t>
      </w:r>
      <w:proofErr w:type="spellStart"/>
      <w:r w:rsidR="00903500">
        <w:rPr>
          <w:sz w:val="22"/>
          <w:szCs w:val="22"/>
        </w:rPr>
        <w:t>Županijski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glasnik</w:t>
      </w:r>
      <w:proofErr w:type="spellEnd"/>
      <w:r w:rsidR="00903500">
        <w:rPr>
          <w:sz w:val="22"/>
          <w:szCs w:val="22"/>
        </w:rPr>
        <w:t xml:space="preserve">” </w:t>
      </w:r>
      <w:proofErr w:type="spellStart"/>
      <w:r w:rsidR="00903500">
        <w:rPr>
          <w:sz w:val="22"/>
          <w:szCs w:val="22"/>
        </w:rPr>
        <w:t>broj</w:t>
      </w:r>
      <w:proofErr w:type="spellEnd"/>
      <w:r w:rsidR="00903500">
        <w:rPr>
          <w:sz w:val="22"/>
          <w:szCs w:val="22"/>
        </w:rPr>
        <w:t xml:space="preserve"> 14/21.), </w:t>
      </w:r>
      <w:r w:rsidR="009035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a u </w:t>
      </w:r>
      <w:proofErr w:type="spellStart"/>
      <w:r>
        <w:rPr>
          <w:sz w:val="22"/>
          <w:szCs w:val="22"/>
        </w:rPr>
        <w:t>svezi</w:t>
      </w:r>
      <w:proofErr w:type="spellEnd"/>
      <w:r>
        <w:rPr>
          <w:sz w:val="22"/>
          <w:szCs w:val="22"/>
        </w:rPr>
        <w:t xml:space="preserve"> s </w:t>
      </w:r>
      <w:proofErr w:type="spellStart"/>
      <w:r>
        <w:rPr>
          <w:sz w:val="22"/>
          <w:szCs w:val="22"/>
        </w:rPr>
        <w:t>člankom</w:t>
      </w:r>
      <w:proofErr w:type="spellEnd"/>
      <w:r>
        <w:rPr>
          <w:sz w:val="22"/>
          <w:szCs w:val="22"/>
        </w:rPr>
        <w:t xml:space="preserve"> 8. </w:t>
      </w:r>
      <w:proofErr w:type="gramStart"/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9. </w:t>
      </w:r>
      <w:proofErr w:type="spellStart"/>
      <w:r>
        <w:rPr>
          <w:sz w:val="22"/>
          <w:szCs w:val="22"/>
        </w:rPr>
        <w:t>Odluke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bCs/>
          <w:sz w:val="22"/>
          <w:szCs w:val="22"/>
        </w:rPr>
        <w:t>financiranju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javnih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potreba</w:t>
      </w:r>
      <w:proofErr w:type="spellEnd"/>
      <w:r>
        <w:rPr>
          <w:bCs/>
          <w:sz w:val="22"/>
          <w:szCs w:val="22"/>
        </w:rPr>
        <w:t xml:space="preserve"> u </w:t>
      </w:r>
      <w:proofErr w:type="spellStart"/>
      <w:r>
        <w:rPr>
          <w:bCs/>
          <w:sz w:val="22"/>
          <w:szCs w:val="22"/>
        </w:rPr>
        <w:t>kulturi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na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proofErr w:type="gramStart"/>
      <w:r>
        <w:rPr>
          <w:bCs/>
          <w:sz w:val="22"/>
          <w:szCs w:val="22"/>
        </w:rPr>
        <w:t>području</w:t>
      </w:r>
      <w:proofErr w:type="spellEnd"/>
      <w:r>
        <w:rPr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Osječko</w:t>
      </w:r>
      <w:proofErr w:type="gramEnd"/>
      <w:r>
        <w:rPr>
          <w:sz w:val="22"/>
          <w:szCs w:val="22"/>
        </w:rPr>
        <w:t>-baranjske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(„</w:t>
      </w:r>
      <w:proofErr w:type="spellStart"/>
      <w:r>
        <w:rPr>
          <w:sz w:val="22"/>
          <w:szCs w:val="22"/>
        </w:rPr>
        <w:t>Županijski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glasnik</w:t>
      </w:r>
      <w:proofErr w:type="spellEnd"/>
      <w:r>
        <w:rPr>
          <w:sz w:val="22"/>
          <w:szCs w:val="22"/>
        </w:rPr>
        <w:t xml:space="preserve">“ </w:t>
      </w:r>
      <w:proofErr w:type="spell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14/21.)</w:t>
      </w:r>
      <w:r w:rsidR="00903500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Osječko-baranjsk</w:t>
      </w:r>
      <w:r w:rsidR="00903500"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</w:t>
      </w:r>
      <w:r w:rsidR="00903500">
        <w:rPr>
          <w:sz w:val="22"/>
          <w:szCs w:val="22"/>
        </w:rPr>
        <w:t>a</w:t>
      </w:r>
      <w:proofErr w:type="spellEnd"/>
      <w:r w:rsidR="00903500">
        <w:rPr>
          <w:sz w:val="22"/>
          <w:szCs w:val="22"/>
        </w:rPr>
        <w:t xml:space="preserve"> </w:t>
      </w:r>
      <w:proofErr w:type="spellStart"/>
      <w:r w:rsidR="00903500">
        <w:rPr>
          <w:sz w:val="22"/>
          <w:szCs w:val="22"/>
        </w:rPr>
        <w:t>objavljuje</w:t>
      </w:r>
      <w:proofErr w:type="spellEnd"/>
    </w:p>
    <w:p w:rsidR="00F54BC7" w:rsidRDefault="00F54BC7" w:rsidP="00F54BC7">
      <w:pPr>
        <w:ind w:firstLine="708"/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J  A V N I   P O Z I V</w:t>
      </w:r>
    </w:p>
    <w:p w:rsidR="00F54BC7" w:rsidRDefault="00F54BC7" w:rsidP="00F54BC7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za predlaganje programa za Program javnih potreba u kulturi</w:t>
      </w:r>
    </w:p>
    <w:p w:rsidR="00F54BC7" w:rsidRDefault="00F54BC7" w:rsidP="00F54BC7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Osječko-baranjske županije za 2022. godinu</w:t>
      </w:r>
    </w:p>
    <w:p w:rsidR="00F54BC7" w:rsidRDefault="00F54BC7" w:rsidP="00F54BC7">
      <w:pPr>
        <w:rPr>
          <w:b/>
          <w:bCs/>
          <w:szCs w:val="24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I. Predmet javnog poziva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Predmet ovog Javnog poziva je prikupljanje programa/projekata koje prijavitelji predlažu za uvrštavanje u Program javnih potreba u kulturi Osječko-baranjske županije za 2022. godinu.</w:t>
      </w:r>
    </w:p>
    <w:p w:rsidR="00F54BC7" w:rsidRDefault="00F54BC7" w:rsidP="00F54BC7">
      <w:pPr>
        <w:jc w:val="left"/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Javne potrebe u kulturi, za koje se sredstva osiguravaju u proračunu Županije jesu kulturne djelatnosti, programi i projekti te aktivnosti </w:t>
      </w:r>
      <w:r>
        <w:rPr>
          <w:spacing w:val="-2"/>
          <w:sz w:val="22"/>
          <w:szCs w:val="22"/>
          <w:lang w:val="hr-HR"/>
        </w:rPr>
        <w:t xml:space="preserve">unapređivanja, očuvanja, zaštite te poticanja i promicanja profesionalnog kulturnog i umjetničkog stvaralaštva, kulturnog amaterizma i alternativnog stvaralaštva, posebice stvaralaštva mladih te promicanja potreba u kulturi i umjetnosti nacionalnih manjina s područja Osječko-baranjske županije u zemlji i inozemstvu </w:t>
      </w:r>
      <w:r>
        <w:rPr>
          <w:sz w:val="22"/>
          <w:szCs w:val="22"/>
          <w:lang w:val="hr-HR"/>
        </w:rPr>
        <w:t>(nastavno: programi) koji obuhvaćaju osobito: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zaštitu, očuvanje i promicanje kulturne baštine,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književnu, nakladničku i knjižničnu djelatnost,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likovnu i muzejsko-galerijsku djelatnost,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glazbenu, plesnu i glazbeno-scensku umjetnost, 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dramsku i kazališnu djelatnost,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filmsku i drugu audiovizualnu djelatnost,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inovativnu umjetničku i kulturnu praksu i</w:t>
      </w:r>
    </w:p>
    <w:p w:rsidR="00F54BC7" w:rsidRDefault="00F54BC7" w:rsidP="00F54BC7">
      <w:pPr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međunarodnu kulturnu suradnju.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II. Opći uvjeti za podnošenje prijava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>Pravo predlaganja programa/projekta odnosno prijave za dodjelu sredstava imaju samostalni umjetnici, umjetničke organizacije, ustanove u kulturi, udruge, pravne i fizičke osobe koje provode programe, projekte i aktivnosti u području kulture.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Pravo prijave ima pravna osoba koja ispunjava sljedeće uvjete:</w:t>
      </w:r>
    </w:p>
    <w:p w:rsidR="00F54BC7" w:rsidRDefault="00F54BC7" w:rsidP="00F54BC7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je registrirana kao pravna osoba u odgovarajućem službenom registru odnosno kao ustrojstveni oblik pravne osobe (ogranak, podružnica i slični ustrojstveni oblik udruge ili druge organizacije) sa svojstvom pravne osobe,</w:t>
      </w:r>
    </w:p>
    <w:p w:rsidR="00F54BC7" w:rsidRDefault="00F54BC7" w:rsidP="00F54BC7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joj je registrirano područje djelovanja Županija,</w:t>
      </w:r>
    </w:p>
    <w:p w:rsidR="00F54BC7" w:rsidRDefault="00F54BC7" w:rsidP="00F54BC7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svoj rad temelji na potrebama zajednice prema načelima djelovanja za opće dobro,</w:t>
      </w:r>
    </w:p>
    <w:p w:rsidR="00F54BC7" w:rsidRDefault="00F54BC7" w:rsidP="00F54BC7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uredno ispunjava obveze plaćanja poreza i doprinosa te druga davanja prema Državnom i Županijskom proračunu,</w:t>
      </w:r>
    </w:p>
    <w:p w:rsidR="00F54BC7" w:rsidRDefault="00F54BC7" w:rsidP="00F54BC7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uredno ispunjava obveze iz svih prethodno odobrenih sredstava te je podnijela izvješće o izvršenju programa/projekta sufinanciranog sredstvima Županijskog proračuna u prethodnom razdoblju.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Pravo prijave ima fizička osoba koja ima prebivalište odnosno stalno boravište na području Županije.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lastRenderedPageBreak/>
        <w:t>III. Kriteriji vrednovanja programa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postupku vrednovanja programa predloženih za uvrštavanje u Program javnih potreba odnosno za čije financiranje su zatražena sredstva, ocjenjuje se kvaliteta i značenje prijavljenog programa/projekta, njihova realnost te institucionalna osposobljenost prijavitelja za njihovu provedbu, a osobito: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potencijal predloženog programa/projekta (stupanj doprinosa programa/projekta ostvarivanju vizije i strateških ciljeva razvoja Županije utvrđenih srednjoročnim županijskim aktom strateškog planiranja),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značaj programa/projekta za očuvanje, unaprjeđenje i promoviranje kulture i kulturne baštine odnosno kulturnog identiteta Županije,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sadržaja, izvornost, kreativnost i inovativnost ponuđenog programa/projekta te stupanj utjecaja na razvoj i afirmaciju umjetni</w:t>
      </w:r>
      <w:r>
        <w:rPr>
          <w:rFonts w:eastAsia="Arial Unicode MS"/>
          <w:sz w:val="22"/>
          <w:szCs w:val="22"/>
          <w:lang w:val="hr-HR"/>
        </w:rPr>
        <w:t>č</w:t>
      </w:r>
      <w:r>
        <w:rPr>
          <w:sz w:val="22"/>
          <w:szCs w:val="22"/>
          <w:lang w:val="hr-HR"/>
        </w:rPr>
        <w:t>kog i kulturnog stvarala</w:t>
      </w:r>
      <w:r>
        <w:rPr>
          <w:rFonts w:eastAsia="Arial Unicode MS"/>
          <w:sz w:val="22"/>
          <w:szCs w:val="22"/>
          <w:lang w:val="hr-HR"/>
        </w:rPr>
        <w:t>š</w:t>
      </w:r>
      <w:r>
        <w:rPr>
          <w:sz w:val="22"/>
          <w:szCs w:val="22"/>
          <w:lang w:val="hr-HR"/>
        </w:rPr>
        <w:t>tva,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posebne značajke programa/projekta (odgojna usmjerenost djeci i mladima, sudjelovanje osoba s invaliditetom, uključivanje socijalno marginaliziranih skupina i sl.),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prijedloga programa/projekta (jasnoća, cjelovitost, ekonomičnost i provedivost programa/projekta),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proračuna (iskazana financijska potpora iz drugih izvora te realan plan osiguranja sredstava za provedbu programa/projekta),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stupanj suradnje s drugim sudionicima programa/projekta osobito u razvoju regionalne i međunarodne suradnje,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broj sudionika obuhvaćenih provedbom programa/projekta i</w:t>
      </w:r>
    </w:p>
    <w:p w:rsidR="00F54BC7" w:rsidRDefault="00F54BC7" w:rsidP="00F54BC7">
      <w:pPr>
        <w:numPr>
          <w:ilvl w:val="0"/>
          <w:numId w:val="3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kapacitet i reference prijavitelja (razina stručnih i organizacijskih sposobnosti za provedbu i upravljanje planiranim programom/projektom, kvaliteta dosadašnjeg rada, uspjesi i iskustvo u provođenju programa/projekta).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>IV. Financijska sredstva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 xml:space="preserve">U Županijskom proračunu su za javne potrebe u kulturi koje se financiraju temeljem ovog Javnog poziva planirana sredstva u visini od 800.000,00 kuna. 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>Mogući iznos potpore je od 1.000,00 do 30.000,00</w:t>
      </w:r>
      <w:r>
        <w:rPr>
          <w:color w:val="FF0000"/>
          <w:szCs w:val="22"/>
        </w:rPr>
        <w:t xml:space="preserve"> </w:t>
      </w:r>
      <w:r>
        <w:rPr>
          <w:szCs w:val="22"/>
        </w:rPr>
        <w:t>kuna.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V. Podnošenje prijave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Tekst ovog Javnog poziva se objavljuje na internetskoj stranici Županije: </w:t>
      </w:r>
      <w:hyperlink r:id="rId5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 xml:space="preserve">, a obavijest o objavi Poziva u „Glasu Slavonije“. 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>Prijedlozi programa/projekta pripremljeni u skladu s ovim Javnim pozivom dostavljaju se na propisanim obrascima opisa programa/projekta i proračuna programa/projekta sa svom popratnom dokumentacijom, elektroničkim putem i/ili u papirnatom obliku u zatvorenoj omotnici.</w:t>
      </w:r>
    </w:p>
    <w:p w:rsidR="00F54BC7" w:rsidRDefault="00F54BC7" w:rsidP="00F54BC7">
      <w:pPr>
        <w:pStyle w:val="Tijeloteksta"/>
        <w:rPr>
          <w:b/>
          <w:szCs w:val="22"/>
        </w:rPr>
      </w:pPr>
    </w:p>
    <w:p w:rsidR="00F54BC7" w:rsidRDefault="00F54BC7" w:rsidP="00F54BC7">
      <w:pPr>
        <w:pStyle w:val="Tijeloteksta"/>
        <w:rPr>
          <w:b/>
          <w:szCs w:val="22"/>
        </w:rPr>
      </w:pPr>
      <w:r>
        <w:rPr>
          <w:b/>
          <w:szCs w:val="22"/>
        </w:rPr>
        <w:t>Poštom ili osobno u zatvorenoj omotnici na adresu: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3E0C3A" w:rsidRDefault="00F54BC7" w:rsidP="00F54BC7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"Za Program javnih potreba u kulturi </w:t>
      </w:r>
      <w:r w:rsidR="003E0C3A">
        <w:rPr>
          <w:b/>
          <w:bCs/>
          <w:sz w:val="22"/>
          <w:szCs w:val="22"/>
          <w:lang w:val="hr-HR"/>
        </w:rPr>
        <w:t xml:space="preserve"> na području </w:t>
      </w:r>
    </w:p>
    <w:p w:rsidR="00F54BC7" w:rsidRDefault="003E0C3A" w:rsidP="00F54BC7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Osječko-baranjske županije </w:t>
      </w:r>
      <w:r w:rsidR="00F54BC7">
        <w:rPr>
          <w:b/>
          <w:bCs/>
          <w:sz w:val="22"/>
          <w:szCs w:val="22"/>
          <w:lang w:val="hr-HR"/>
        </w:rPr>
        <w:t>za 2022. godinu"</w:t>
      </w:r>
    </w:p>
    <w:p w:rsidR="00F54BC7" w:rsidRDefault="00F54BC7" w:rsidP="00F54BC7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Osječko-baranjska županija</w:t>
      </w:r>
    </w:p>
    <w:p w:rsidR="00F54BC7" w:rsidRDefault="00F54BC7" w:rsidP="00F54BC7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Pisarnica</w:t>
      </w:r>
    </w:p>
    <w:p w:rsidR="00F54BC7" w:rsidRDefault="00F54BC7" w:rsidP="00F54BC7">
      <w:pPr>
        <w:pStyle w:val="Naslov1"/>
        <w:rPr>
          <w:szCs w:val="22"/>
        </w:rPr>
      </w:pPr>
      <w:r>
        <w:t>Županijska 4</w:t>
      </w:r>
    </w:p>
    <w:p w:rsidR="00F54BC7" w:rsidRDefault="00F54BC7" w:rsidP="00F54BC7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31000 Osijek</w:t>
      </w:r>
    </w:p>
    <w:p w:rsidR="00F54BC7" w:rsidRDefault="00F54BC7" w:rsidP="00F54BC7">
      <w:pPr>
        <w:jc w:val="center"/>
        <w:rPr>
          <w:b/>
          <w:bCs/>
          <w:sz w:val="22"/>
          <w:szCs w:val="22"/>
          <w:lang w:val="hr-HR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Ili</w:t>
      </w: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Elektroničkim putem </w:t>
      </w:r>
      <w:r>
        <w:rPr>
          <w:bCs/>
          <w:sz w:val="22"/>
          <w:szCs w:val="22"/>
          <w:lang w:val="hr-HR"/>
        </w:rPr>
        <w:t>na e-mail adresu</w:t>
      </w:r>
      <w:r>
        <w:rPr>
          <w:b/>
          <w:bCs/>
          <w:sz w:val="22"/>
          <w:szCs w:val="22"/>
          <w:lang w:val="hr-HR"/>
        </w:rPr>
        <w:t xml:space="preserve"> kultura@obz.hr</w:t>
      </w:r>
    </w:p>
    <w:p w:rsidR="00F54BC7" w:rsidRDefault="00F54BC7" w:rsidP="00F54BC7">
      <w:pPr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Prijedlozi programa/projekta dostavljaju se u skladu s uputama za prijavitelje koje se nalaze na internetskoj stranici Županije. </w:t>
      </w:r>
    </w:p>
    <w:p w:rsidR="00F54BC7" w:rsidRDefault="00F54BC7" w:rsidP="00F54BC7">
      <w:pPr>
        <w:jc w:val="left"/>
        <w:rPr>
          <w:sz w:val="22"/>
          <w:szCs w:val="22"/>
          <w:lang w:val="hr-HR"/>
        </w:rPr>
      </w:pPr>
    </w:p>
    <w:p w:rsidR="00F54BC7" w:rsidRDefault="00F54BC7" w:rsidP="00F54BC7">
      <w:pPr>
        <w:rPr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Rok za dostavu prijedloga je 30 dana od dana objave ovoga Javnog poziva, </w:t>
      </w:r>
      <w:r>
        <w:rPr>
          <w:b/>
          <w:sz w:val="22"/>
          <w:szCs w:val="22"/>
          <w:lang w:val="hr-HR"/>
        </w:rPr>
        <w:t>odnosno od 28. siječnja do 28. veljače 2022. godine.</w:t>
      </w:r>
    </w:p>
    <w:p w:rsidR="00F54BC7" w:rsidRDefault="00F54BC7" w:rsidP="00F54BC7">
      <w:pPr>
        <w:rPr>
          <w:b/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Prijedlozi programa/projekta moraju biti prijavljeni na propisanim obrascima (Ku1 i Ku2) koji moraju biti ispunjeni elektronički.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Obrasce je moguće preuzeti na internetskoj stranici Osječko-baranjske županije </w:t>
      </w:r>
      <w:hyperlink r:id="rId6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 xml:space="preserve">. 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Ukoliko predlagatelj ima više prijedloga programa ili projekata (najviše dva) svaki prijavljuje na posebnoj prijavnici te, ukoliko predaje u papirnatom obliku, </w:t>
      </w: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zasebnoj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zatvorenoj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omotnici</w:t>
      </w:r>
      <w:proofErr w:type="spellEnd"/>
      <w:r>
        <w:rPr>
          <w:sz w:val="22"/>
          <w:szCs w:val="22"/>
        </w:rPr>
        <w:t xml:space="preserve">.   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Svi nepotpuni i nepravovremeni prijedlozi kao i prijedlozi koji nisu dostavljeni na propisanim obrascima odnosno </w:t>
      </w:r>
      <w:r>
        <w:rPr>
          <w:b/>
          <w:bCs/>
          <w:sz w:val="22"/>
          <w:szCs w:val="22"/>
          <w:lang w:val="hr-HR"/>
        </w:rPr>
        <w:t>prijave podnesene protivno uvjetima iz ovog Javnog poziva</w:t>
      </w:r>
      <w:r>
        <w:rPr>
          <w:b/>
          <w:sz w:val="22"/>
          <w:szCs w:val="22"/>
          <w:lang w:val="hr-HR"/>
        </w:rPr>
        <w:t xml:space="preserve"> neće biti razmatrane.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jc w:val="left"/>
        <w:rPr>
          <w:b/>
          <w:bCs/>
          <w:sz w:val="22"/>
          <w:szCs w:val="22"/>
          <w:lang w:val="hr-HR"/>
        </w:rPr>
      </w:pPr>
    </w:p>
    <w:p w:rsidR="00F54BC7" w:rsidRDefault="00F54BC7" w:rsidP="00F54BC7">
      <w:pPr>
        <w:jc w:val="left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VI. Dokumentacija</w:t>
      </w:r>
    </w:p>
    <w:p w:rsidR="00F54BC7" w:rsidRDefault="00F54BC7" w:rsidP="00F54BC7">
      <w:pPr>
        <w:jc w:val="left"/>
        <w:rPr>
          <w:sz w:val="22"/>
          <w:szCs w:val="22"/>
          <w:lang w:val="hr-HR"/>
        </w:rPr>
      </w:pPr>
    </w:p>
    <w:p w:rsidR="00F54BC7" w:rsidRDefault="00F54BC7" w:rsidP="00B647EB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Pravne osobe</w:t>
      </w:r>
      <w:r>
        <w:rPr>
          <w:sz w:val="22"/>
          <w:szCs w:val="22"/>
          <w:lang w:val="hr-HR"/>
        </w:rPr>
        <w:t xml:space="preserve"> prijavi obvezno prilažu: 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Ku1 (obrazac objavljen na web stranici Županije),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Ku2 (obrazac objavljen na web stranici Županije),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dokaz o registraciji pravne osobe odnosno njezinog ustrojstvenog oblika (ogranak, podružnica i slični ustrojstveni oblik udruge ili druge organizacije) sa svojstvom pravne osobe,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dokaz da je registrirano područje djelovanja Osječko-baranjska županija,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nadležne porezne uprave da podnositelj prijave uredno ispunjava obveze plaćanja poreza i doprinosa i drugih davanja prema Državnom proračunu,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opisno godišnje izvješće o radu i propisani financijski izvještaj za prethodnu godinu i</w:t>
      </w:r>
    </w:p>
    <w:p w:rsidR="00F54BC7" w:rsidRDefault="00F54BC7" w:rsidP="00F54BC7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nadležnog suda da se ne vodi kazneni postupak protiv osobe ovlaštene za zastupanje pravne osobe (potrebno dostaviti najkasnije prije potpisivanja ugovora o financiranju programa/projekta).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BF73EB">
      <w:pPr>
        <w:pStyle w:val="Tijeloteksta"/>
        <w:rPr>
          <w:szCs w:val="22"/>
        </w:rPr>
      </w:pPr>
      <w:bookmarkStart w:id="0" w:name="_GoBack"/>
      <w:bookmarkEnd w:id="0"/>
      <w:r>
        <w:rPr>
          <w:b/>
          <w:szCs w:val="22"/>
        </w:rPr>
        <w:t>Fizička osoba</w:t>
      </w:r>
      <w:r>
        <w:rPr>
          <w:szCs w:val="22"/>
        </w:rPr>
        <w:t xml:space="preserve"> prijavi obvezno prilaže: </w:t>
      </w:r>
    </w:p>
    <w:p w:rsidR="00F54BC7" w:rsidRDefault="00F54BC7" w:rsidP="00F54BC7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Ku1 (obrazac objavljen na web stranici Županije),</w:t>
      </w:r>
    </w:p>
    <w:p w:rsidR="00F54BC7" w:rsidRDefault="00F54BC7" w:rsidP="00F54BC7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Ku2 (obrazac objavljen na web stranici Županije),</w:t>
      </w:r>
    </w:p>
    <w:p w:rsidR="00F54BC7" w:rsidRDefault="00F54BC7" w:rsidP="00F54BC7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dokaz o prebivalištu ili boravištu i </w:t>
      </w:r>
    </w:p>
    <w:p w:rsidR="00F54BC7" w:rsidRDefault="00F54BC7" w:rsidP="00F54BC7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nadležnog suda da se ne vodi kazneni postupak protiv fizičke osobe (potrebno dostaviti najkasnije prije potpisivanja ugovora o financiranju programa/projekta).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Propisani obrasci moraju biti potpisani i ovjereni pečatom od strane ovlaštene osobe podnositelja zahtjeva i dostavljeni u izvorniku. 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Iznimno, davatelj sredstava može tražiti statut pravne osobe i druge dokaze vezane uz provedbu programa/projekta  prijavljenog na javni poziv.   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jc w:val="left"/>
        <w:rPr>
          <w:sz w:val="22"/>
          <w:szCs w:val="22"/>
          <w:lang w:val="hr-HR"/>
        </w:rPr>
      </w:pPr>
    </w:p>
    <w:p w:rsidR="00F54BC7" w:rsidRDefault="00F54BC7" w:rsidP="00F54BC7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VII. Odlučivanje o prijavi</w:t>
      </w:r>
    </w:p>
    <w:p w:rsidR="00F54BC7" w:rsidRDefault="00F54BC7" w:rsidP="00F54BC7">
      <w:pPr>
        <w:rPr>
          <w:sz w:val="22"/>
          <w:szCs w:val="22"/>
          <w:lang w:val="hr-HR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>Nakon razmatranja i vrednovanja svih programa/projekta o prihvaćanju prijave odlučit će se, sukladno Odluci o financiranju javnih potreba u kulturi na području Osječko-baranjske županije ("Županijski glasnik" broj 14/21), donošenjem Plana raspodjele sredstava prema programu javnih potreba u kulturi.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 xml:space="preserve">Plan će biti objavljen na internetskim stranicama Županije najkasnije u roku od 15 dana od dana njegova donošenja. 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lastRenderedPageBreak/>
        <w:t>Podnositelj prijave čiji je program/projekt prihvaćen za financiranje obavještava se o rezultatima dodjele potpora javnom objavom, a podnositelj prijave čiji program/projekt nije prihvaćen za financiranje obavještava se putem elektroničke pošte u roku od 8 radnih dana od dana donošenja plana raspodjele sredstava. Podnositelj prijave može uložiti prigovor na doneseni Plana raspodjele sredstava prema programu javnih potreba u kulturi u roku od 8 radnih dana od dana objave istog, odnosno od primitka obavijesti elektroničkim putem.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>VIII. Korištenje odobrene potpore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 xml:space="preserve">S korisnikom potpore zaključuje se ugovor kojim se uređuju međusobna prava i obveze korisnika i Županije. </w:t>
      </w:r>
    </w:p>
    <w:p w:rsidR="00F54BC7" w:rsidRDefault="00F54BC7" w:rsidP="00F54BC7">
      <w:pPr>
        <w:pStyle w:val="Tijeloteksta"/>
        <w:rPr>
          <w:szCs w:val="22"/>
        </w:rPr>
      </w:pPr>
    </w:p>
    <w:p w:rsidR="00F54BC7" w:rsidRDefault="00F54BC7" w:rsidP="00F54BC7">
      <w:pPr>
        <w:pStyle w:val="Tijeloteksta"/>
        <w:rPr>
          <w:szCs w:val="22"/>
        </w:rPr>
      </w:pPr>
      <w:r>
        <w:rPr>
          <w:szCs w:val="22"/>
        </w:rPr>
        <w:t xml:space="preserve">Korisnik potpore će prilikom potpisivanja ugovora dati i izjavu o nepostojanju dvostrukog financiranja. </w:t>
      </w:r>
    </w:p>
    <w:p w:rsidR="00F54BC7" w:rsidRDefault="00F54BC7" w:rsidP="00F54BC7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F54BC7" w:rsidRDefault="00F54BC7" w:rsidP="00F54BC7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sz w:val="22"/>
          <w:szCs w:val="22"/>
        </w:rPr>
        <w:t xml:space="preserve">Odobrena sredstva korisnik potpore može koristiti isključivo za provedbu aktivnosti predviđenih u odobrenom programu. Iznimno, iz opravdanih razloga i uz posebno obrazloženje, korisnik potpore može odobrena sredstva koristiti i za provedbu drugih aktivnosti u okviru odobrenog programa/projekta, uz odobrenje županijskog upravnog tijela nadležnog za poslove kulture. Ukoliko se utvrdi nenamjensko korištenje sredstava, korisnik sredstava u obvezi je nenamjenski utrošena sredstva vratiti u Županijski proračun. </w:t>
      </w:r>
      <w:r>
        <w:rPr>
          <w:iCs/>
          <w:spacing w:val="-2"/>
          <w:sz w:val="22"/>
          <w:szCs w:val="22"/>
        </w:rPr>
        <w:t>Korisnik potpore je dužan odobrena sredstva vratiti u Županijski proračun i u slučaju odustajanja od programa/projekta za koje su sredstva odobrena.</w:t>
      </w:r>
    </w:p>
    <w:p w:rsidR="00606576" w:rsidRDefault="00606576"/>
    <w:sectPr w:rsidR="00606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C7"/>
    <w:rsid w:val="000574F5"/>
    <w:rsid w:val="003E0C3A"/>
    <w:rsid w:val="00606576"/>
    <w:rsid w:val="00903500"/>
    <w:rsid w:val="00B23D22"/>
    <w:rsid w:val="00B647EB"/>
    <w:rsid w:val="00BF73EB"/>
    <w:rsid w:val="00F5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860BF-81EE-4991-860C-E1AF2D04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BC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F54BC7"/>
    <w:pPr>
      <w:keepNext/>
      <w:jc w:val="center"/>
      <w:outlineLvl w:val="0"/>
    </w:pPr>
    <w:rPr>
      <w:b/>
      <w:bCs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54BC7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semiHidden/>
    <w:unhideWhenUsed/>
    <w:rsid w:val="00F54BC7"/>
    <w:rPr>
      <w:color w:val="0000FF"/>
      <w:u w:val="single"/>
    </w:rPr>
  </w:style>
  <w:style w:type="paragraph" w:styleId="StandardWeb">
    <w:name w:val="Normal (Web)"/>
    <w:basedOn w:val="Normal"/>
    <w:semiHidden/>
    <w:unhideWhenUsed/>
    <w:rsid w:val="00F54BC7"/>
    <w:pPr>
      <w:spacing w:before="100" w:beforeAutospacing="1" w:after="100" w:afterAutospacing="1"/>
      <w:jc w:val="left"/>
    </w:pPr>
    <w:rPr>
      <w:szCs w:val="24"/>
      <w:lang w:val="hr-HR" w:eastAsia="hr-HR"/>
    </w:rPr>
  </w:style>
  <w:style w:type="paragraph" w:styleId="Tijeloteksta">
    <w:name w:val="Body Text"/>
    <w:basedOn w:val="Normal"/>
    <w:link w:val="TijelotekstaChar"/>
    <w:semiHidden/>
    <w:unhideWhenUsed/>
    <w:rsid w:val="00F54BC7"/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F54BC7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4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" TargetMode="External"/><Relationship Id="rId5" Type="http://schemas.openxmlformats.org/officeDocument/2006/relationships/hyperlink" Target="http://www.obz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7</cp:revision>
  <dcterms:created xsi:type="dcterms:W3CDTF">2022-01-20T08:56:00Z</dcterms:created>
  <dcterms:modified xsi:type="dcterms:W3CDTF">2022-01-20T09:15:00Z</dcterms:modified>
</cp:coreProperties>
</file>