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9"/>
        <w:gridCol w:w="1589"/>
        <w:gridCol w:w="6315"/>
      </w:tblGrid>
      <w:tr w:rsidR="00B823C2" w14:paraId="3072649F" w14:textId="77777777" w:rsidTr="00226734">
        <w:trPr>
          <w:trHeight w:val="71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E1FD2B0" w14:textId="77777777" w:rsidR="00B823C2" w:rsidRDefault="00B823C2" w:rsidP="00226734">
            <w:pPr>
              <w:spacing w:line="256" w:lineRule="auto"/>
              <w:jc w:val="center"/>
              <w:rPr>
                <w:rFonts w:eastAsia="Calibri"/>
                <w:szCs w:val="24"/>
              </w:rPr>
            </w:pPr>
          </w:p>
          <w:p w14:paraId="75E26EA5" w14:textId="77777777" w:rsidR="00B823C2" w:rsidRDefault="00B823C2" w:rsidP="00226734">
            <w:pPr>
              <w:spacing w:line="256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 wp14:anchorId="706EBE98" wp14:editId="6392CC25">
                  <wp:extent cx="628650" cy="904875"/>
                  <wp:effectExtent l="0" t="0" r="0" b="9525"/>
                  <wp:docPr id="525169708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75043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B9F70" w14:textId="77777777" w:rsidR="00B823C2" w:rsidRDefault="00B823C2" w:rsidP="00226734">
            <w:pPr>
              <w:spacing w:line="256" w:lineRule="auto"/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7904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AE049F4" w14:textId="77777777" w:rsidR="00B823C2" w:rsidRDefault="00B823C2" w:rsidP="00226734">
            <w:pPr>
              <w:spacing w:line="25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IZVJEŠĆE O PROVEDENOM SAVJETOVANJU O</w:t>
            </w:r>
          </w:p>
          <w:p w14:paraId="2B00681A" w14:textId="64C8A471" w:rsidR="00047609" w:rsidRPr="00047609" w:rsidRDefault="00047609" w:rsidP="00047609">
            <w:pPr>
              <w:spacing w:line="25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047609">
              <w:rPr>
                <w:rFonts w:eastAsia="Calibri"/>
                <w:b/>
                <w:bCs/>
                <w:sz w:val="22"/>
                <w:szCs w:val="22"/>
              </w:rPr>
              <w:t>NACRT</w:t>
            </w:r>
            <w:r>
              <w:rPr>
                <w:rFonts w:eastAsia="Calibri"/>
                <w:b/>
                <w:bCs/>
                <w:sz w:val="22"/>
                <w:szCs w:val="22"/>
              </w:rPr>
              <w:t>U</w:t>
            </w:r>
            <w:r w:rsidRPr="00047609">
              <w:rPr>
                <w:rFonts w:eastAsia="Calibri"/>
                <w:b/>
                <w:bCs/>
                <w:sz w:val="22"/>
                <w:szCs w:val="22"/>
              </w:rPr>
              <w:t xml:space="preserve"> ODLUKE O RASPOREĐIVANJU SREDSTAVA ZA </w:t>
            </w:r>
          </w:p>
          <w:p w14:paraId="49A6712E" w14:textId="77777777" w:rsidR="00047609" w:rsidRPr="00047609" w:rsidRDefault="00047609" w:rsidP="00047609">
            <w:pPr>
              <w:spacing w:line="25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047609">
              <w:rPr>
                <w:rFonts w:eastAsia="Calibri"/>
                <w:b/>
                <w:bCs/>
                <w:sz w:val="22"/>
                <w:szCs w:val="22"/>
              </w:rPr>
              <w:t xml:space="preserve">FINANCIRANJE POLITIČKIH STRANAKA IZ PRORAČUNA </w:t>
            </w:r>
          </w:p>
          <w:p w14:paraId="3879B71B" w14:textId="1150D358" w:rsidR="00B823C2" w:rsidRDefault="00047609" w:rsidP="00047609">
            <w:pPr>
              <w:spacing w:line="256" w:lineRule="auto"/>
              <w:jc w:val="center"/>
              <w:rPr>
                <w:rFonts w:eastAsia="Calibri"/>
                <w:bCs/>
                <w:szCs w:val="24"/>
              </w:rPr>
            </w:pPr>
            <w:r w:rsidRPr="00047609">
              <w:rPr>
                <w:rFonts w:eastAsia="Calibri"/>
                <w:b/>
                <w:bCs/>
                <w:sz w:val="22"/>
                <w:szCs w:val="22"/>
              </w:rPr>
              <w:t>OSJEČKO-BARANJSKE ŽUPANIJE ZA 2025. GODINU</w:t>
            </w:r>
          </w:p>
        </w:tc>
      </w:tr>
      <w:tr w:rsidR="00B823C2" w14:paraId="43896997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EB20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Vrsta dokumenta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E969" w14:textId="4ED8E970" w:rsidR="00B823C2" w:rsidRDefault="00B823C2" w:rsidP="00047609">
            <w:pPr>
              <w:spacing w:line="25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Nacrt </w:t>
            </w:r>
            <w:r w:rsidR="00047609">
              <w:rPr>
                <w:rFonts w:eastAsia="Calibri"/>
                <w:sz w:val="22"/>
                <w:szCs w:val="22"/>
              </w:rPr>
              <w:t xml:space="preserve">Odluke </w:t>
            </w:r>
            <w:r w:rsidR="00047609" w:rsidRPr="00047609">
              <w:rPr>
                <w:rFonts w:eastAsia="Calibri"/>
                <w:sz w:val="22"/>
                <w:szCs w:val="22"/>
              </w:rPr>
              <w:t>o raspoređivanju sredstava za financiranje političkih stranaka iz Proračuna Osječko-baranjske županije</w:t>
            </w:r>
            <w:r w:rsidR="00047609">
              <w:rPr>
                <w:rFonts w:eastAsia="Calibri"/>
                <w:sz w:val="22"/>
                <w:szCs w:val="22"/>
              </w:rPr>
              <w:t xml:space="preserve"> </w:t>
            </w:r>
            <w:r w:rsidR="00047609" w:rsidRPr="00047609">
              <w:rPr>
                <w:rFonts w:eastAsia="Calibri"/>
                <w:sz w:val="22"/>
                <w:szCs w:val="22"/>
              </w:rPr>
              <w:t>za 2025. godinu</w:t>
            </w:r>
          </w:p>
        </w:tc>
      </w:tr>
      <w:tr w:rsidR="00B823C2" w14:paraId="15B07227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96DB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Datum dokumenta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109A" w14:textId="20A48323" w:rsidR="00B823C2" w:rsidRPr="00776154" w:rsidRDefault="0007084A" w:rsidP="00226734">
            <w:pPr>
              <w:spacing w:line="256" w:lineRule="auto"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  <w:r w:rsidR="00B823C2" w:rsidRPr="00776154">
              <w:rPr>
                <w:rFonts w:eastAsia="Calibri"/>
                <w:sz w:val="22"/>
                <w:szCs w:val="22"/>
              </w:rPr>
              <w:t xml:space="preserve">. </w:t>
            </w:r>
            <w:r w:rsidR="008E5DE5">
              <w:rPr>
                <w:rFonts w:eastAsia="Calibri"/>
                <w:sz w:val="22"/>
                <w:szCs w:val="22"/>
              </w:rPr>
              <w:t>srpnja</w:t>
            </w:r>
            <w:r w:rsidR="00B823C2" w:rsidRPr="00776154">
              <w:rPr>
                <w:rFonts w:eastAsia="Calibri"/>
                <w:sz w:val="22"/>
                <w:szCs w:val="22"/>
              </w:rPr>
              <w:t xml:space="preserve"> 202</w:t>
            </w:r>
            <w:r w:rsidR="008E5DE5">
              <w:rPr>
                <w:rFonts w:eastAsia="Calibri"/>
                <w:sz w:val="22"/>
                <w:szCs w:val="22"/>
              </w:rPr>
              <w:t>5</w:t>
            </w:r>
            <w:r w:rsidR="00B823C2" w:rsidRPr="00776154">
              <w:rPr>
                <w:rFonts w:eastAsia="Calibri"/>
                <w:sz w:val="22"/>
                <w:szCs w:val="22"/>
              </w:rPr>
              <w:t>. godine</w:t>
            </w:r>
          </w:p>
          <w:p w14:paraId="3D558A89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823C2" w14:paraId="7290AE66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077A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Razdoblje savjetovanja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ADD6" w14:textId="78BA4949" w:rsidR="00B823C2" w:rsidRDefault="008E5DE5" w:rsidP="00226734">
            <w:pPr>
              <w:spacing w:line="256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eastAsia="hr-HR"/>
              </w:rPr>
              <w:t>9</w:t>
            </w:r>
            <w:r w:rsidR="00B823C2">
              <w:rPr>
                <w:rFonts w:eastAsia="Calibri"/>
                <w:bCs/>
                <w:sz w:val="22"/>
                <w:szCs w:val="22"/>
                <w:lang w:eastAsia="hr-HR"/>
              </w:rPr>
              <w:t xml:space="preserve">. </w:t>
            </w:r>
            <w:r>
              <w:rPr>
                <w:rFonts w:eastAsia="Calibri"/>
                <w:bCs/>
                <w:sz w:val="22"/>
                <w:szCs w:val="22"/>
                <w:lang w:eastAsia="hr-HR"/>
              </w:rPr>
              <w:t>lipnja</w:t>
            </w:r>
            <w:r w:rsidR="00B823C2">
              <w:rPr>
                <w:rFonts w:eastAsia="Calibri"/>
                <w:bCs/>
                <w:sz w:val="22"/>
                <w:szCs w:val="22"/>
                <w:lang w:eastAsia="hr-HR"/>
              </w:rPr>
              <w:t xml:space="preserve"> do </w:t>
            </w:r>
            <w:r>
              <w:rPr>
                <w:rFonts w:eastAsia="Calibri"/>
                <w:bCs/>
                <w:sz w:val="22"/>
                <w:szCs w:val="22"/>
                <w:lang w:eastAsia="hr-HR"/>
              </w:rPr>
              <w:t>9</w:t>
            </w:r>
            <w:r w:rsidR="00B823C2">
              <w:rPr>
                <w:rFonts w:eastAsia="Calibri"/>
                <w:bCs/>
                <w:sz w:val="22"/>
                <w:szCs w:val="22"/>
                <w:lang w:eastAsia="hr-HR"/>
              </w:rPr>
              <w:t xml:space="preserve">. </w:t>
            </w:r>
            <w:r>
              <w:rPr>
                <w:rFonts w:eastAsia="Calibri"/>
                <w:bCs/>
                <w:sz w:val="22"/>
                <w:szCs w:val="22"/>
                <w:lang w:eastAsia="hr-HR"/>
              </w:rPr>
              <w:t>srpnja</w:t>
            </w:r>
            <w:r w:rsidR="00B823C2">
              <w:rPr>
                <w:rFonts w:eastAsia="Calibri"/>
                <w:bCs/>
                <w:sz w:val="22"/>
                <w:szCs w:val="22"/>
                <w:lang w:eastAsia="hr-HR"/>
              </w:rPr>
              <w:t xml:space="preserve"> 202</w:t>
            </w:r>
            <w:r>
              <w:rPr>
                <w:rFonts w:eastAsia="Calibri"/>
                <w:bCs/>
                <w:sz w:val="22"/>
                <w:szCs w:val="22"/>
                <w:lang w:eastAsia="hr-HR"/>
              </w:rPr>
              <w:t>5</w:t>
            </w:r>
            <w:r w:rsidR="00B823C2">
              <w:rPr>
                <w:rFonts w:eastAsia="Calibri"/>
                <w:bCs/>
                <w:sz w:val="22"/>
                <w:szCs w:val="22"/>
                <w:lang w:eastAsia="hr-HR"/>
              </w:rPr>
              <w:t>.</w:t>
            </w:r>
            <w:r w:rsidR="00B823C2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047609">
              <w:rPr>
                <w:rFonts w:eastAsia="Calibri"/>
                <w:bCs/>
                <w:sz w:val="22"/>
                <w:szCs w:val="22"/>
              </w:rPr>
              <w:t>godine</w:t>
            </w:r>
          </w:p>
        </w:tc>
      </w:tr>
      <w:tr w:rsidR="00B823C2" w14:paraId="6F508DE6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8015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Nositelj savjetovanja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7760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Tajništvo Županije</w:t>
            </w:r>
          </w:p>
          <w:p w14:paraId="5F2D7E3B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823C2" w14:paraId="4E80F8A6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A30D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Način provođenja postupka savjetovanja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BD1" w14:textId="72AF31E8" w:rsidR="00B823C2" w:rsidRDefault="00B823C2" w:rsidP="00226734">
            <w:pPr>
              <w:spacing w:line="25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Stavljanje Nacrta </w:t>
            </w:r>
            <w:r w:rsidR="00047609" w:rsidRPr="00047609">
              <w:rPr>
                <w:rFonts w:eastAsia="Calibri"/>
                <w:sz w:val="22"/>
                <w:szCs w:val="22"/>
              </w:rPr>
              <w:t>Odluke o raspoređivanju sredstava za financiranje političkih stranaka iz Proračuna Osječko-baranjske županije za 2025. godinu</w:t>
            </w:r>
            <w:r w:rsidRPr="00203960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>na internetske stranice Osječko-baranjske županije s mogućnošću sudionika da elektronskim ili pisanim putem dostave svoje primjedbe, komentare i prijedloge.</w:t>
            </w:r>
          </w:p>
          <w:p w14:paraId="5AA6DD34" w14:textId="77777777" w:rsidR="00B823C2" w:rsidRDefault="00B823C2" w:rsidP="00226734">
            <w:pPr>
              <w:spacing w:line="256" w:lineRule="auto"/>
              <w:rPr>
                <w:rFonts w:eastAsia="Calibri"/>
                <w:sz w:val="22"/>
                <w:szCs w:val="22"/>
              </w:rPr>
            </w:pPr>
          </w:p>
        </w:tc>
      </w:tr>
      <w:tr w:rsidR="00B823C2" w14:paraId="29D13C48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E5C6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Svrha dokumenta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C53A" w14:textId="291CDD61" w:rsidR="00B823C2" w:rsidRDefault="00B823C2" w:rsidP="00226734">
            <w:pPr>
              <w:spacing w:line="25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Donošenje</w:t>
            </w:r>
            <w:r w:rsidR="00047609">
              <w:t xml:space="preserve"> </w:t>
            </w:r>
            <w:r w:rsidR="00047609" w:rsidRPr="00047609">
              <w:rPr>
                <w:rFonts w:eastAsia="Calibri"/>
                <w:sz w:val="22"/>
                <w:szCs w:val="22"/>
              </w:rPr>
              <w:t>Odluke o raspoređivanju sredstava za financiranje političkih stranaka iz Proračuna Osječko-baranjske županije za 2025. godinu</w:t>
            </w:r>
          </w:p>
        </w:tc>
      </w:tr>
      <w:tr w:rsidR="00B823C2" w14:paraId="52D8EFCC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5385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  <w:lang w:val="pl-PL"/>
              </w:rPr>
              <w:t>Predstavnici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zainteresirane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javnosti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koji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su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dostavili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svoje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primjedbe</w:t>
            </w:r>
            <w:r>
              <w:rPr>
                <w:rFonts w:eastAsia="Calibri"/>
                <w:b/>
                <w:szCs w:val="24"/>
              </w:rPr>
              <w:t xml:space="preserve">, </w:t>
            </w:r>
            <w:r>
              <w:rPr>
                <w:rFonts w:eastAsia="Calibri"/>
                <w:b/>
                <w:szCs w:val="24"/>
                <w:lang w:val="pl-PL"/>
              </w:rPr>
              <w:t>komentare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prijedloge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na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predlo</w:t>
            </w:r>
            <w:r>
              <w:rPr>
                <w:rFonts w:eastAsia="Calibri"/>
                <w:b/>
                <w:szCs w:val="24"/>
              </w:rPr>
              <w:t>ž</w:t>
            </w:r>
            <w:r>
              <w:rPr>
                <w:rFonts w:eastAsia="Calibri"/>
                <w:b/>
                <w:szCs w:val="24"/>
                <w:lang w:val="pl-PL"/>
              </w:rPr>
              <w:t>eni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Nacrt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0C75" w14:textId="77777777" w:rsidR="00B823C2" w:rsidRPr="00F92E01" w:rsidRDefault="00B823C2" w:rsidP="00226734">
            <w:pPr>
              <w:spacing w:line="256" w:lineRule="auto"/>
              <w:jc w:val="center"/>
              <w:rPr>
                <w:rFonts w:eastAsia="Calibri"/>
                <w:sz w:val="22"/>
                <w:szCs w:val="22"/>
              </w:rPr>
            </w:pPr>
          </w:p>
          <w:p w14:paraId="712990A2" w14:textId="77777777" w:rsidR="00B823C2" w:rsidRPr="00F92E01" w:rsidRDefault="00B823C2" w:rsidP="00226734">
            <w:pPr>
              <w:spacing w:line="256" w:lineRule="auto"/>
              <w:jc w:val="center"/>
              <w:rPr>
                <w:rFonts w:eastAsia="Calibri"/>
                <w:sz w:val="22"/>
                <w:szCs w:val="22"/>
              </w:rPr>
            </w:pPr>
          </w:p>
          <w:p w14:paraId="7901BDBD" w14:textId="77777777" w:rsidR="00B823C2" w:rsidRDefault="00B823C2" w:rsidP="00F92E01">
            <w:pPr>
              <w:spacing w:line="256" w:lineRule="auto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F92E01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B823C2" w14:paraId="35E4320E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53ED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Cs w:val="24"/>
                <w:lang w:val="pl-PL"/>
              </w:rPr>
            </w:pPr>
            <w:r>
              <w:rPr>
                <w:rFonts w:eastAsia="Calibri"/>
                <w:b/>
                <w:szCs w:val="24"/>
              </w:rPr>
              <w:t>Primjedbe, komentari i prijedlozi u odnosu na predloženi Nacrt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DBC" w14:textId="1C22A7C8" w:rsidR="00B823C2" w:rsidRDefault="00B823C2" w:rsidP="00226734">
            <w:pPr>
              <w:spacing w:line="25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 predloženi </w:t>
            </w:r>
            <w:r w:rsidR="00047609" w:rsidRPr="00047609">
              <w:rPr>
                <w:rFonts w:eastAsia="Calibri"/>
                <w:sz w:val="22"/>
                <w:szCs w:val="22"/>
              </w:rPr>
              <w:t>Nacrt Odluke o raspoređivanju sredstava za financiranje političkih stranaka iz Proračuna Osječko-baranjske županije za 2025. godinu</w:t>
            </w:r>
            <w:r w:rsidR="00047609">
              <w:rPr>
                <w:rFonts w:eastAsia="Calibri"/>
                <w:sz w:val="22"/>
                <w:szCs w:val="22"/>
              </w:rPr>
              <w:t xml:space="preserve"> ni</w:t>
            </w:r>
            <w:r w:rsidR="00F92E01">
              <w:rPr>
                <w:rFonts w:eastAsia="Calibri"/>
                <w:sz w:val="22"/>
                <w:szCs w:val="22"/>
              </w:rPr>
              <w:t>su</w:t>
            </w:r>
            <w:r w:rsidR="00047609">
              <w:rPr>
                <w:rFonts w:eastAsia="Calibri"/>
                <w:sz w:val="22"/>
                <w:szCs w:val="22"/>
              </w:rPr>
              <w:t xml:space="preserve"> </w:t>
            </w:r>
            <w:r w:rsidR="00F92E01">
              <w:rPr>
                <w:rFonts w:eastAsia="Calibri"/>
                <w:sz w:val="22"/>
                <w:szCs w:val="22"/>
              </w:rPr>
              <w:t>dostavljene</w:t>
            </w:r>
            <w:r w:rsidR="00047609">
              <w:rPr>
                <w:rFonts w:eastAsia="Calibri"/>
                <w:sz w:val="22"/>
                <w:szCs w:val="22"/>
              </w:rPr>
              <w:t xml:space="preserve"> primjedb</w:t>
            </w:r>
            <w:r w:rsidR="00F92E01">
              <w:rPr>
                <w:rFonts w:eastAsia="Calibri"/>
                <w:sz w:val="22"/>
                <w:szCs w:val="22"/>
              </w:rPr>
              <w:t>e</w:t>
            </w:r>
            <w:r w:rsidR="00047609">
              <w:rPr>
                <w:rFonts w:eastAsia="Calibri"/>
                <w:sz w:val="22"/>
                <w:szCs w:val="22"/>
              </w:rPr>
              <w:t>, komentar</w:t>
            </w:r>
            <w:r w:rsidR="00F92E01">
              <w:rPr>
                <w:rFonts w:eastAsia="Calibri"/>
                <w:sz w:val="22"/>
                <w:szCs w:val="22"/>
              </w:rPr>
              <w:t>i</w:t>
            </w:r>
            <w:r w:rsidR="00047609">
              <w:rPr>
                <w:rFonts w:eastAsia="Calibri"/>
                <w:sz w:val="22"/>
                <w:szCs w:val="22"/>
              </w:rPr>
              <w:t xml:space="preserve"> ni</w:t>
            </w:r>
            <w:r w:rsidR="00F92E01">
              <w:rPr>
                <w:rFonts w:eastAsia="Calibri"/>
                <w:sz w:val="22"/>
                <w:szCs w:val="22"/>
              </w:rPr>
              <w:t>ti</w:t>
            </w:r>
            <w:r w:rsidR="00047609">
              <w:rPr>
                <w:rFonts w:eastAsia="Calibri"/>
                <w:sz w:val="22"/>
                <w:szCs w:val="22"/>
              </w:rPr>
              <w:t xml:space="preserve"> prijedlo</w:t>
            </w:r>
            <w:r w:rsidR="00F92E01">
              <w:rPr>
                <w:rFonts w:eastAsia="Calibri"/>
                <w:sz w:val="22"/>
                <w:szCs w:val="22"/>
              </w:rPr>
              <w:t>zi</w:t>
            </w:r>
            <w:r w:rsidR="00047609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B823C2" w14:paraId="3A2C4E2E" w14:textId="77777777" w:rsidTr="00226734"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0733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  <w:lang w:val="pl-PL"/>
              </w:rPr>
              <w:t>Razlozi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prihva</w:t>
            </w:r>
            <w:r>
              <w:rPr>
                <w:rFonts w:eastAsia="Calibri"/>
                <w:b/>
                <w:szCs w:val="24"/>
              </w:rPr>
              <w:t>ć</w:t>
            </w:r>
            <w:r>
              <w:rPr>
                <w:rFonts w:eastAsia="Calibri"/>
                <w:b/>
                <w:szCs w:val="24"/>
                <w:lang w:val="pl-PL"/>
              </w:rPr>
              <w:t>anja</w:t>
            </w:r>
            <w:r>
              <w:rPr>
                <w:rFonts w:eastAsia="Calibri"/>
                <w:b/>
                <w:szCs w:val="24"/>
              </w:rPr>
              <w:t>/</w:t>
            </w:r>
            <w:r>
              <w:rPr>
                <w:rFonts w:eastAsia="Calibri"/>
                <w:b/>
                <w:szCs w:val="24"/>
                <w:lang w:val="pl-PL"/>
              </w:rPr>
              <w:t>neprihva</w:t>
            </w:r>
            <w:r>
              <w:rPr>
                <w:rFonts w:eastAsia="Calibri"/>
                <w:b/>
                <w:szCs w:val="24"/>
              </w:rPr>
              <w:t>ć</w:t>
            </w:r>
            <w:r>
              <w:rPr>
                <w:rFonts w:eastAsia="Calibri"/>
                <w:b/>
                <w:szCs w:val="24"/>
                <w:lang w:val="pl-PL"/>
              </w:rPr>
              <w:t>anja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dostavljenih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primjedbi</w:t>
            </w:r>
            <w:r>
              <w:rPr>
                <w:rFonts w:eastAsia="Calibri"/>
                <w:b/>
                <w:szCs w:val="24"/>
              </w:rPr>
              <w:t xml:space="preserve">, </w:t>
            </w:r>
            <w:r>
              <w:rPr>
                <w:rFonts w:eastAsia="Calibri"/>
                <w:b/>
                <w:szCs w:val="24"/>
                <w:lang w:val="pl-PL"/>
              </w:rPr>
              <w:t>komentara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prijedloga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na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predlo</w:t>
            </w:r>
            <w:r>
              <w:rPr>
                <w:rFonts w:eastAsia="Calibri"/>
                <w:b/>
                <w:szCs w:val="24"/>
              </w:rPr>
              <w:t>ž</w:t>
            </w:r>
            <w:r>
              <w:rPr>
                <w:rFonts w:eastAsia="Calibri"/>
                <w:b/>
                <w:szCs w:val="24"/>
                <w:lang w:val="pl-PL"/>
              </w:rPr>
              <w:t>eni</w:t>
            </w:r>
            <w:r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  <w:lang w:val="pl-PL"/>
              </w:rPr>
              <w:t>Nacrt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E746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color w:val="000000"/>
                <w:sz w:val="22"/>
                <w:szCs w:val="22"/>
              </w:rPr>
            </w:pPr>
          </w:p>
          <w:p w14:paraId="1C7E47AB" w14:textId="77777777" w:rsidR="00B823C2" w:rsidRDefault="00B823C2" w:rsidP="00226734">
            <w:pPr>
              <w:spacing w:line="256" w:lineRule="auto"/>
              <w:jc w:val="left"/>
              <w:rPr>
                <w:rFonts w:eastAsia="Calibri"/>
                <w:color w:val="000000"/>
                <w:sz w:val="22"/>
                <w:szCs w:val="22"/>
              </w:rPr>
            </w:pPr>
          </w:p>
          <w:p w14:paraId="3390196E" w14:textId="77777777" w:rsidR="00B823C2" w:rsidRDefault="00B823C2" w:rsidP="00226734">
            <w:pPr>
              <w:spacing w:line="25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</w:tbl>
    <w:p w14:paraId="30A8497D" w14:textId="77777777" w:rsidR="004D4E9A" w:rsidRDefault="004D4E9A" w:rsidP="00F92E01"/>
    <w:sectPr w:rsidR="004D4E9A" w:rsidSect="00B823C2">
      <w:footerReference w:type="default" r:id="rId7"/>
      <w:pgSz w:w="11906" w:h="16838"/>
      <w:pgMar w:top="1418" w:right="1416" w:bottom="1418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4C7F" w14:textId="77777777" w:rsidR="00917901" w:rsidRDefault="00917901">
      <w:r>
        <w:separator/>
      </w:r>
    </w:p>
  </w:endnote>
  <w:endnote w:type="continuationSeparator" w:id="0">
    <w:p w14:paraId="455A6E04" w14:textId="77777777" w:rsidR="00917901" w:rsidRDefault="0091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11172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1AE9C42" w14:textId="77777777" w:rsidR="00782753" w:rsidRPr="00C966CA" w:rsidRDefault="00F92E01">
        <w:pPr>
          <w:pStyle w:val="Podnoje"/>
          <w:jc w:val="center"/>
          <w:rPr>
            <w:sz w:val="20"/>
          </w:rPr>
        </w:pPr>
        <w:r w:rsidRPr="00C966CA">
          <w:rPr>
            <w:sz w:val="20"/>
          </w:rPr>
          <w:fldChar w:fldCharType="begin"/>
        </w:r>
        <w:r w:rsidRPr="00C966CA">
          <w:rPr>
            <w:sz w:val="20"/>
          </w:rPr>
          <w:instrText>PAGE   \* MERGEFORMAT</w:instrText>
        </w:r>
        <w:r w:rsidRPr="00C966CA">
          <w:rPr>
            <w:sz w:val="20"/>
          </w:rPr>
          <w:fldChar w:fldCharType="separate"/>
        </w:r>
        <w:r w:rsidRPr="00D866A9">
          <w:rPr>
            <w:noProof/>
            <w:sz w:val="20"/>
            <w:lang w:val="hr-HR"/>
          </w:rPr>
          <w:t>4</w:t>
        </w:r>
        <w:r w:rsidRPr="00C966C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CAAB" w14:textId="77777777" w:rsidR="00917901" w:rsidRDefault="00917901">
      <w:r>
        <w:separator/>
      </w:r>
    </w:p>
  </w:footnote>
  <w:footnote w:type="continuationSeparator" w:id="0">
    <w:p w14:paraId="69293096" w14:textId="77777777" w:rsidR="00917901" w:rsidRDefault="00917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C2"/>
    <w:rsid w:val="00047609"/>
    <w:rsid w:val="0007084A"/>
    <w:rsid w:val="000A321B"/>
    <w:rsid w:val="001C6667"/>
    <w:rsid w:val="00275100"/>
    <w:rsid w:val="002B2092"/>
    <w:rsid w:val="004017D7"/>
    <w:rsid w:val="004D4E9A"/>
    <w:rsid w:val="00737D55"/>
    <w:rsid w:val="00776154"/>
    <w:rsid w:val="00782753"/>
    <w:rsid w:val="00854CED"/>
    <w:rsid w:val="008E5DE5"/>
    <w:rsid w:val="008F310D"/>
    <w:rsid w:val="00917901"/>
    <w:rsid w:val="00B823C2"/>
    <w:rsid w:val="00E96CAA"/>
    <w:rsid w:val="00EE5D59"/>
    <w:rsid w:val="00F9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A514"/>
  <w15:chartTrackingRefBased/>
  <w15:docId w15:val="{B1D8D1ED-E25C-454B-8CC0-2C18B476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3C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B823C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B823C2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Vranješ</dc:creator>
  <cp:keywords/>
  <dc:description/>
  <cp:lastModifiedBy>Katarina Wohlmut</cp:lastModifiedBy>
  <cp:revision>7</cp:revision>
  <dcterms:created xsi:type="dcterms:W3CDTF">2024-12-03T07:14:00Z</dcterms:created>
  <dcterms:modified xsi:type="dcterms:W3CDTF">2025-07-09T09:54:00Z</dcterms:modified>
</cp:coreProperties>
</file>