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AEB357E" w14:textId="5926A52D" w:rsidR="00F8245E" w:rsidRPr="003E4A33" w:rsidRDefault="00F8245E" w:rsidP="009D0794">
      <w:pPr>
        <w:spacing w:line="240" w:lineRule="auto"/>
        <w:jc w:val="center"/>
        <w:rPr>
          <w:rFonts w:ascii="Times New Roman" w:hAnsi="Times New Roman" w:cs="Times New Roman"/>
          <w:b/>
        </w:rPr>
      </w:pPr>
      <w:r w:rsidRPr="003E4A33">
        <w:rPr>
          <w:rFonts w:ascii="Times New Roman" w:hAnsi="Times New Roman" w:cs="Times New Roman"/>
          <w:b/>
          <w:noProof/>
        </w:rPr>
        <w:drawing>
          <wp:inline distT="0" distB="0" distL="0" distR="0" wp14:anchorId="1F3DF7D7" wp14:editId="78F98772">
            <wp:extent cx="594000" cy="802800"/>
            <wp:effectExtent l="0" t="0" r="0" b="0"/>
            <wp:docPr id="97296626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00" cy="802800"/>
                    </a:xfrm>
                    <a:prstGeom prst="rect">
                      <a:avLst/>
                    </a:prstGeom>
                    <a:noFill/>
                  </pic:spPr>
                </pic:pic>
              </a:graphicData>
            </a:graphic>
          </wp:inline>
        </w:drawing>
      </w:r>
    </w:p>
    <w:p w14:paraId="7C7CCE99" w14:textId="71FC587E" w:rsidR="00272876" w:rsidRPr="003E4A33" w:rsidRDefault="00B34FCA" w:rsidP="009D0794">
      <w:pPr>
        <w:spacing w:line="240" w:lineRule="auto"/>
        <w:jc w:val="center"/>
        <w:rPr>
          <w:rFonts w:ascii="Times New Roman" w:hAnsi="Times New Roman" w:cs="Times New Roman"/>
          <w:b/>
        </w:rPr>
      </w:pPr>
      <w:bookmarkStart w:id="0" w:name="_Hlk184193259"/>
      <w:r w:rsidRPr="003E4A33">
        <w:rPr>
          <w:rFonts w:ascii="Times New Roman" w:hAnsi="Times New Roman" w:cs="Times New Roman"/>
          <w:b/>
        </w:rPr>
        <w:t xml:space="preserve">  </w:t>
      </w:r>
      <w:r w:rsidR="00272876" w:rsidRPr="003E4A33">
        <w:rPr>
          <w:rFonts w:ascii="Times New Roman" w:hAnsi="Times New Roman" w:cs="Times New Roman"/>
          <w:b/>
        </w:rPr>
        <w:t>REPUBLIKA HRVATSKA</w:t>
      </w:r>
    </w:p>
    <w:p w14:paraId="5B0EB625" w14:textId="77777777" w:rsidR="00272876" w:rsidRPr="003E4A33" w:rsidRDefault="00272876" w:rsidP="009D0794">
      <w:pPr>
        <w:spacing w:line="240" w:lineRule="auto"/>
        <w:jc w:val="center"/>
        <w:rPr>
          <w:rFonts w:ascii="Times New Roman" w:hAnsi="Times New Roman" w:cs="Times New Roman"/>
          <w:b/>
        </w:rPr>
      </w:pPr>
      <w:r w:rsidRPr="003E4A33">
        <w:rPr>
          <w:rFonts w:ascii="Times New Roman" w:hAnsi="Times New Roman" w:cs="Times New Roman"/>
          <w:b/>
        </w:rPr>
        <w:t>OSJEČKO-BARANJSKA ŽUPANIJA</w:t>
      </w:r>
    </w:p>
    <w:p w14:paraId="54E24276" w14:textId="57FB9057" w:rsidR="00272876" w:rsidRPr="003E4A33" w:rsidRDefault="0064056D" w:rsidP="009D0794">
      <w:pPr>
        <w:pBdr>
          <w:bottom w:val="single" w:sz="12" w:space="1" w:color="auto"/>
        </w:pBdr>
        <w:spacing w:line="240" w:lineRule="auto"/>
        <w:jc w:val="center"/>
        <w:rPr>
          <w:rFonts w:ascii="Times New Roman" w:hAnsi="Times New Roman" w:cs="Times New Roman"/>
          <w:b/>
        </w:rPr>
      </w:pPr>
      <w:r w:rsidRPr="003E4A33">
        <w:rPr>
          <w:rFonts w:ascii="Times New Roman" w:hAnsi="Times New Roman" w:cs="Times New Roman"/>
          <w:b/>
        </w:rPr>
        <w:t>ŽUPAN</w:t>
      </w:r>
      <w:r w:rsidR="00574BA3" w:rsidRPr="003E4A33">
        <w:rPr>
          <w:rFonts w:ascii="Times New Roman" w:hAnsi="Times New Roman" w:cs="Times New Roman"/>
          <w:b/>
        </w:rPr>
        <w:t>ICA</w:t>
      </w:r>
    </w:p>
    <w:bookmarkEnd w:id="0"/>
    <w:p w14:paraId="071C7B84" w14:textId="77777777" w:rsidR="00272876" w:rsidRPr="003E4A33" w:rsidRDefault="00272876" w:rsidP="009D0794">
      <w:pPr>
        <w:pBdr>
          <w:bottom w:val="single" w:sz="12" w:space="1" w:color="auto"/>
        </w:pBdr>
        <w:spacing w:line="240" w:lineRule="auto"/>
        <w:jc w:val="center"/>
        <w:rPr>
          <w:rFonts w:ascii="Times New Roman" w:hAnsi="Times New Roman" w:cs="Times New Roman"/>
          <w:b/>
        </w:rPr>
      </w:pPr>
    </w:p>
    <w:p w14:paraId="6ABB37D7" w14:textId="77777777" w:rsidR="00272876" w:rsidRPr="003E4A33" w:rsidRDefault="00272876" w:rsidP="009D0794">
      <w:pPr>
        <w:spacing w:line="240" w:lineRule="auto"/>
        <w:jc w:val="center"/>
        <w:rPr>
          <w:rFonts w:ascii="Times New Roman" w:hAnsi="Times New Roman" w:cs="Times New Roman"/>
          <w:b/>
        </w:rPr>
      </w:pPr>
    </w:p>
    <w:p w14:paraId="2B5A187C" w14:textId="77777777" w:rsidR="00272876" w:rsidRPr="003E4A33" w:rsidRDefault="00272876" w:rsidP="009D0794">
      <w:pPr>
        <w:spacing w:line="240" w:lineRule="auto"/>
        <w:jc w:val="center"/>
        <w:rPr>
          <w:rFonts w:ascii="Times New Roman" w:hAnsi="Times New Roman" w:cs="Times New Roman"/>
          <w:b/>
        </w:rPr>
      </w:pPr>
    </w:p>
    <w:p w14:paraId="3A6A1DAC" w14:textId="77777777" w:rsidR="00272876" w:rsidRPr="003E4A33" w:rsidRDefault="00272876" w:rsidP="009D0794">
      <w:pPr>
        <w:spacing w:line="240" w:lineRule="auto"/>
        <w:jc w:val="center"/>
        <w:rPr>
          <w:rFonts w:ascii="Times New Roman" w:hAnsi="Times New Roman" w:cs="Times New Roman"/>
          <w:b/>
        </w:rPr>
      </w:pPr>
    </w:p>
    <w:p w14:paraId="040FCD19" w14:textId="77777777" w:rsidR="00272876" w:rsidRPr="003E4A33" w:rsidRDefault="00272876" w:rsidP="009D0794">
      <w:pPr>
        <w:spacing w:line="240" w:lineRule="auto"/>
        <w:jc w:val="center"/>
        <w:rPr>
          <w:rFonts w:ascii="Times New Roman" w:hAnsi="Times New Roman" w:cs="Times New Roman"/>
          <w:b/>
        </w:rPr>
      </w:pPr>
    </w:p>
    <w:p w14:paraId="1A959561" w14:textId="77777777" w:rsidR="00734FFA" w:rsidRPr="003E4A33" w:rsidRDefault="00734FFA" w:rsidP="009D0794">
      <w:pPr>
        <w:spacing w:line="240" w:lineRule="auto"/>
        <w:jc w:val="center"/>
        <w:rPr>
          <w:rFonts w:ascii="Times New Roman" w:hAnsi="Times New Roman" w:cs="Times New Roman"/>
          <w:b/>
        </w:rPr>
      </w:pPr>
    </w:p>
    <w:p w14:paraId="6D3BE8A2" w14:textId="77777777" w:rsidR="00272876" w:rsidRPr="003E4A33" w:rsidRDefault="00272876" w:rsidP="009D0794">
      <w:pPr>
        <w:spacing w:line="240" w:lineRule="auto"/>
        <w:jc w:val="center"/>
        <w:rPr>
          <w:rFonts w:ascii="Times New Roman" w:hAnsi="Times New Roman" w:cs="Times New Roman"/>
          <w:b/>
        </w:rPr>
      </w:pPr>
    </w:p>
    <w:p w14:paraId="2E5883AB" w14:textId="77777777" w:rsidR="00272876" w:rsidRPr="003E4A33" w:rsidRDefault="00272876" w:rsidP="009D0794">
      <w:pPr>
        <w:spacing w:line="240" w:lineRule="auto"/>
        <w:jc w:val="center"/>
        <w:rPr>
          <w:rFonts w:ascii="Times New Roman" w:hAnsi="Times New Roman" w:cs="Times New Roman"/>
          <w:b/>
        </w:rPr>
      </w:pPr>
    </w:p>
    <w:p w14:paraId="14BFF17E" w14:textId="77777777" w:rsidR="00272876" w:rsidRPr="003E4A33" w:rsidRDefault="00272876" w:rsidP="009D0794">
      <w:pPr>
        <w:spacing w:line="240" w:lineRule="auto"/>
        <w:jc w:val="center"/>
        <w:rPr>
          <w:rFonts w:ascii="Times New Roman" w:hAnsi="Times New Roman" w:cs="Times New Roman"/>
          <w:b/>
        </w:rPr>
      </w:pPr>
    </w:p>
    <w:p w14:paraId="22A0355C" w14:textId="77777777" w:rsidR="00272876" w:rsidRPr="003E4A33" w:rsidRDefault="00272876" w:rsidP="009D0794">
      <w:pPr>
        <w:spacing w:line="240" w:lineRule="auto"/>
        <w:jc w:val="center"/>
        <w:rPr>
          <w:rFonts w:ascii="Times New Roman" w:hAnsi="Times New Roman" w:cs="Times New Roman"/>
          <w:bCs/>
        </w:rPr>
      </w:pPr>
      <w:bookmarkStart w:id="1" w:name="_Hlk184193192"/>
    </w:p>
    <w:p w14:paraId="55D2EE5F" w14:textId="77777777" w:rsidR="00810FF9" w:rsidRPr="003E4A33" w:rsidRDefault="00272876" w:rsidP="009D0794">
      <w:pPr>
        <w:spacing w:line="240" w:lineRule="auto"/>
        <w:jc w:val="center"/>
        <w:rPr>
          <w:rFonts w:ascii="Times New Roman" w:hAnsi="Times New Roman" w:cs="Times New Roman"/>
          <w:b/>
          <w:sz w:val="28"/>
          <w:szCs w:val="28"/>
        </w:rPr>
      </w:pPr>
      <w:r w:rsidRPr="003E4A33">
        <w:rPr>
          <w:rFonts w:ascii="Times New Roman" w:hAnsi="Times New Roman" w:cs="Times New Roman"/>
          <w:b/>
          <w:sz w:val="28"/>
          <w:szCs w:val="28"/>
        </w:rPr>
        <w:t xml:space="preserve">GODIŠNJI PLAN RADA </w:t>
      </w:r>
      <w:r w:rsidR="00810FF9" w:rsidRPr="003E4A33">
        <w:rPr>
          <w:rFonts w:ascii="Times New Roman" w:hAnsi="Times New Roman" w:cs="Times New Roman"/>
          <w:b/>
          <w:sz w:val="28"/>
          <w:szCs w:val="28"/>
        </w:rPr>
        <w:t xml:space="preserve">OSJEČKO-BARANJSKE ŽUPANIJE </w:t>
      </w:r>
    </w:p>
    <w:p w14:paraId="772BC1F1" w14:textId="13407FEF" w:rsidR="00272876" w:rsidRPr="003E4A33" w:rsidRDefault="00272876" w:rsidP="009D0794">
      <w:pPr>
        <w:spacing w:line="240" w:lineRule="auto"/>
        <w:jc w:val="center"/>
        <w:rPr>
          <w:rFonts w:ascii="Times New Roman" w:hAnsi="Times New Roman" w:cs="Times New Roman"/>
          <w:b/>
          <w:sz w:val="24"/>
          <w:szCs w:val="24"/>
        </w:rPr>
      </w:pPr>
      <w:r w:rsidRPr="003E4A33">
        <w:rPr>
          <w:rFonts w:ascii="Times New Roman" w:hAnsi="Times New Roman" w:cs="Times New Roman"/>
          <w:b/>
          <w:sz w:val="28"/>
          <w:szCs w:val="28"/>
        </w:rPr>
        <w:t xml:space="preserve">ZA </w:t>
      </w:r>
      <w:r w:rsidR="00E4589B" w:rsidRPr="003E4A33">
        <w:rPr>
          <w:rFonts w:ascii="Times New Roman" w:hAnsi="Times New Roman" w:cs="Times New Roman"/>
          <w:b/>
          <w:sz w:val="28"/>
          <w:szCs w:val="28"/>
        </w:rPr>
        <w:t>2026</w:t>
      </w:r>
      <w:r w:rsidR="0064056D" w:rsidRPr="003E4A33">
        <w:rPr>
          <w:rFonts w:ascii="Times New Roman" w:hAnsi="Times New Roman" w:cs="Times New Roman"/>
          <w:b/>
          <w:sz w:val="28"/>
          <w:szCs w:val="28"/>
        </w:rPr>
        <w:t>. GODINU</w:t>
      </w:r>
    </w:p>
    <w:bookmarkEnd w:id="1"/>
    <w:p w14:paraId="64BC2B3E" w14:textId="77777777" w:rsidR="00272876" w:rsidRPr="003E4A33" w:rsidRDefault="00272876" w:rsidP="009D0794">
      <w:pPr>
        <w:spacing w:line="240" w:lineRule="auto"/>
        <w:jc w:val="center"/>
        <w:rPr>
          <w:rFonts w:ascii="Times New Roman" w:hAnsi="Times New Roman" w:cs="Times New Roman"/>
          <w:b/>
          <w:sz w:val="24"/>
          <w:szCs w:val="24"/>
        </w:rPr>
      </w:pPr>
    </w:p>
    <w:p w14:paraId="21D3CA8F" w14:textId="77777777" w:rsidR="00272876" w:rsidRPr="003E4A33" w:rsidRDefault="00272876" w:rsidP="009D0794">
      <w:pPr>
        <w:spacing w:line="240" w:lineRule="auto"/>
        <w:jc w:val="center"/>
        <w:rPr>
          <w:rFonts w:ascii="Times New Roman" w:hAnsi="Times New Roman" w:cs="Times New Roman"/>
          <w:b/>
        </w:rPr>
      </w:pPr>
    </w:p>
    <w:p w14:paraId="550E8C0A" w14:textId="77777777" w:rsidR="00272876" w:rsidRPr="003E4A33" w:rsidRDefault="00272876" w:rsidP="009D0794">
      <w:pPr>
        <w:spacing w:line="240" w:lineRule="auto"/>
        <w:jc w:val="center"/>
        <w:rPr>
          <w:rFonts w:ascii="Times New Roman" w:hAnsi="Times New Roman" w:cs="Times New Roman"/>
          <w:b/>
        </w:rPr>
      </w:pPr>
    </w:p>
    <w:p w14:paraId="2A1F4F66" w14:textId="77777777" w:rsidR="00272876" w:rsidRPr="003E4A33" w:rsidRDefault="00272876" w:rsidP="009D0794">
      <w:pPr>
        <w:spacing w:line="240" w:lineRule="auto"/>
        <w:jc w:val="center"/>
        <w:rPr>
          <w:rFonts w:ascii="Times New Roman" w:hAnsi="Times New Roman" w:cs="Times New Roman"/>
          <w:b/>
        </w:rPr>
      </w:pPr>
    </w:p>
    <w:p w14:paraId="0E35C7E3" w14:textId="2E280DAA" w:rsidR="00272876" w:rsidRPr="003E4A33" w:rsidRDefault="00BD1A1D" w:rsidP="00BD1A1D">
      <w:pPr>
        <w:spacing w:line="240" w:lineRule="auto"/>
        <w:jc w:val="center"/>
        <w:rPr>
          <w:rFonts w:ascii="Times New Roman" w:hAnsi="Times New Roman" w:cs="Times New Roman"/>
          <w:b/>
        </w:rPr>
      </w:pPr>
      <w:r w:rsidRPr="003E4A33">
        <w:rPr>
          <w:rFonts w:ascii="Times New Roman" w:hAnsi="Times New Roman" w:cs="Times New Roman"/>
          <w:b/>
        </w:rPr>
        <w:tab/>
      </w:r>
    </w:p>
    <w:p w14:paraId="4041FC0C" w14:textId="77777777" w:rsidR="00272876" w:rsidRPr="003E4A33" w:rsidRDefault="00272876" w:rsidP="009D0794">
      <w:pPr>
        <w:spacing w:line="240" w:lineRule="auto"/>
        <w:jc w:val="center"/>
        <w:rPr>
          <w:rFonts w:ascii="Times New Roman" w:hAnsi="Times New Roman" w:cs="Times New Roman"/>
          <w:b/>
        </w:rPr>
      </w:pPr>
    </w:p>
    <w:p w14:paraId="3E6F351F" w14:textId="77777777" w:rsidR="00272876" w:rsidRPr="003E4A33" w:rsidRDefault="00272876" w:rsidP="009D0794">
      <w:pPr>
        <w:spacing w:line="240" w:lineRule="auto"/>
        <w:jc w:val="center"/>
        <w:rPr>
          <w:rFonts w:ascii="Times New Roman" w:hAnsi="Times New Roman" w:cs="Times New Roman"/>
          <w:b/>
        </w:rPr>
      </w:pPr>
    </w:p>
    <w:p w14:paraId="4B55BB28" w14:textId="77777777" w:rsidR="00272876" w:rsidRPr="003E4A33" w:rsidRDefault="00272876" w:rsidP="009D0794">
      <w:pPr>
        <w:spacing w:line="240" w:lineRule="auto"/>
        <w:jc w:val="center"/>
        <w:rPr>
          <w:rFonts w:ascii="Times New Roman" w:hAnsi="Times New Roman" w:cs="Times New Roman"/>
          <w:b/>
        </w:rPr>
      </w:pPr>
    </w:p>
    <w:p w14:paraId="7CDA53F0" w14:textId="77777777" w:rsidR="00734FFA" w:rsidRPr="003E4A33" w:rsidRDefault="00734FFA" w:rsidP="009D0794">
      <w:pPr>
        <w:spacing w:line="240" w:lineRule="auto"/>
        <w:jc w:val="center"/>
        <w:rPr>
          <w:rFonts w:ascii="Times New Roman" w:hAnsi="Times New Roman" w:cs="Times New Roman"/>
          <w:b/>
        </w:rPr>
      </w:pPr>
    </w:p>
    <w:p w14:paraId="32F9BFA7" w14:textId="77777777" w:rsidR="00272876" w:rsidRPr="003E4A33" w:rsidRDefault="00272876" w:rsidP="009D0794">
      <w:pPr>
        <w:spacing w:line="240" w:lineRule="auto"/>
        <w:jc w:val="center"/>
        <w:rPr>
          <w:rFonts w:ascii="Times New Roman" w:hAnsi="Times New Roman" w:cs="Times New Roman"/>
          <w:b/>
        </w:rPr>
      </w:pPr>
    </w:p>
    <w:p w14:paraId="323A4681" w14:textId="77777777" w:rsidR="00272876" w:rsidRPr="003E4A33" w:rsidRDefault="00272876" w:rsidP="009D0794">
      <w:pPr>
        <w:spacing w:line="240" w:lineRule="auto"/>
        <w:jc w:val="center"/>
        <w:rPr>
          <w:rFonts w:ascii="Times New Roman" w:hAnsi="Times New Roman" w:cs="Times New Roman"/>
          <w:b/>
        </w:rPr>
      </w:pPr>
    </w:p>
    <w:p w14:paraId="5CF10CB2" w14:textId="77777777" w:rsidR="00272876" w:rsidRPr="003E4A33" w:rsidRDefault="00272876" w:rsidP="009D0794">
      <w:pPr>
        <w:pBdr>
          <w:bottom w:val="single" w:sz="12" w:space="1" w:color="auto"/>
        </w:pBdr>
        <w:spacing w:line="240" w:lineRule="auto"/>
        <w:jc w:val="center"/>
        <w:rPr>
          <w:rFonts w:ascii="Times New Roman" w:hAnsi="Times New Roman" w:cs="Times New Roman"/>
          <w:b/>
        </w:rPr>
      </w:pPr>
    </w:p>
    <w:p w14:paraId="5D15FA70" w14:textId="23D40FCD" w:rsidR="00F8245E" w:rsidRPr="003E4A33" w:rsidRDefault="00272876" w:rsidP="009D0794">
      <w:pPr>
        <w:spacing w:line="240" w:lineRule="auto"/>
        <w:jc w:val="center"/>
        <w:rPr>
          <w:rFonts w:ascii="Times New Roman" w:hAnsi="Times New Roman" w:cs="Times New Roman"/>
          <w:b/>
          <w:sz w:val="24"/>
          <w:szCs w:val="24"/>
        </w:rPr>
      </w:pPr>
      <w:r w:rsidRPr="003E4A33">
        <w:rPr>
          <w:rFonts w:ascii="Times New Roman" w:hAnsi="Times New Roman" w:cs="Times New Roman"/>
          <w:b/>
          <w:sz w:val="24"/>
          <w:szCs w:val="24"/>
        </w:rPr>
        <w:t>Osijek, prosinac 20</w:t>
      </w:r>
      <w:r w:rsidR="0064056D" w:rsidRPr="003E4A33">
        <w:rPr>
          <w:rFonts w:ascii="Times New Roman" w:hAnsi="Times New Roman" w:cs="Times New Roman"/>
          <w:b/>
          <w:sz w:val="24"/>
          <w:szCs w:val="24"/>
        </w:rPr>
        <w:t>2</w:t>
      </w:r>
      <w:r w:rsidR="000E63A3" w:rsidRPr="003E4A33">
        <w:rPr>
          <w:rFonts w:ascii="Times New Roman" w:hAnsi="Times New Roman" w:cs="Times New Roman"/>
          <w:b/>
          <w:sz w:val="24"/>
          <w:szCs w:val="24"/>
        </w:rPr>
        <w:t>5</w:t>
      </w:r>
      <w:r w:rsidRPr="003E4A33">
        <w:rPr>
          <w:rFonts w:ascii="Times New Roman" w:hAnsi="Times New Roman" w:cs="Times New Roman"/>
          <w:b/>
          <w:sz w:val="24"/>
          <w:szCs w:val="24"/>
        </w:rPr>
        <w:t xml:space="preserve">.         </w:t>
      </w:r>
    </w:p>
    <w:p w14:paraId="015B090B" w14:textId="77777777" w:rsidR="00B34FCA" w:rsidRPr="003E4A33" w:rsidRDefault="00B34FCA" w:rsidP="009D0794">
      <w:pPr>
        <w:spacing w:line="240" w:lineRule="auto"/>
        <w:ind w:left="360"/>
        <w:rPr>
          <w:rFonts w:ascii="Times New Roman" w:hAnsi="Times New Roman" w:cs="Times New Roman"/>
          <w:b/>
          <w:sz w:val="24"/>
          <w:szCs w:val="24"/>
        </w:rPr>
      </w:pPr>
    </w:p>
    <w:sdt>
      <w:sdtPr>
        <w:rPr>
          <w:rFonts w:asciiTheme="minorHAnsi" w:eastAsiaTheme="minorHAnsi" w:hAnsiTheme="minorHAnsi" w:cstheme="minorBidi"/>
          <w:color w:val="auto"/>
          <w:sz w:val="22"/>
          <w:szCs w:val="22"/>
          <w:lang w:eastAsia="en-US"/>
        </w:rPr>
        <w:id w:val="540790855"/>
        <w:docPartObj>
          <w:docPartGallery w:val="Table of Contents"/>
          <w:docPartUnique/>
        </w:docPartObj>
      </w:sdtPr>
      <w:sdtEndPr>
        <w:rPr>
          <w:b/>
          <w:bCs/>
        </w:rPr>
      </w:sdtEndPr>
      <w:sdtContent>
        <w:p w14:paraId="16694636" w14:textId="1264A356" w:rsidR="000379C0" w:rsidRPr="003E4A33" w:rsidRDefault="000379C0">
          <w:pPr>
            <w:pStyle w:val="TOCNaslov"/>
            <w:rPr>
              <w:rFonts w:ascii="Times New Roman" w:hAnsi="Times New Roman" w:cs="Times New Roman"/>
              <w:b/>
              <w:bCs/>
              <w:color w:val="auto"/>
              <w:sz w:val="24"/>
              <w:szCs w:val="24"/>
            </w:rPr>
          </w:pPr>
          <w:r w:rsidRPr="003E4A33">
            <w:rPr>
              <w:rFonts w:ascii="Times New Roman" w:hAnsi="Times New Roman" w:cs="Times New Roman"/>
              <w:b/>
              <w:bCs/>
              <w:color w:val="auto"/>
              <w:sz w:val="24"/>
              <w:szCs w:val="24"/>
            </w:rPr>
            <w:t>SADRŽAJ</w:t>
          </w:r>
        </w:p>
        <w:p w14:paraId="611CD849" w14:textId="77777777" w:rsidR="00734FFA" w:rsidRPr="003E4A33" w:rsidRDefault="00734FFA" w:rsidP="00734FFA">
          <w:pPr>
            <w:rPr>
              <w:lang w:eastAsia="hr-HR"/>
            </w:rPr>
          </w:pPr>
        </w:p>
        <w:p w14:paraId="32CF2CAC" w14:textId="51194091" w:rsidR="000E1D99" w:rsidRDefault="009E1C98">
          <w:pPr>
            <w:pStyle w:val="Sadraj1"/>
            <w:tabs>
              <w:tab w:val="right" w:leader="dot" w:pos="9742"/>
            </w:tabs>
            <w:rPr>
              <w:rFonts w:asciiTheme="minorHAnsi" w:eastAsiaTheme="minorEastAsia" w:hAnsiTheme="minorHAnsi" w:cstheme="minorBidi"/>
              <w:bCs w:val="0"/>
              <w:noProof/>
              <w:kern w:val="2"/>
              <w:szCs w:val="24"/>
              <w:lang w:eastAsia="hr-HR"/>
              <w14:ligatures w14:val="standardContextual"/>
            </w:rPr>
          </w:pPr>
          <w:r w:rsidRPr="003E4A33">
            <w:fldChar w:fldCharType="begin"/>
          </w:r>
          <w:r w:rsidRPr="003E4A33">
            <w:instrText xml:space="preserve"> TOC \o "1-3" \h \z \u </w:instrText>
          </w:r>
          <w:r w:rsidRPr="003E4A33">
            <w:fldChar w:fldCharType="separate"/>
          </w:r>
          <w:hyperlink w:anchor="_Toc216354212" w:history="1">
            <w:r w:rsidR="000E1D99" w:rsidRPr="00AD0DA1">
              <w:rPr>
                <w:rStyle w:val="Hiperveza"/>
                <w:rFonts w:cs="Times New Roman"/>
                <w:b/>
                <w:noProof/>
              </w:rPr>
              <w:t>PREDGOVOR ŽUPANICE</w:t>
            </w:r>
            <w:r w:rsidR="000E1D99">
              <w:rPr>
                <w:noProof/>
                <w:webHidden/>
              </w:rPr>
              <w:tab/>
            </w:r>
            <w:r w:rsidR="000E1D99">
              <w:rPr>
                <w:noProof/>
                <w:webHidden/>
              </w:rPr>
              <w:fldChar w:fldCharType="begin"/>
            </w:r>
            <w:r w:rsidR="000E1D99">
              <w:rPr>
                <w:noProof/>
                <w:webHidden/>
              </w:rPr>
              <w:instrText xml:space="preserve"> PAGEREF _Toc216354212 \h </w:instrText>
            </w:r>
            <w:r w:rsidR="000E1D99">
              <w:rPr>
                <w:noProof/>
                <w:webHidden/>
              </w:rPr>
            </w:r>
            <w:r w:rsidR="000E1D99">
              <w:rPr>
                <w:noProof/>
                <w:webHidden/>
              </w:rPr>
              <w:fldChar w:fldCharType="separate"/>
            </w:r>
            <w:r w:rsidR="00E142BB">
              <w:rPr>
                <w:noProof/>
                <w:webHidden/>
              </w:rPr>
              <w:t>2</w:t>
            </w:r>
            <w:r w:rsidR="000E1D99">
              <w:rPr>
                <w:noProof/>
                <w:webHidden/>
              </w:rPr>
              <w:fldChar w:fldCharType="end"/>
            </w:r>
          </w:hyperlink>
        </w:p>
        <w:p w14:paraId="50F19F78" w14:textId="29963F4F" w:rsidR="000E1D99" w:rsidRDefault="000E1D99">
          <w:pPr>
            <w:pStyle w:val="Sadraj1"/>
            <w:tabs>
              <w:tab w:val="left" w:pos="440"/>
              <w:tab w:val="right" w:leader="dot" w:pos="9742"/>
            </w:tabs>
            <w:rPr>
              <w:rFonts w:asciiTheme="minorHAnsi" w:eastAsiaTheme="minorEastAsia" w:hAnsiTheme="minorHAnsi" w:cstheme="minorBidi"/>
              <w:bCs w:val="0"/>
              <w:noProof/>
              <w:kern w:val="2"/>
              <w:szCs w:val="24"/>
              <w:lang w:eastAsia="hr-HR"/>
              <w14:ligatures w14:val="standardContextual"/>
            </w:rPr>
          </w:pPr>
          <w:hyperlink w:anchor="_Toc216354213" w:history="1">
            <w:r w:rsidRPr="00AD0DA1">
              <w:rPr>
                <w:rStyle w:val="Hiperveza"/>
                <w:rFonts w:cs="Times New Roman"/>
                <w:b/>
                <w:noProof/>
              </w:rPr>
              <w:t>1.</w:t>
            </w:r>
            <w:r>
              <w:rPr>
                <w:rFonts w:asciiTheme="minorHAnsi" w:eastAsiaTheme="minorEastAsia" w:hAnsiTheme="minorHAnsi" w:cstheme="minorBidi"/>
                <w:bCs w:val="0"/>
                <w:noProof/>
                <w:kern w:val="2"/>
                <w:szCs w:val="24"/>
                <w:lang w:eastAsia="hr-HR"/>
                <w14:ligatures w14:val="standardContextual"/>
              </w:rPr>
              <w:tab/>
            </w:r>
            <w:r w:rsidRPr="00AD0DA1">
              <w:rPr>
                <w:rStyle w:val="Hiperveza"/>
                <w:rFonts w:cs="Times New Roman"/>
                <w:b/>
                <w:noProof/>
              </w:rPr>
              <w:t>UVOD</w:t>
            </w:r>
            <w:r>
              <w:rPr>
                <w:noProof/>
                <w:webHidden/>
              </w:rPr>
              <w:tab/>
            </w:r>
            <w:r>
              <w:rPr>
                <w:noProof/>
                <w:webHidden/>
              </w:rPr>
              <w:fldChar w:fldCharType="begin"/>
            </w:r>
            <w:r>
              <w:rPr>
                <w:noProof/>
                <w:webHidden/>
              </w:rPr>
              <w:instrText xml:space="preserve"> PAGEREF _Toc216354213 \h </w:instrText>
            </w:r>
            <w:r>
              <w:rPr>
                <w:noProof/>
                <w:webHidden/>
              </w:rPr>
            </w:r>
            <w:r>
              <w:rPr>
                <w:noProof/>
                <w:webHidden/>
              </w:rPr>
              <w:fldChar w:fldCharType="separate"/>
            </w:r>
            <w:r w:rsidR="00E142BB">
              <w:rPr>
                <w:noProof/>
                <w:webHidden/>
              </w:rPr>
              <w:t>3</w:t>
            </w:r>
            <w:r>
              <w:rPr>
                <w:noProof/>
                <w:webHidden/>
              </w:rPr>
              <w:fldChar w:fldCharType="end"/>
            </w:r>
          </w:hyperlink>
        </w:p>
        <w:p w14:paraId="607FA864" w14:textId="2E2A6F8B"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14" w:history="1">
            <w:r w:rsidRPr="00AD0DA1">
              <w:rPr>
                <w:rStyle w:val="Hiperveza"/>
              </w:rPr>
              <w:t>1.1. Djelokrug</w:t>
            </w:r>
            <w:r>
              <w:rPr>
                <w:webHidden/>
              </w:rPr>
              <w:tab/>
            </w:r>
            <w:r>
              <w:rPr>
                <w:webHidden/>
              </w:rPr>
              <w:fldChar w:fldCharType="begin"/>
            </w:r>
            <w:r>
              <w:rPr>
                <w:webHidden/>
              </w:rPr>
              <w:instrText xml:space="preserve"> PAGEREF _Toc216354214 \h </w:instrText>
            </w:r>
            <w:r>
              <w:rPr>
                <w:webHidden/>
              </w:rPr>
            </w:r>
            <w:r>
              <w:rPr>
                <w:webHidden/>
              </w:rPr>
              <w:fldChar w:fldCharType="separate"/>
            </w:r>
            <w:r w:rsidR="00E142BB">
              <w:rPr>
                <w:webHidden/>
              </w:rPr>
              <w:t>4</w:t>
            </w:r>
            <w:r>
              <w:rPr>
                <w:webHidden/>
              </w:rPr>
              <w:fldChar w:fldCharType="end"/>
            </w:r>
          </w:hyperlink>
        </w:p>
        <w:p w14:paraId="1C6BF074" w14:textId="596E3D6C"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15" w:history="1">
            <w:r w:rsidRPr="00AD0DA1">
              <w:rPr>
                <w:rStyle w:val="Hiperveza"/>
              </w:rPr>
              <w:t>1.2. Vizija</w:t>
            </w:r>
            <w:r>
              <w:rPr>
                <w:webHidden/>
              </w:rPr>
              <w:tab/>
            </w:r>
            <w:r>
              <w:rPr>
                <w:webHidden/>
              </w:rPr>
              <w:fldChar w:fldCharType="begin"/>
            </w:r>
            <w:r>
              <w:rPr>
                <w:webHidden/>
              </w:rPr>
              <w:instrText xml:space="preserve"> PAGEREF _Toc216354215 \h </w:instrText>
            </w:r>
            <w:r>
              <w:rPr>
                <w:webHidden/>
              </w:rPr>
            </w:r>
            <w:r>
              <w:rPr>
                <w:webHidden/>
              </w:rPr>
              <w:fldChar w:fldCharType="separate"/>
            </w:r>
            <w:r w:rsidR="00E142BB">
              <w:rPr>
                <w:webHidden/>
              </w:rPr>
              <w:t>5</w:t>
            </w:r>
            <w:r>
              <w:rPr>
                <w:webHidden/>
              </w:rPr>
              <w:fldChar w:fldCharType="end"/>
            </w:r>
          </w:hyperlink>
        </w:p>
        <w:p w14:paraId="73F449BC" w14:textId="64B0903B" w:rsidR="000E1D99" w:rsidRP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16" w:history="1">
            <w:r w:rsidRPr="000E1D99">
              <w:rPr>
                <w:rStyle w:val="Hiperveza"/>
              </w:rPr>
              <w:t>1.3. Misija</w:t>
            </w:r>
            <w:r w:rsidRPr="000E1D99">
              <w:rPr>
                <w:webHidden/>
              </w:rPr>
              <w:tab/>
            </w:r>
            <w:r w:rsidRPr="000E1D99">
              <w:rPr>
                <w:webHidden/>
              </w:rPr>
              <w:fldChar w:fldCharType="begin"/>
            </w:r>
            <w:r w:rsidRPr="000E1D99">
              <w:rPr>
                <w:webHidden/>
              </w:rPr>
              <w:instrText xml:space="preserve"> PAGEREF _Toc216354216 \h </w:instrText>
            </w:r>
            <w:r w:rsidRPr="000E1D99">
              <w:rPr>
                <w:webHidden/>
              </w:rPr>
            </w:r>
            <w:r w:rsidRPr="000E1D99">
              <w:rPr>
                <w:webHidden/>
              </w:rPr>
              <w:fldChar w:fldCharType="separate"/>
            </w:r>
            <w:r w:rsidR="00E142BB">
              <w:rPr>
                <w:webHidden/>
              </w:rPr>
              <w:t>5</w:t>
            </w:r>
            <w:r w:rsidRPr="000E1D99">
              <w:rPr>
                <w:webHidden/>
              </w:rPr>
              <w:fldChar w:fldCharType="end"/>
            </w:r>
          </w:hyperlink>
        </w:p>
        <w:p w14:paraId="7DBDA8F4" w14:textId="07CFF6D3"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17" w:history="1">
            <w:r w:rsidRPr="00AD0DA1">
              <w:rPr>
                <w:rStyle w:val="Hiperveza"/>
              </w:rPr>
              <w:t>1.4. Vrijednosti</w:t>
            </w:r>
            <w:r>
              <w:rPr>
                <w:webHidden/>
              </w:rPr>
              <w:tab/>
            </w:r>
            <w:r>
              <w:rPr>
                <w:webHidden/>
              </w:rPr>
              <w:fldChar w:fldCharType="begin"/>
            </w:r>
            <w:r>
              <w:rPr>
                <w:webHidden/>
              </w:rPr>
              <w:instrText xml:space="preserve"> PAGEREF _Toc216354217 \h </w:instrText>
            </w:r>
            <w:r>
              <w:rPr>
                <w:webHidden/>
              </w:rPr>
            </w:r>
            <w:r>
              <w:rPr>
                <w:webHidden/>
              </w:rPr>
              <w:fldChar w:fldCharType="separate"/>
            </w:r>
            <w:r w:rsidR="00E142BB">
              <w:rPr>
                <w:webHidden/>
              </w:rPr>
              <w:t>6</w:t>
            </w:r>
            <w:r>
              <w:rPr>
                <w:webHidden/>
              </w:rPr>
              <w:fldChar w:fldCharType="end"/>
            </w:r>
          </w:hyperlink>
        </w:p>
        <w:p w14:paraId="70079BFD" w14:textId="41B10582" w:rsidR="000E1D99" w:rsidRDefault="000E1D99">
          <w:pPr>
            <w:pStyle w:val="Sadraj1"/>
            <w:tabs>
              <w:tab w:val="left" w:pos="440"/>
              <w:tab w:val="right" w:leader="dot" w:pos="9742"/>
            </w:tabs>
            <w:rPr>
              <w:rFonts w:asciiTheme="minorHAnsi" w:eastAsiaTheme="minorEastAsia" w:hAnsiTheme="minorHAnsi" w:cstheme="minorBidi"/>
              <w:bCs w:val="0"/>
              <w:noProof/>
              <w:kern w:val="2"/>
              <w:szCs w:val="24"/>
              <w:lang w:eastAsia="hr-HR"/>
              <w14:ligatures w14:val="standardContextual"/>
            </w:rPr>
          </w:pPr>
          <w:hyperlink w:anchor="_Toc216354218" w:history="1">
            <w:r w:rsidRPr="00AD0DA1">
              <w:rPr>
                <w:rStyle w:val="Hiperveza"/>
                <w:rFonts w:cs="Times New Roman"/>
                <w:b/>
                <w:noProof/>
              </w:rPr>
              <w:t>2.</w:t>
            </w:r>
            <w:r>
              <w:rPr>
                <w:rFonts w:asciiTheme="minorHAnsi" w:eastAsiaTheme="minorEastAsia" w:hAnsiTheme="minorHAnsi" w:cstheme="minorBidi"/>
                <w:bCs w:val="0"/>
                <w:noProof/>
                <w:kern w:val="2"/>
                <w:szCs w:val="24"/>
                <w:lang w:eastAsia="hr-HR"/>
                <w14:ligatures w14:val="standardContextual"/>
              </w:rPr>
              <w:tab/>
            </w:r>
            <w:r w:rsidRPr="00AD0DA1">
              <w:rPr>
                <w:rStyle w:val="Hiperveza"/>
                <w:rFonts w:cs="Times New Roman"/>
                <w:b/>
                <w:noProof/>
              </w:rPr>
              <w:t>CILJEVI, AKTIVNOSTI I KONTEKST OSJEČKO-BARANJSKE ŽUPANIJE</w:t>
            </w:r>
            <w:r>
              <w:rPr>
                <w:noProof/>
                <w:webHidden/>
              </w:rPr>
              <w:tab/>
            </w:r>
            <w:r>
              <w:rPr>
                <w:noProof/>
                <w:webHidden/>
              </w:rPr>
              <w:fldChar w:fldCharType="begin"/>
            </w:r>
            <w:r>
              <w:rPr>
                <w:noProof/>
                <w:webHidden/>
              </w:rPr>
              <w:instrText xml:space="preserve"> PAGEREF _Toc216354218 \h </w:instrText>
            </w:r>
            <w:r>
              <w:rPr>
                <w:noProof/>
                <w:webHidden/>
              </w:rPr>
            </w:r>
            <w:r>
              <w:rPr>
                <w:noProof/>
                <w:webHidden/>
              </w:rPr>
              <w:fldChar w:fldCharType="separate"/>
            </w:r>
            <w:r w:rsidR="00E142BB">
              <w:rPr>
                <w:noProof/>
                <w:webHidden/>
              </w:rPr>
              <w:t>6</w:t>
            </w:r>
            <w:r>
              <w:rPr>
                <w:noProof/>
                <w:webHidden/>
              </w:rPr>
              <w:fldChar w:fldCharType="end"/>
            </w:r>
          </w:hyperlink>
        </w:p>
        <w:p w14:paraId="6EF822C8" w14:textId="41063843"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19" w:history="1">
            <w:r w:rsidRPr="00AD0DA1">
              <w:rPr>
                <w:rStyle w:val="Hiperveza"/>
              </w:rPr>
              <w:t>2.1. Ciljevi</w:t>
            </w:r>
            <w:r>
              <w:rPr>
                <w:webHidden/>
              </w:rPr>
              <w:tab/>
            </w:r>
            <w:r>
              <w:rPr>
                <w:webHidden/>
              </w:rPr>
              <w:fldChar w:fldCharType="begin"/>
            </w:r>
            <w:r>
              <w:rPr>
                <w:webHidden/>
              </w:rPr>
              <w:instrText xml:space="preserve"> PAGEREF _Toc216354219 \h </w:instrText>
            </w:r>
            <w:r>
              <w:rPr>
                <w:webHidden/>
              </w:rPr>
            </w:r>
            <w:r>
              <w:rPr>
                <w:webHidden/>
              </w:rPr>
              <w:fldChar w:fldCharType="separate"/>
            </w:r>
            <w:r w:rsidR="00E142BB">
              <w:rPr>
                <w:webHidden/>
              </w:rPr>
              <w:t>6</w:t>
            </w:r>
            <w:r>
              <w:rPr>
                <w:webHidden/>
              </w:rPr>
              <w:fldChar w:fldCharType="end"/>
            </w:r>
          </w:hyperlink>
        </w:p>
        <w:p w14:paraId="405B45D2" w14:textId="47312E77" w:rsidR="000E1D99" w:rsidRDefault="000E1D99">
          <w:pPr>
            <w:pStyle w:val="Sadraj3"/>
            <w:tabs>
              <w:tab w:val="right" w:leader="dot" w:pos="9742"/>
            </w:tabs>
            <w:rPr>
              <w:rFonts w:asciiTheme="minorHAnsi" w:eastAsiaTheme="minorEastAsia" w:hAnsiTheme="minorHAnsi" w:cstheme="minorBidi"/>
              <w:i w:val="0"/>
              <w:noProof/>
              <w:kern w:val="2"/>
              <w:sz w:val="24"/>
              <w:szCs w:val="24"/>
              <w:lang w:eastAsia="hr-HR"/>
              <w14:ligatures w14:val="standardContextual"/>
            </w:rPr>
          </w:pPr>
          <w:hyperlink w:anchor="_Toc216354220" w:history="1">
            <w:r w:rsidRPr="00AD0DA1">
              <w:rPr>
                <w:rStyle w:val="Hiperveza"/>
                <w:rFonts w:eastAsia="Times New Roman"/>
                <w:iCs/>
                <w:noProof/>
              </w:rPr>
              <w:t>2.1.1. Specifični ciljevi</w:t>
            </w:r>
            <w:r>
              <w:rPr>
                <w:noProof/>
                <w:webHidden/>
              </w:rPr>
              <w:tab/>
            </w:r>
            <w:r>
              <w:rPr>
                <w:noProof/>
                <w:webHidden/>
              </w:rPr>
              <w:fldChar w:fldCharType="begin"/>
            </w:r>
            <w:r>
              <w:rPr>
                <w:noProof/>
                <w:webHidden/>
              </w:rPr>
              <w:instrText xml:space="preserve"> PAGEREF _Toc216354220 \h </w:instrText>
            </w:r>
            <w:r>
              <w:rPr>
                <w:noProof/>
                <w:webHidden/>
              </w:rPr>
            </w:r>
            <w:r>
              <w:rPr>
                <w:noProof/>
                <w:webHidden/>
              </w:rPr>
              <w:fldChar w:fldCharType="separate"/>
            </w:r>
            <w:r w:rsidR="00E142BB">
              <w:rPr>
                <w:noProof/>
                <w:webHidden/>
              </w:rPr>
              <w:t>6</w:t>
            </w:r>
            <w:r>
              <w:rPr>
                <w:noProof/>
                <w:webHidden/>
              </w:rPr>
              <w:fldChar w:fldCharType="end"/>
            </w:r>
          </w:hyperlink>
        </w:p>
        <w:p w14:paraId="08926A2D" w14:textId="0C5197BA" w:rsidR="000E1D99" w:rsidRDefault="000E1D99">
          <w:pPr>
            <w:pStyle w:val="Sadraj3"/>
            <w:tabs>
              <w:tab w:val="right" w:leader="dot" w:pos="9742"/>
            </w:tabs>
            <w:rPr>
              <w:rFonts w:asciiTheme="minorHAnsi" w:eastAsiaTheme="minorEastAsia" w:hAnsiTheme="minorHAnsi" w:cstheme="minorBidi"/>
              <w:i w:val="0"/>
              <w:noProof/>
              <w:kern w:val="2"/>
              <w:sz w:val="24"/>
              <w:szCs w:val="24"/>
              <w:lang w:eastAsia="hr-HR"/>
              <w14:ligatures w14:val="standardContextual"/>
            </w:rPr>
          </w:pPr>
          <w:hyperlink w:anchor="_Toc216354221" w:history="1">
            <w:r w:rsidRPr="00AD0DA1">
              <w:rPr>
                <w:rStyle w:val="Hiperveza"/>
                <w:rFonts w:eastAsia="Times New Roman"/>
                <w:iCs/>
                <w:noProof/>
              </w:rPr>
              <w:t>2.1.2. Opći ciljevi</w:t>
            </w:r>
            <w:r>
              <w:rPr>
                <w:noProof/>
                <w:webHidden/>
              </w:rPr>
              <w:tab/>
            </w:r>
            <w:r>
              <w:rPr>
                <w:noProof/>
                <w:webHidden/>
              </w:rPr>
              <w:fldChar w:fldCharType="begin"/>
            </w:r>
            <w:r>
              <w:rPr>
                <w:noProof/>
                <w:webHidden/>
              </w:rPr>
              <w:instrText xml:space="preserve"> PAGEREF _Toc216354221 \h </w:instrText>
            </w:r>
            <w:r>
              <w:rPr>
                <w:noProof/>
                <w:webHidden/>
              </w:rPr>
            </w:r>
            <w:r>
              <w:rPr>
                <w:noProof/>
                <w:webHidden/>
              </w:rPr>
              <w:fldChar w:fldCharType="separate"/>
            </w:r>
            <w:r w:rsidR="00E142BB">
              <w:rPr>
                <w:noProof/>
                <w:webHidden/>
              </w:rPr>
              <w:t>7</w:t>
            </w:r>
            <w:r>
              <w:rPr>
                <w:noProof/>
                <w:webHidden/>
              </w:rPr>
              <w:fldChar w:fldCharType="end"/>
            </w:r>
          </w:hyperlink>
        </w:p>
        <w:p w14:paraId="73FFEE80" w14:textId="1302B32F"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22" w:history="1">
            <w:r w:rsidRPr="00AD0DA1">
              <w:rPr>
                <w:rStyle w:val="Hiperveza"/>
                <w:rFonts w:eastAsia="Times New Roman"/>
              </w:rPr>
              <w:t>2.2. Aktivnosti</w:t>
            </w:r>
            <w:r>
              <w:rPr>
                <w:webHidden/>
              </w:rPr>
              <w:tab/>
            </w:r>
            <w:r>
              <w:rPr>
                <w:webHidden/>
              </w:rPr>
              <w:fldChar w:fldCharType="begin"/>
            </w:r>
            <w:r>
              <w:rPr>
                <w:webHidden/>
              </w:rPr>
              <w:instrText xml:space="preserve"> PAGEREF _Toc216354222 \h </w:instrText>
            </w:r>
            <w:r>
              <w:rPr>
                <w:webHidden/>
              </w:rPr>
            </w:r>
            <w:r>
              <w:rPr>
                <w:webHidden/>
              </w:rPr>
              <w:fldChar w:fldCharType="separate"/>
            </w:r>
            <w:r w:rsidR="00E142BB">
              <w:rPr>
                <w:webHidden/>
              </w:rPr>
              <w:t>7</w:t>
            </w:r>
            <w:r>
              <w:rPr>
                <w:webHidden/>
              </w:rPr>
              <w:fldChar w:fldCharType="end"/>
            </w:r>
          </w:hyperlink>
        </w:p>
        <w:p w14:paraId="3C6DA082" w14:textId="5BD25556"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23" w:history="1">
            <w:r w:rsidRPr="00AD0DA1">
              <w:rPr>
                <w:rStyle w:val="Hiperveza"/>
                <w:rFonts w:eastAsia="Times New Roman"/>
              </w:rPr>
              <w:t>2.3. Kontekst</w:t>
            </w:r>
            <w:r>
              <w:rPr>
                <w:webHidden/>
              </w:rPr>
              <w:tab/>
            </w:r>
            <w:r>
              <w:rPr>
                <w:webHidden/>
              </w:rPr>
              <w:fldChar w:fldCharType="begin"/>
            </w:r>
            <w:r>
              <w:rPr>
                <w:webHidden/>
              </w:rPr>
              <w:instrText xml:space="preserve"> PAGEREF _Toc216354223 \h </w:instrText>
            </w:r>
            <w:r>
              <w:rPr>
                <w:webHidden/>
              </w:rPr>
            </w:r>
            <w:r>
              <w:rPr>
                <w:webHidden/>
              </w:rPr>
              <w:fldChar w:fldCharType="separate"/>
            </w:r>
            <w:r w:rsidR="00E142BB">
              <w:rPr>
                <w:webHidden/>
              </w:rPr>
              <w:t>7</w:t>
            </w:r>
            <w:r>
              <w:rPr>
                <w:webHidden/>
              </w:rPr>
              <w:fldChar w:fldCharType="end"/>
            </w:r>
          </w:hyperlink>
        </w:p>
        <w:p w14:paraId="54B36661" w14:textId="132F085A" w:rsidR="000E1D99" w:rsidRDefault="000E1D99">
          <w:pPr>
            <w:pStyle w:val="Sadraj1"/>
            <w:tabs>
              <w:tab w:val="left" w:pos="440"/>
              <w:tab w:val="right" w:leader="dot" w:pos="9742"/>
            </w:tabs>
            <w:rPr>
              <w:rFonts w:asciiTheme="minorHAnsi" w:eastAsiaTheme="minorEastAsia" w:hAnsiTheme="minorHAnsi" w:cstheme="minorBidi"/>
              <w:bCs w:val="0"/>
              <w:noProof/>
              <w:kern w:val="2"/>
              <w:szCs w:val="24"/>
              <w:lang w:eastAsia="hr-HR"/>
              <w14:ligatures w14:val="standardContextual"/>
            </w:rPr>
          </w:pPr>
          <w:hyperlink w:anchor="_Toc216354224" w:history="1">
            <w:r w:rsidRPr="00AD0DA1">
              <w:rPr>
                <w:rStyle w:val="Hiperveza"/>
                <w:rFonts w:cs="Times New Roman"/>
                <w:b/>
                <w:noProof/>
              </w:rPr>
              <w:t>3.</w:t>
            </w:r>
            <w:r>
              <w:rPr>
                <w:rFonts w:asciiTheme="minorHAnsi" w:eastAsiaTheme="minorEastAsia" w:hAnsiTheme="minorHAnsi" w:cstheme="minorBidi"/>
                <w:bCs w:val="0"/>
                <w:noProof/>
                <w:kern w:val="2"/>
                <w:szCs w:val="24"/>
                <w:lang w:eastAsia="hr-HR"/>
                <w14:ligatures w14:val="standardContextual"/>
              </w:rPr>
              <w:tab/>
            </w:r>
            <w:r w:rsidRPr="00AD0DA1">
              <w:rPr>
                <w:rStyle w:val="Hiperveza"/>
                <w:rFonts w:cs="Times New Roman"/>
                <w:b/>
                <w:noProof/>
              </w:rPr>
              <w:t>ORGANIZACIJSKA STRUKTURA OSJEČKO-BARANJSKE ŽUPANIJE</w:t>
            </w:r>
            <w:r>
              <w:rPr>
                <w:noProof/>
                <w:webHidden/>
              </w:rPr>
              <w:tab/>
            </w:r>
            <w:r>
              <w:rPr>
                <w:noProof/>
                <w:webHidden/>
              </w:rPr>
              <w:fldChar w:fldCharType="begin"/>
            </w:r>
            <w:r>
              <w:rPr>
                <w:noProof/>
                <w:webHidden/>
              </w:rPr>
              <w:instrText xml:space="preserve"> PAGEREF _Toc216354224 \h </w:instrText>
            </w:r>
            <w:r>
              <w:rPr>
                <w:noProof/>
                <w:webHidden/>
              </w:rPr>
            </w:r>
            <w:r>
              <w:rPr>
                <w:noProof/>
                <w:webHidden/>
              </w:rPr>
              <w:fldChar w:fldCharType="separate"/>
            </w:r>
            <w:r w:rsidR="00E142BB">
              <w:rPr>
                <w:noProof/>
                <w:webHidden/>
              </w:rPr>
              <w:t>9</w:t>
            </w:r>
            <w:r>
              <w:rPr>
                <w:noProof/>
                <w:webHidden/>
              </w:rPr>
              <w:fldChar w:fldCharType="end"/>
            </w:r>
          </w:hyperlink>
        </w:p>
        <w:p w14:paraId="016B7833" w14:textId="0FB0C88A" w:rsidR="000E1D99" w:rsidRDefault="000E1D99">
          <w:pPr>
            <w:pStyle w:val="Sadraj1"/>
            <w:tabs>
              <w:tab w:val="left" w:pos="440"/>
              <w:tab w:val="right" w:leader="dot" w:pos="9742"/>
            </w:tabs>
            <w:rPr>
              <w:rFonts w:asciiTheme="minorHAnsi" w:eastAsiaTheme="minorEastAsia" w:hAnsiTheme="minorHAnsi" w:cstheme="minorBidi"/>
              <w:bCs w:val="0"/>
              <w:noProof/>
              <w:kern w:val="2"/>
              <w:szCs w:val="24"/>
              <w:lang w:eastAsia="hr-HR"/>
              <w14:ligatures w14:val="standardContextual"/>
            </w:rPr>
          </w:pPr>
          <w:hyperlink w:anchor="_Toc216354225" w:history="1">
            <w:r w:rsidRPr="00AD0DA1">
              <w:rPr>
                <w:rStyle w:val="Hiperveza"/>
                <w:rFonts w:cs="Times New Roman"/>
                <w:b/>
                <w:noProof/>
              </w:rPr>
              <w:t>4.</w:t>
            </w:r>
            <w:r>
              <w:rPr>
                <w:rFonts w:asciiTheme="minorHAnsi" w:eastAsiaTheme="minorEastAsia" w:hAnsiTheme="minorHAnsi" w:cstheme="minorBidi"/>
                <w:bCs w:val="0"/>
                <w:noProof/>
                <w:kern w:val="2"/>
                <w:szCs w:val="24"/>
                <w:lang w:eastAsia="hr-HR"/>
                <w14:ligatures w14:val="standardContextual"/>
              </w:rPr>
              <w:tab/>
            </w:r>
            <w:r w:rsidRPr="00AD0DA1">
              <w:rPr>
                <w:rStyle w:val="Hiperveza"/>
                <w:rFonts w:cs="Times New Roman"/>
                <w:b/>
                <w:noProof/>
              </w:rPr>
              <w:t>PLANIRANE MJERE, CILJEVI I AKTIVNOSTI PO USTROJSTVENIM JEDINICAMA</w:t>
            </w:r>
            <w:r>
              <w:rPr>
                <w:noProof/>
                <w:webHidden/>
              </w:rPr>
              <w:tab/>
            </w:r>
            <w:r w:rsidR="00371BD9">
              <w:rPr>
                <w:noProof/>
                <w:webHidden/>
              </w:rPr>
              <w:t>…………………………………………………………………………………………………...</w:t>
            </w:r>
            <w:r>
              <w:rPr>
                <w:noProof/>
                <w:webHidden/>
              </w:rPr>
              <w:fldChar w:fldCharType="begin"/>
            </w:r>
            <w:r>
              <w:rPr>
                <w:noProof/>
                <w:webHidden/>
              </w:rPr>
              <w:instrText xml:space="preserve"> PAGEREF _Toc216354225 \h </w:instrText>
            </w:r>
            <w:r>
              <w:rPr>
                <w:noProof/>
                <w:webHidden/>
              </w:rPr>
            </w:r>
            <w:r>
              <w:rPr>
                <w:noProof/>
                <w:webHidden/>
              </w:rPr>
              <w:fldChar w:fldCharType="separate"/>
            </w:r>
            <w:r w:rsidR="00E142BB">
              <w:rPr>
                <w:noProof/>
                <w:webHidden/>
              </w:rPr>
              <w:t>11</w:t>
            </w:r>
            <w:r>
              <w:rPr>
                <w:noProof/>
                <w:webHidden/>
              </w:rPr>
              <w:fldChar w:fldCharType="end"/>
            </w:r>
          </w:hyperlink>
        </w:p>
        <w:p w14:paraId="12EEF1A8" w14:textId="0AA2114B"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26" w:history="1">
            <w:r w:rsidRPr="00AD0DA1">
              <w:rPr>
                <w:rStyle w:val="Hiperveza"/>
              </w:rPr>
              <w:t>4.1. Tajništvo Županije</w:t>
            </w:r>
            <w:r>
              <w:rPr>
                <w:webHidden/>
              </w:rPr>
              <w:tab/>
            </w:r>
            <w:r>
              <w:rPr>
                <w:webHidden/>
              </w:rPr>
              <w:fldChar w:fldCharType="begin"/>
            </w:r>
            <w:r>
              <w:rPr>
                <w:webHidden/>
              </w:rPr>
              <w:instrText xml:space="preserve"> PAGEREF _Toc216354226 \h </w:instrText>
            </w:r>
            <w:r>
              <w:rPr>
                <w:webHidden/>
              </w:rPr>
            </w:r>
            <w:r>
              <w:rPr>
                <w:webHidden/>
              </w:rPr>
              <w:fldChar w:fldCharType="separate"/>
            </w:r>
            <w:r w:rsidR="00E142BB">
              <w:rPr>
                <w:webHidden/>
              </w:rPr>
              <w:t>11</w:t>
            </w:r>
            <w:r>
              <w:rPr>
                <w:webHidden/>
              </w:rPr>
              <w:fldChar w:fldCharType="end"/>
            </w:r>
          </w:hyperlink>
        </w:p>
        <w:p w14:paraId="73B96530" w14:textId="2FD10DAC"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27" w:history="1">
            <w:r w:rsidRPr="00AD0DA1">
              <w:rPr>
                <w:rStyle w:val="Hiperveza"/>
              </w:rPr>
              <w:t>4.2. Upravni odjel za zajedničke poslove</w:t>
            </w:r>
            <w:r>
              <w:rPr>
                <w:webHidden/>
              </w:rPr>
              <w:tab/>
            </w:r>
            <w:r>
              <w:rPr>
                <w:webHidden/>
              </w:rPr>
              <w:fldChar w:fldCharType="begin"/>
            </w:r>
            <w:r>
              <w:rPr>
                <w:webHidden/>
              </w:rPr>
              <w:instrText xml:space="preserve"> PAGEREF _Toc216354227 \h </w:instrText>
            </w:r>
            <w:r>
              <w:rPr>
                <w:webHidden/>
              </w:rPr>
            </w:r>
            <w:r>
              <w:rPr>
                <w:webHidden/>
              </w:rPr>
              <w:fldChar w:fldCharType="separate"/>
            </w:r>
            <w:r w:rsidR="00E142BB">
              <w:rPr>
                <w:webHidden/>
              </w:rPr>
              <w:t>13</w:t>
            </w:r>
            <w:r>
              <w:rPr>
                <w:webHidden/>
              </w:rPr>
              <w:fldChar w:fldCharType="end"/>
            </w:r>
          </w:hyperlink>
        </w:p>
        <w:p w14:paraId="2A6BDFC2" w14:textId="47A661F2"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28" w:history="1">
            <w:r w:rsidRPr="00AD0DA1">
              <w:rPr>
                <w:rStyle w:val="Hiperveza"/>
              </w:rPr>
              <w:t>4.3. Upravni odjel za opću upravu</w:t>
            </w:r>
            <w:r>
              <w:rPr>
                <w:webHidden/>
              </w:rPr>
              <w:tab/>
            </w:r>
            <w:r>
              <w:rPr>
                <w:webHidden/>
              </w:rPr>
              <w:fldChar w:fldCharType="begin"/>
            </w:r>
            <w:r>
              <w:rPr>
                <w:webHidden/>
              </w:rPr>
              <w:instrText xml:space="preserve"> PAGEREF _Toc216354228 \h </w:instrText>
            </w:r>
            <w:r>
              <w:rPr>
                <w:webHidden/>
              </w:rPr>
            </w:r>
            <w:r>
              <w:rPr>
                <w:webHidden/>
              </w:rPr>
              <w:fldChar w:fldCharType="separate"/>
            </w:r>
            <w:r w:rsidR="00E142BB">
              <w:rPr>
                <w:webHidden/>
              </w:rPr>
              <w:t>18</w:t>
            </w:r>
            <w:r>
              <w:rPr>
                <w:webHidden/>
              </w:rPr>
              <w:fldChar w:fldCharType="end"/>
            </w:r>
          </w:hyperlink>
        </w:p>
        <w:p w14:paraId="0773D458" w14:textId="3DDBF7C9"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29" w:history="1">
            <w:r w:rsidRPr="00AD0DA1">
              <w:rPr>
                <w:rStyle w:val="Hiperveza"/>
              </w:rPr>
              <w:t>4.4. Upravni odjel za gospodarstvo i turizam</w:t>
            </w:r>
            <w:r>
              <w:rPr>
                <w:webHidden/>
              </w:rPr>
              <w:tab/>
            </w:r>
            <w:r>
              <w:rPr>
                <w:webHidden/>
              </w:rPr>
              <w:fldChar w:fldCharType="begin"/>
            </w:r>
            <w:r>
              <w:rPr>
                <w:webHidden/>
              </w:rPr>
              <w:instrText xml:space="preserve"> PAGEREF _Toc216354229 \h </w:instrText>
            </w:r>
            <w:r>
              <w:rPr>
                <w:webHidden/>
              </w:rPr>
            </w:r>
            <w:r>
              <w:rPr>
                <w:webHidden/>
              </w:rPr>
              <w:fldChar w:fldCharType="separate"/>
            </w:r>
            <w:r w:rsidR="00E142BB">
              <w:rPr>
                <w:webHidden/>
              </w:rPr>
              <w:t>21</w:t>
            </w:r>
            <w:r>
              <w:rPr>
                <w:webHidden/>
              </w:rPr>
              <w:fldChar w:fldCharType="end"/>
            </w:r>
          </w:hyperlink>
        </w:p>
        <w:p w14:paraId="01A5F6A9" w14:textId="1C561D54"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30" w:history="1">
            <w:r w:rsidRPr="00AD0DA1">
              <w:rPr>
                <w:rStyle w:val="Hiperveza"/>
              </w:rPr>
              <w:t>4.5. Upravni odjel za investicije, infrastrukturu i razvojne projekte</w:t>
            </w:r>
            <w:r>
              <w:rPr>
                <w:webHidden/>
              </w:rPr>
              <w:tab/>
            </w:r>
            <w:r>
              <w:rPr>
                <w:webHidden/>
              </w:rPr>
              <w:fldChar w:fldCharType="begin"/>
            </w:r>
            <w:r>
              <w:rPr>
                <w:webHidden/>
              </w:rPr>
              <w:instrText xml:space="preserve"> PAGEREF _Toc216354230 \h </w:instrText>
            </w:r>
            <w:r>
              <w:rPr>
                <w:webHidden/>
              </w:rPr>
            </w:r>
            <w:r>
              <w:rPr>
                <w:webHidden/>
              </w:rPr>
              <w:fldChar w:fldCharType="separate"/>
            </w:r>
            <w:r w:rsidR="00E142BB">
              <w:rPr>
                <w:webHidden/>
              </w:rPr>
              <w:t>24</w:t>
            </w:r>
            <w:r>
              <w:rPr>
                <w:webHidden/>
              </w:rPr>
              <w:fldChar w:fldCharType="end"/>
            </w:r>
          </w:hyperlink>
        </w:p>
        <w:p w14:paraId="56F457D5" w14:textId="2A244D1C"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31" w:history="1">
            <w:r w:rsidRPr="00AD0DA1">
              <w:rPr>
                <w:rStyle w:val="Hiperveza"/>
              </w:rPr>
              <w:t>4.6. Upravni odjel za javne financije</w:t>
            </w:r>
            <w:r>
              <w:rPr>
                <w:webHidden/>
              </w:rPr>
              <w:tab/>
            </w:r>
            <w:r>
              <w:rPr>
                <w:webHidden/>
              </w:rPr>
              <w:fldChar w:fldCharType="begin"/>
            </w:r>
            <w:r>
              <w:rPr>
                <w:webHidden/>
              </w:rPr>
              <w:instrText xml:space="preserve"> PAGEREF _Toc216354231 \h </w:instrText>
            </w:r>
            <w:r>
              <w:rPr>
                <w:webHidden/>
              </w:rPr>
            </w:r>
            <w:r>
              <w:rPr>
                <w:webHidden/>
              </w:rPr>
              <w:fldChar w:fldCharType="separate"/>
            </w:r>
            <w:r w:rsidR="00E142BB">
              <w:rPr>
                <w:webHidden/>
              </w:rPr>
              <w:t>30</w:t>
            </w:r>
            <w:r>
              <w:rPr>
                <w:webHidden/>
              </w:rPr>
              <w:fldChar w:fldCharType="end"/>
            </w:r>
          </w:hyperlink>
        </w:p>
        <w:p w14:paraId="76DA672F" w14:textId="4E1DF8BC"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32" w:history="1">
            <w:r w:rsidRPr="00AD0DA1">
              <w:rPr>
                <w:rStyle w:val="Hiperveza"/>
              </w:rPr>
              <w:t>4.7. Upravni odjel za poljoprivredu i ruralni razvoj</w:t>
            </w:r>
            <w:r>
              <w:rPr>
                <w:webHidden/>
              </w:rPr>
              <w:tab/>
            </w:r>
            <w:r>
              <w:rPr>
                <w:webHidden/>
              </w:rPr>
              <w:fldChar w:fldCharType="begin"/>
            </w:r>
            <w:r>
              <w:rPr>
                <w:webHidden/>
              </w:rPr>
              <w:instrText xml:space="preserve"> PAGEREF _Toc216354232 \h </w:instrText>
            </w:r>
            <w:r>
              <w:rPr>
                <w:webHidden/>
              </w:rPr>
            </w:r>
            <w:r>
              <w:rPr>
                <w:webHidden/>
              </w:rPr>
              <w:fldChar w:fldCharType="separate"/>
            </w:r>
            <w:r w:rsidR="00E142BB">
              <w:rPr>
                <w:webHidden/>
              </w:rPr>
              <w:t>34</w:t>
            </w:r>
            <w:r>
              <w:rPr>
                <w:webHidden/>
              </w:rPr>
              <w:fldChar w:fldCharType="end"/>
            </w:r>
          </w:hyperlink>
        </w:p>
        <w:p w14:paraId="33B57574" w14:textId="10207800"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33" w:history="1">
            <w:r w:rsidRPr="00AD0DA1">
              <w:rPr>
                <w:rStyle w:val="Hiperveza"/>
              </w:rPr>
              <w:t>4.8. Upravni odjel za prostorno uređenje, graditeljstvo i imovinsko-pravne poslove</w:t>
            </w:r>
            <w:r>
              <w:rPr>
                <w:webHidden/>
              </w:rPr>
              <w:tab/>
            </w:r>
            <w:r>
              <w:rPr>
                <w:webHidden/>
              </w:rPr>
              <w:fldChar w:fldCharType="begin"/>
            </w:r>
            <w:r>
              <w:rPr>
                <w:webHidden/>
              </w:rPr>
              <w:instrText xml:space="preserve"> PAGEREF _Toc216354233 \h </w:instrText>
            </w:r>
            <w:r>
              <w:rPr>
                <w:webHidden/>
              </w:rPr>
            </w:r>
            <w:r>
              <w:rPr>
                <w:webHidden/>
              </w:rPr>
              <w:fldChar w:fldCharType="separate"/>
            </w:r>
            <w:r w:rsidR="00E142BB">
              <w:rPr>
                <w:webHidden/>
              </w:rPr>
              <w:t>40</w:t>
            </w:r>
            <w:r>
              <w:rPr>
                <w:webHidden/>
              </w:rPr>
              <w:fldChar w:fldCharType="end"/>
            </w:r>
          </w:hyperlink>
        </w:p>
        <w:p w14:paraId="5367B4E3" w14:textId="79EEA9CD"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34" w:history="1">
            <w:r w:rsidRPr="00AD0DA1">
              <w:rPr>
                <w:rStyle w:val="Hiperveza"/>
              </w:rPr>
              <w:t>4.9. Upravni odjel za zaštitu okoliša</w:t>
            </w:r>
            <w:r>
              <w:rPr>
                <w:webHidden/>
              </w:rPr>
              <w:tab/>
            </w:r>
            <w:r>
              <w:rPr>
                <w:webHidden/>
              </w:rPr>
              <w:fldChar w:fldCharType="begin"/>
            </w:r>
            <w:r>
              <w:rPr>
                <w:webHidden/>
              </w:rPr>
              <w:instrText xml:space="preserve"> PAGEREF _Toc216354234 \h </w:instrText>
            </w:r>
            <w:r>
              <w:rPr>
                <w:webHidden/>
              </w:rPr>
            </w:r>
            <w:r>
              <w:rPr>
                <w:webHidden/>
              </w:rPr>
              <w:fldChar w:fldCharType="separate"/>
            </w:r>
            <w:r w:rsidR="00E142BB">
              <w:rPr>
                <w:webHidden/>
              </w:rPr>
              <w:t>46</w:t>
            </w:r>
            <w:r>
              <w:rPr>
                <w:webHidden/>
              </w:rPr>
              <w:fldChar w:fldCharType="end"/>
            </w:r>
          </w:hyperlink>
        </w:p>
        <w:p w14:paraId="4C9348D2" w14:textId="7D3B4AB2"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35" w:history="1">
            <w:r w:rsidRPr="00AD0DA1">
              <w:rPr>
                <w:rStyle w:val="Hiperveza"/>
              </w:rPr>
              <w:t>4.10. Upravni odjel za obrazovanje, kulturu i sport</w:t>
            </w:r>
            <w:r>
              <w:rPr>
                <w:webHidden/>
              </w:rPr>
              <w:tab/>
            </w:r>
            <w:r>
              <w:rPr>
                <w:webHidden/>
              </w:rPr>
              <w:fldChar w:fldCharType="begin"/>
            </w:r>
            <w:r>
              <w:rPr>
                <w:webHidden/>
              </w:rPr>
              <w:instrText xml:space="preserve"> PAGEREF _Toc216354235 \h </w:instrText>
            </w:r>
            <w:r>
              <w:rPr>
                <w:webHidden/>
              </w:rPr>
            </w:r>
            <w:r>
              <w:rPr>
                <w:webHidden/>
              </w:rPr>
              <w:fldChar w:fldCharType="separate"/>
            </w:r>
            <w:r w:rsidR="00E142BB">
              <w:rPr>
                <w:webHidden/>
              </w:rPr>
              <w:t>51</w:t>
            </w:r>
            <w:r>
              <w:rPr>
                <w:webHidden/>
              </w:rPr>
              <w:fldChar w:fldCharType="end"/>
            </w:r>
          </w:hyperlink>
        </w:p>
        <w:p w14:paraId="495D90C2" w14:textId="29DBDD28"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36" w:history="1">
            <w:r w:rsidRPr="00AD0DA1">
              <w:rPr>
                <w:rStyle w:val="Hiperveza"/>
              </w:rPr>
              <w:t>4.11. Upravni odjel za zdravstvo, socijalnu skrb i hrvatske branitelje</w:t>
            </w:r>
            <w:r>
              <w:rPr>
                <w:webHidden/>
              </w:rPr>
              <w:tab/>
            </w:r>
            <w:r>
              <w:rPr>
                <w:webHidden/>
              </w:rPr>
              <w:fldChar w:fldCharType="begin"/>
            </w:r>
            <w:r>
              <w:rPr>
                <w:webHidden/>
              </w:rPr>
              <w:instrText xml:space="preserve"> PAGEREF _Toc216354236 \h </w:instrText>
            </w:r>
            <w:r>
              <w:rPr>
                <w:webHidden/>
              </w:rPr>
            </w:r>
            <w:r>
              <w:rPr>
                <w:webHidden/>
              </w:rPr>
              <w:fldChar w:fldCharType="separate"/>
            </w:r>
            <w:r w:rsidR="00E142BB">
              <w:rPr>
                <w:webHidden/>
              </w:rPr>
              <w:t>56</w:t>
            </w:r>
            <w:r>
              <w:rPr>
                <w:webHidden/>
              </w:rPr>
              <w:fldChar w:fldCharType="end"/>
            </w:r>
          </w:hyperlink>
        </w:p>
        <w:p w14:paraId="25872E9B" w14:textId="4B40DF8F"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37" w:history="1">
            <w:r w:rsidRPr="00AD0DA1">
              <w:rPr>
                <w:rStyle w:val="Hiperveza"/>
              </w:rPr>
              <w:t>4.12. Upravni odjel za stambenu politiku, obitelj i mlade</w:t>
            </w:r>
            <w:r>
              <w:rPr>
                <w:webHidden/>
              </w:rPr>
              <w:tab/>
            </w:r>
            <w:r>
              <w:rPr>
                <w:webHidden/>
              </w:rPr>
              <w:fldChar w:fldCharType="begin"/>
            </w:r>
            <w:r>
              <w:rPr>
                <w:webHidden/>
              </w:rPr>
              <w:instrText xml:space="preserve"> PAGEREF _Toc216354237 \h </w:instrText>
            </w:r>
            <w:r>
              <w:rPr>
                <w:webHidden/>
              </w:rPr>
            </w:r>
            <w:r>
              <w:rPr>
                <w:webHidden/>
              </w:rPr>
              <w:fldChar w:fldCharType="separate"/>
            </w:r>
            <w:r w:rsidR="00E142BB">
              <w:rPr>
                <w:webHidden/>
              </w:rPr>
              <w:t>61</w:t>
            </w:r>
            <w:r>
              <w:rPr>
                <w:webHidden/>
              </w:rPr>
              <w:fldChar w:fldCharType="end"/>
            </w:r>
          </w:hyperlink>
        </w:p>
        <w:p w14:paraId="4E13B8C4" w14:textId="6B951834"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38" w:history="1">
            <w:r w:rsidRPr="00AD0DA1">
              <w:rPr>
                <w:rStyle w:val="Hiperveza"/>
              </w:rPr>
              <w:t>4.13. Služba za javnu nabavu</w:t>
            </w:r>
            <w:r>
              <w:rPr>
                <w:webHidden/>
              </w:rPr>
              <w:tab/>
            </w:r>
            <w:r>
              <w:rPr>
                <w:webHidden/>
              </w:rPr>
              <w:fldChar w:fldCharType="begin"/>
            </w:r>
            <w:r>
              <w:rPr>
                <w:webHidden/>
              </w:rPr>
              <w:instrText xml:space="preserve"> PAGEREF _Toc216354238 \h </w:instrText>
            </w:r>
            <w:r>
              <w:rPr>
                <w:webHidden/>
              </w:rPr>
            </w:r>
            <w:r>
              <w:rPr>
                <w:webHidden/>
              </w:rPr>
              <w:fldChar w:fldCharType="separate"/>
            </w:r>
            <w:r w:rsidR="00E142BB">
              <w:rPr>
                <w:webHidden/>
              </w:rPr>
              <w:t>63</w:t>
            </w:r>
            <w:r>
              <w:rPr>
                <w:webHidden/>
              </w:rPr>
              <w:fldChar w:fldCharType="end"/>
            </w:r>
          </w:hyperlink>
        </w:p>
        <w:p w14:paraId="65A4037A" w14:textId="78D3151F" w:rsidR="000E1D99" w:rsidRDefault="000E1D99" w:rsidP="000E1D99">
          <w:pPr>
            <w:pStyle w:val="Sadraj2"/>
            <w:rPr>
              <w:rFonts w:asciiTheme="minorHAnsi" w:eastAsiaTheme="minorEastAsia" w:hAnsiTheme="minorHAnsi" w:cstheme="minorBidi"/>
              <w:kern w:val="2"/>
              <w:szCs w:val="24"/>
              <w:lang w:eastAsia="hr-HR"/>
              <w14:ligatures w14:val="standardContextual"/>
            </w:rPr>
          </w:pPr>
          <w:hyperlink w:anchor="_Toc216354239" w:history="1">
            <w:r w:rsidRPr="00AD0DA1">
              <w:rPr>
                <w:rStyle w:val="Hiperveza"/>
              </w:rPr>
              <w:t>4.14. Služba unutarnje revizije</w:t>
            </w:r>
            <w:r>
              <w:rPr>
                <w:webHidden/>
              </w:rPr>
              <w:tab/>
            </w:r>
            <w:r>
              <w:rPr>
                <w:webHidden/>
              </w:rPr>
              <w:fldChar w:fldCharType="begin"/>
            </w:r>
            <w:r>
              <w:rPr>
                <w:webHidden/>
              </w:rPr>
              <w:instrText xml:space="preserve"> PAGEREF _Toc216354239 \h </w:instrText>
            </w:r>
            <w:r>
              <w:rPr>
                <w:webHidden/>
              </w:rPr>
            </w:r>
            <w:r>
              <w:rPr>
                <w:webHidden/>
              </w:rPr>
              <w:fldChar w:fldCharType="separate"/>
            </w:r>
            <w:r w:rsidR="00E142BB">
              <w:rPr>
                <w:webHidden/>
              </w:rPr>
              <w:t>65</w:t>
            </w:r>
            <w:r>
              <w:rPr>
                <w:webHidden/>
              </w:rPr>
              <w:fldChar w:fldCharType="end"/>
            </w:r>
          </w:hyperlink>
        </w:p>
        <w:p w14:paraId="60265C13" w14:textId="6B5F5649" w:rsidR="000E1D99" w:rsidRDefault="000E1D99">
          <w:pPr>
            <w:pStyle w:val="Sadraj1"/>
            <w:tabs>
              <w:tab w:val="left" w:pos="440"/>
              <w:tab w:val="right" w:leader="dot" w:pos="9742"/>
            </w:tabs>
            <w:rPr>
              <w:rFonts w:asciiTheme="minorHAnsi" w:eastAsiaTheme="minorEastAsia" w:hAnsiTheme="minorHAnsi" w:cstheme="minorBidi"/>
              <w:bCs w:val="0"/>
              <w:noProof/>
              <w:kern w:val="2"/>
              <w:szCs w:val="24"/>
              <w:lang w:eastAsia="hr-HR"/>
              <w14:ligatures w14:val="standardContextual"/>
            </w:rPr>
          </w:pPr>
          <w:hyperlink w:anchor="_Toc216354240" w:history="1">
            <w:r w:rsidRPr="00AD0DA1">
              <w:rPr>
                <w:rStyle w:val="Hiperveza"/>
                <w:rFonts w:cs="Times New Roman"/>
                <w:b/>
                <w:noProof/>
              </w:rPr>
              <w:t>5.</w:t>
            </w:r>
            <w:r>
              <w:rPr>
                <w:rFonts w:asciiTheme="minorHAnsi" w:eastAsiaTheme="minorEastAsia" w:hAnsiTheme="minorHAnsi" w:cstheme="minorBidi"/>
                <w:bCs w:val="0"/>
                <w:noProof/>
                <w:kern w:val="2"/>
                <w:szCs w:val="24"/>
                <w:lang w:eastAsia="hr-HR"/>
                <w14:ligatures w14:val="standardContextual"/>
              </w:rPr>
              <w:tab/>
            </w:r>
            <w:r w:rsidRPr="00AD0DA1">
              <w:rPr>
                <w:rStyle w:val="Hiperveza"/>
                <w:rFonts w:cs="Times New Roman"/>
                <w:b/>
                <w:noProof/>
              </w:rPr>
              <w:t>POPIS PRAVNIH OSOBA U NADLEŽNOSTI OSJEČKO-BARANJSKE ŽUPANIJE</w:t>
            </w:r>
            <w:r>
              <w:rPr>
                <w:noProof/>
                <w:webHidden/>
              </w:rPr>
              <w:tab/>
            </w:r>
            <w:r>
              <w:rPr>
                <w:noProof/>
                <w:webHidden/>
              </w:rPr>
              <w:fldChar w:fldCharType="begin"/>
            </w:r>
            <w:r>
              <w:rPr>
                <w:noProof/>
                <w:webHidden/>
              </w:rPr>
              <w:instrText xml:space="preserve"> PAGEREF _Toc216354240 \h </w:instrText>
            </w:r>
            <w:r>
              <w:rPr>
                <w:noProof/>
                <w:webHidden/>
              </w:rPr>
            </w:r>
            <w:r>
              <w:rPr>
                <w:noProof/>
                <w:webHidden/>
              </w:rPr>
              <w:fldChar w:fldCharType="separate"/>
            </w:r>
            <w:r w:rsidR="00E142BB">
              <w:rPr>
                <w:noProof/>
                <w:webHidden/>
              </w:rPr>
              <w:t>66</w:t>
            </w:r>
            <w:r>
              <w:rPr>
                <w:noProof/>
                <w:webHidden/>
              </w:rPr>
              <w:fldChar w:fldCharType="end"/>
            </w:r>
          </w:hyperlink>
        </w:p>
        <w:p w14:paraId="5FB7350C" w14:textId="3AA72F4D" w:rsidR="000379C0" w:rsidRPr="003E4A33" w:rsidRDefault="009E1C98">
          <w:r w:rsidRPr="003E4A33">
            <w:fldChar w:fldCharType="end"/>
          </w:r>
        </w:p>
      </w:sdtContent>
    </w:sdt>
    <w:p w14:paraId="5B1824EC" w14:textId="26910025" w:rsidR="00D54C49" w:rsidRPr="003E4A33" w:rsidRDefault="00AC624E" w:rsidP="00397B8D">
      <w:pPr>
        <w:outlineLvl w:val="0"/>
        <w:rPr>
          <w:rFonts w:ascii="Times New Roman" w:hAnsi="Times New Roman" w:cs="Times New Roman"/>
          <w:b/>
          <w:sz w:val="24"/>
          <w:szCs w:val="24"/>
        </w:rPr>
      </w:pPr>
      <w:bookmarkStart w:id="2" w:name="_Toc216354212"/>
      <w:r w:rsidRPr="003E4A33">
        <w:rPr>
          <w:rFonts w:ascii="Times New Roman" w:hAnsi="Times New Roman" w:cs="Times New Roman"/>
          <w:b/>
          <w:sz w:val="24"/>
          <w:szCs w:val="24"/>
        </w:rPr>
        <w:lastRenderedPageBreak/>
        <w:t xml:space="preserve">PREDGOVOR </w:t>
      </w:r>
      <w:r w:rsidR="00367B14" w:rsidRPr="003E4A33">
        <w:rPr>
          <w:rFonts w:ascii="Times New Roman" w:hAnsi="Times New Roman" w:cs="Times New Roman"/>
          <w:b/>
          <w:sz w:val="24"/>
          <w:szCs w:val="24"/>
        </w:rPr>
        <w:t>ŽUPAN</w:t>
      </w:r>
      <w:r w:rsidR="00F068C1" w:rsidRPr="003E4A33">
        <w:rPr>
          <w:rFonts w:ascii="Times New Roman" w:hAnsi="Times New Roman" w:cs="Times New Roman"/>
          <w:b/>
          <w:sz w:val="24"/>
          <w:szCs w:val="24"/>
        </w:rPr>
        <w:t>ICE</w:t>
      </w:r>
      <w:bookmarkEnd w:id="2"/>
    </w:p>
    <w:p w14:paraId="484D4AAD" w14:textId="2926D9A4" w:rsidR="00A60FC6" w:rsidRPr="003E4A33" w:rsidRDefault="00BD62BD" w:rsidP="009D0794">
      <w:pPr>
        <w:spacing w:line="240" w:lineRule="auto"/>
        <w:jc w:val="right"/>
        <w:rPr>
          <w:b/>
          <w:sz w:val="24"/>
          <w:szCs w:val="24"/>
        </w:rPr>
      </w:pPr>
      <w:r w:rsidRPr="003E4A33">
        <w:rPr>
          <w:noProof/>
        </w:rPr>
        <w:drawing>
          <wp:inline distT="0" distB="0" distL="0" distR="0" wp14:anchorId="7C173743" wp14:editId="01692E26">
            <wp:extent cx="1829829" cy="2134800"/>
            <wp:effectExtent l="57150" t="57150" r="56515" b="56515"/>
            <wp:docPr id="8126891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9829" cy="2134800"/>
                    </a:xfrm>
                    <a:prstGeom prst="rect">
                      <a:avLst/>
                    </a:prstGeom>
                    <a:noFill/>
                    <a:ln>
                      <a:noFill/>
                    </a:ln>
                    <a:scene3d>
                      <a:camera prst="orthographicFront"/>
                      <a:lightRig rig="threePt" dir="t"/>
                    </a:scene3d>
                    <a:sp3d>
                      <a:bevelT/>
                    </a:sp3d>
                  </pic:spPr>
                </pic:pic>
              </a:graphicData>
            </a:graphic>
          </wp:inline>
        </w:drawing>
      </w:r>
    </w:p>
    <w:p w14:paraId="062103A8" w14:textId="77777777" w:rsidR="004B4561" w:rsidRDefault="004B4561" w:rsidP="004B4561">
      <w:pPr>
        <w:spacing w:line="240" w:lineRule="auto"/>
        <w:ind w:firstLine="708"/>
        <w:jc w:val="both"/>
        <w:rPr>
          <w:rFonts w:ascii="Times New Roman" w:eastAsia="Times New Roman" w:hAnsi="Times New Roman" w:cs="Times New Roman"/>
          <w:b/>
          <w:bCs/>
        </w:rPr>
      </w:pPr>
    </w:p>
    <w:p w14:paraId="043C3CC8" w14:textId="77777777" w:rsidR="004B4561" w:rsidRDefault="004B4561" w:rsidP="004B4561">
      <w:pPr>
        <w:spacing w:line="240" w:lineRule="auto"/>
        <w:ind w:firstLine="708"/>
        <w:jc w:val="both"/>
        <w:rPr>
          <w:rFonts w:ascii="Times New Roman" w:eastAsia="Times New Roman" w:hAnsi="Times New Roman" w:cs="Times New Roman"/>
          <w:b/>
          <w:bCs/>
        </w:rPr>
      </w:pPr>
    </w:p>
    <w:p w14:paraId="7FE5527A" w14:textId="3B95FDF4" w:rsidR="004B4561" w:rsidRPr="004B4561" w:rsidRDefault="004B4561" w:rsidP="004B4561">
      <w:pPr>
        <w:spacing w:line="240" w:lineRule="auto"/>
        <w:ind w:firstLine="708"/>
        <w:jc w:val="both"/>
        <w:rPr>
          <w:rFonts w:ascii="Times New Roman" w:eastAsia="Times New Roman" w:hAnsi="Times New Roman" w:cs="Times New Roman"/>
        </w:rPr>
      </w:pPr>
      <w:r w:rsidRPr="004B4561">
        <w:rPr>
          <w:rFonts w:ascii="Times New Roman" w:eastAsia="Times New Roman" w:hAnsi="Times New Roman" w:cs="Times New Roman"/>
          <w:b/>
          <w:bCs/>
        </w:rPr>
        <w:t>Godišnji plan rada Osječko-baranjske županije za 2026. godinu</w:t>
      </w:r>
      <w:r w:rsidRPr="004B4561">
        <w:rPr>
          <w:rFonts w:ascii="Times New Roman" w:eastAsia="Times New Roman" w:hAnsi="Times New Roman" w:cs="Times New Roman"/>
        </w:rPr>
        <w:t xml:space="preserve"> predstavlja ključni instrument za ostvarivanje strateških ciljeva utvrđenih </w:t>
      </w:r>
      <w:r w:rsidRPr="004B4561">
        <w:rPr>
          <w:rFonts w:ascii="Times New Roman" w:eastAsia="Times New Roman" w:hAnsi="Times New Roman" w:cs="Times New Roman"/>
          <w:b/>
          <w:bCs/>
          <w:i/>
          <w:iCs/>
        </w:rPr>
        <w:t xml:space="preserve">Planom razvoja Osječko-baranjske županije do 2027. </w:t>
      </w:r>
      <w:r w:rsidRPr="004B4561">
        <w:rPr>
          <w:rFonts w:ascii="Times New Roman" w:eastAsia="Times New Roman" w:hAnsi="Times New Roman" w:cs="Times New Roman"/>
          <w:b/>
          <w:bCs/>
        </w:rPr>
        <w:t xml:space="preserve">godine </w:t>
      </w:r>
      <w:r w:rsidRPr="004B4561">
        <w:rPr>
          <w:rFonts w:ascii="Times New Roman" w:eastAsia="Times New Roman" w:hAnsi="Times New Roman" w:cs="Times New Roman"/>
        </w:rPr>
        <w:t>("Županijski glasnik" broj 3/22.)</w:t>
      </w:r>
      <w:r w:rsidRPr="004B4561">
        <w:rPr>
          <w:rFonts w:ascii="Times New Roman" w:eastAsia="Times New Roman" w:hAnsi="Times New Roman" w:cs="Times New Roman"/>
          <w:b/>
          <w:bCs/>
        </w:rPr>
        <w:t xml:space="preserve"> </w:t>
      </w:r>
      <w:r w:rsidRPr="004B4561">
        <w:rPr>
          <w:rFonts w:ascii="Times New Roman" w:eastAsia="Times New Roman" w:hAnsi="Times New Roman" w:cs="Times New Roman"/>
        </w:rPr>
        <w:t xml:space="preserve">i razvojnim smjerovima definiranima </w:t>
      </w:r>
      <w:r w:rsidRPr="004B4561">
        <w:rPr>
          <w:rFonts w:ascii="Times New Roman" w:eastAsia="Times New Roman" w:hAnsi="Times New Roman" w:cs="Times New Roman"/>
          <w:b/>
          <w:bCs/>
        </w:rPr>
        <w:t>Provedbenim programom Osječko-baranjske županije za mandatno razdoblje 2025.–2029. godine</w:t>
      </w:r>
      <w:r w:rsidRPr="004B4561">
        <w:rPr>
          <w:rFonts w:ascii="Times New Roman" w:eastAsia="Times New Roman" w:hAnsi="Times New Roman" w:cs="Times New Roman"/>
        </w:rPr>
        <w:t xml:space="preserve"> ("Županijski glasnik" broj 9/25.) On omogućuje jasno praćenje i razumijevanje županijskih politika, planiranih ulaganja i unapređenja javnih usluga, a istodobno osigurava da sve aktivnosti budu povezane s proračunskim mogućnostima i realnim potrebama naših građana. </w:t>
      </w:r>
    </w:p>
    <w:p w14:paraId="1B9A0770" w14:textId="77777777" w:rsidR="004B4561" w:rsidRPr="004B4561" w:rsidRDefault="004B4561" w:rsidP="004B4561">
      <w:pPr>
        <w:spacing w:line="240" w:lineRule="auto"/>
        <w:ind w:firstLine="708"/>
        <w:jc w:val="both"/>
        <w:rPr>
          <w:rFonts w:ascii="Times New Roman" w:eastAsia="Times New Roman" w:hAnsi="Times New Roman" w:cs="Times New Roman"/>
        </w:rPr>
      </w:pPr>
      <w:r w:rsidRPr="004B4561">
        <w:rPr>
          <w:rFonts w:ascii="Times New Roman" w:eastAsia="Times New Roman" w:hAnsi="Times New Roman" w:cs="Times New Roman"/>
        </w:rPr>
        <w:t xml:space="preserve">U 2025. godini pokrenuli smo brojne razvojne iskorake, a Proračun za </w:t>
      </w:r>
      <w:r w:rsidRPr="004B4561">
        <w:rPr>
          <w:rFonts w:ascii="Times New Roman" w:eastAsia="Times New Roman" w:hAnsi="Times New Roman" w:cs="Times New Roman"/>
          <w:b/>
          <w:bCs/>
        </w:rPr>
        <w:t>2026. godinu i projekcije za 2027. i 2028. godinu donosi nastavak tog uzlaznog trenda, ali i ulazak u ambicioznije programe i projekte</w:t>
      </w:r>
      <w:r w:rsidRPr="004B4561">
        <w:rPr>
          <w:rFonts w:ascii="Times New Roman" w:eastAsia="Times New Roman" w:hAnsi="Times New Roman" w:cs="Times New Roman"/>
        </w:rPr>
        <w:t xml:space="preserve">. Zahvaljujući višegodišnjem planskom, transparentnom i odgovornom upravljanju financijama, otvaraju nam se dodatne mogućnosti ulaganja u ključne sektore. </w:t>
      </w:r>
    </w:p>
    <w:p w14:paraId="7F1C0390" w14:textId="77777777" w:rsidR="004B4561" w:rsidRPr="004B4561" w:rsidRDefault="004B4561" w:rsidP="004B4561">
      <w:pPr>
        <w:spacing w:line="240" w:lineRule="auto"/>
        <w:ind w:firstLine="708"/>
        <w:jc w:val="both"/>
        <w:rPr>
          <w:rFonts w:ascii="Times New Roman" w:hAnsi="Times New Roman" w:cs="Times New Roman"/>
        </w:rPr>
      </w:pPr>
      <w:r w:rsidRPr="004B4561">
        <w:rPr>
          <w:rFonts w:ascii="Times New Roman" w:hAnsi="Times New Roman" w:cs="Times New Roman"/>
        </w:rPr>
        <w:t xml:space="preserve">U trogodišnjem proračunskom razdoblju planirano je za područje gospodarstva, turizma i investicija ukupno 100 milijuna eura za stabilnu razinu ulaganja i realizaciju pokrenutih kapitalnih projekata i jačanje kontinentalnog turizma. </w:t>
      </w:r>
      <w:r w:rsidRPr="004B4561">
        <w:rPr>
          <w:rFonts w:ascii="Times New Roman" w:eastAsia="Times New Roman" w:hAnsi="Times New Roman" w:cs="Times New Roman"/>
        </w:rPr>
        <w:t xml:space="preserve">Za područje obrazovanja, sporta i tehničke kulture osigurano je 111,9 milijuna eura, </w:t>
      </w:r>
      <w:r w:rsidRPr="004B4561">
        <w:rPr>
          <w:rFonts w:ascii="Times New Roman" w:hAnsi="Times New Roman" w:cs="Times New Roman"/>
        </w:rPr>
        <w:t>dok ćemo u poljoprivredu i ruralni razvoj uložiti 35,7 milijuna eura.</w:t>
      </w:r>
    </w:p>
    <w:p w14:paraId="70C1AE22" w14:textId="77777777" w:rsidR="004B4561" w:rsidRPr="004B4561" w:rsidRDefault="004B4561" w:rsidP="004B4561">
      <w:pPr>
        <w:spacing w:line="240" w:lineRule="auto"/>
        <w:ind w:firstLine="708"/>
        <w:jc w:val="both"/>
        <w:rPr>
          <w:rFonts w:ascii="Times New Roman" w:eastAsia="Times New Roman" w:hAnsi="Times New Roman" w:cs="Times New Roman"/>
        </w:rPr>
      </w:pPr>
      <w:r w:rsidRPr="004B4561">
        <w:rPr>
          <w:rFonts w:ascii="Times New Roman" w:eastAsia="Times New Roman" w:hAnsi="Times New Roman" w:cs="Times New Roman"/>
        </w:rPr>
        <w:t>Za mjere koje izravno utječu na demografski oporavak, jačanje kvalitete života i stvaranje uvjeta za ostanak i povratak mladih osigurano je 20,1 milijun eura, a istodobno ćemo zadržati sve postojeće oblike zdravstvenih i socijalnih potpora u iznosu 29 milijuna eura.</w:t>
      </w:r>
    </w:p>
    <w:p w14:paraId="5142543F" w14:textId="77777777" w:rsidR="004B4561" w:rsidRPr="004B4561" w:rsidRDefault="004B4561" w:rsidP="004B4561">
      <w:pPr>
        <w:spacing w:line="240" w:lineRule="auto"/>
        <w:ind w:firstLine="708"/>
        <w:jc w:val="both"/>
        <w:rPr>
          <w:rFonts w:ascii="Times New Roman" w:eastAsia="Times New Roman" w:hAnsi="Times New Roman" w:cs="Times New Roman"/>
        </w:rPr>
      </w:pPr>
      <w:r w:rsidRPr="004B4561">
        <w:rPr>
          <w:rFonts w:ascii="Times New Roman" w:eastAsia="Times New Roman" w:hAnsi="Times New Roman" w:cs="Times New Roman"/>
        </w:rPr>
        <w:t xml:space="preserve">Godišnji plan rada za 2026. godinu detaljno predstavlja niz komplementarnih aktivnosti koje će Županija provoditi kako bi potaknula gospodarski rast, unaprijedila društveni standard i osigurala visoku razinu socijalne osjetljivosti. Ovaj Plan odraz je naše opredijeljenosti da i dalje budemo primjer suvremene, otvorene i odgovorne regionalne samouprave, usmjerene kvaliteti života, održivom razvoju i dugoročnoj stabilnosti. </w:t>
      </w:r>
    </w:p>
    <w:p w14:paraId="78A6E580" w14:textId="77777777" w:rsidR="004B4561" w:rsidRPr="004B4561" w:rsidRDefault="004B4561" w:rsidP="004B4561">
      <w:pPr>
        <w:spacing w:line="240" w:lineRule="auto"/>
        <w:ind w:firstLine="708"/>
        <w:jc w:val="both"/>
        <w:rPr>
          <w:rFonts w:ascii="Times New Roman" w:eastAsia="Times New Roman" w:hAnsi="Times New Roman" w:cs="Times New Roman"/>
        </w:rPr>
      </w:pPr>
      <w:r w:rsidRPr="004B4561">
        <w:rPr>
          <w:rFonts w:ascii="Times New Roman" w:eastAsia="Times New Roman" w:hAnsi="Times New Roman" w:cs="Times New Roman"/>
        </w:rPr>
        <w:t>Uvjereni smo da će pred nama biti godina novih iskoraka, suradnje i postignuća u korist svih stanovnika Osječko-baranjske županije.</w:t>
      </w:r>
    </w:p>
    <w:p w14:paraId="70A10256" w14:textId="77777777" w:rsidR="00B960C2" w:rsidRPr="003E4A33" w:rsidRDefault="00B960C2" w:rsidP="009D0794">
      <w:pPr>
        <w:spacing w:line="240" w:lineRule="auto"/>
        <w:jc w:val="both"/>
        <w:rPr>
          <w:rFonts w:ascii="Times New Roman" w:hAnsi="Times New Roman" w:cs="Times New Roman"/>
          <w:sz w:val="24"/>
          <w:szCs w:val="24"/>
        </w:rPr>
      </w:pPr>
    </w:p>
    <w:p w14:paraId="1C5F00DC" w14:textId="020DE4E1" w:rsidR="00F46C4A" w:rsidRPr="00AA457F" w:rsidRDefault="00F46C4A" w:rsidP="00AA457F">
      <w:pPr>
        <w:spacing w:before="100" w:beforeAutospacing="1" w:after="100" w:afterAutospacing="1" w:line="240" w:lineRule="auto"/>
        <w:jc w:val="center"/>
        <w:rPr>
          <w:rFonts w:ascii="Times New Roman" w:eastAsia="Times New Roman" w:hAnsi="Times New Roman" w:cs="Times New Roman"/>
        </w:rPr>
      </w:pPr>
      <w:r w:rsidRPr="00AA457F">
        <w:rPr>
          <w:rFonts w:ascii="Times New Roman" w:eastAsia="Times New Roman" w:hAnsi="Times New Roman" w:cs="Times New Roman"/>
          <w:b/>
          <w:bCs/>
        </w:rPr>
        <w:t xml:space="preserve">                                                                Nataša Tramišak, mag. iur.</w:t>
      </w:r>
      <w:r w:rsidRPr="00AA457F">
        <w:rPr>
          <w:rFonts w:ascii="Times New Roman" w:eastAsia="Times New Roman" w:hAnsi="Times New Roman" w:cs="Times New Roman"/>
        </w:rPr>
        <w:br/>
        <w:t xml:space="preserve">                                                               Županica Osječko-baranjske županij</w:t>
      </w:r>
      <w:r w:rsidR="00C44376" w:rsidRPr="00AA457F">
        <w:rPr>
          <w:rFonts w:ascii="Times New Roman" w:eastAsia="Times New Roman" w:hAnsi="Times New Roman" w:cs="Times New Roman"/>
        </w:rPr>
        <w:t>e</w:t>
      </w:r>
    </w:p>
    <w:p w14:paraId="737E86ED" w14:textId="77777777" w:rsidR="009D0794" w:rsidRPr="003E4A33" w:rsidRDefault="009D0794">
      <w:pPr>
        <w:rPr>
          <w:rFonts w:ascii="Times New Roman" w:hAnsi="Times New Roman" w:cs="Times New Roman"/>
          <w:b/>
          <w:sz w:val="24"/>
          <w:szCs w:val="24"/>
        </w:rPr>
      </w:pPr>
      <w:r w:rsidRPr="003E4A33">
        <w:rPr>
          <w:rFonts w:ascii="Times New Roman" w:hAnsi="Times New Roman" w:cs="Times New Roman"/>
          <w:b/>
          <w:sz w:val="24"/>
          <w:szCs w:val="24"/>
        </w:rPr>
        <w:br w:type="page"/>
      </w:r>
    </w:p>
    <w:p w14:paraId="7D39DBDC" w14:textId="144D45E1" w:rsidR="0090012B" w:rsidRDefault="007951F9" w:rsidP="00476E06">
      <w:pPr>
        <w:pStyle w:val="Odlomakpopisa"/>
        <w:numPr>
          <w:ilvl w:val="0"/>
          <w:numId w:val="7"/>
        </w:numPr>
        <w:spacing w:after="0" w:line="240" w:lineRule="auto"/>
        <w:ind w:left="709" w:hanging="709"/>
        <w:jc w:val="both"/>
        <w:outlineLvl w:val="0"/>
        <w:rPr>
          <w:rFonts w:ascii="Times New Roman" w:hAnsi="Times New Roman" w:cs="Times New Roman"/>
          <w:b/>
        </w:rPr>
      </w:pPr>
      <w:bookmarkStart w:id="3" w:name="_Toc216354213"/>
      <w:r w:rsidRPr="00AA457F">
        <w:rPr>
          <w:rFonts w:ascii="Times New Roman" w:hAnsi="Times New Roman" w:cs="Times New Roman"/>
          <w:b/>
        </w:rPr>
        <w:lastRenderedPageBreak/>
        <w:t>U</w:t>
      </w:r>
      <w:r w:rsidR="00CB692E" w:rsidRPr="00AA457F">
        <w:rPr>
          <w:rFonts w:ascii="Times New Roman" w:hAnsi="Times New Roman" w:cs="Times New Roman"/>
          <w:b/>
        </w:rPr>
        <w:t>VOD</w:t>
      </w:r>
      <w:bookmarkEnd w:id="3"/>
    </w:p>
    <w:p w14:paraId="58575F2B" w14:textId="77777777" w:rsidR="00476E06" w:rsidRPr="00AA457F" w:rsidRDefault="00476E06" w:rsidP="00476E06">
      <w:pPr>
        <w:pStyle w:val="Odlomakpopisa"/>
        <w:spacing w:after="0" w:line="240" w:lineRule="auto"/>
        <w:ind w:left="709"/>
        <w:jc w:val="both"/>
        <w:outlineLvl w:val="0"/>
        <w:rPr>
          <w:rFonts w:ascii="Times New Roman" w:hAnsi="Times New Roman" w:cs="Times New Roman"/>
          <w:b/>
        </w:rPr>
      </w:pPr>
    </w:p>
    <w:p w14:paraId="02709CC4" w14:textId="5DDA969B" w:rsidR="0090012B" w:rsidRDefault="0090012B" w:rsidP="00476E06">
      <w:pPr>
        <w:spacing w:after="0" w:line="240" w:lineRule="auto"/>
        <w:ind w:firstLine="708"/>
        <w:jc w:val="both"/>
        <w:rPr>
          <w:rFonts w:ascii="Times New Roman" w:hAnsi="Times New Roman" w:cs="Times New Roman"/>
        </w:rPr>
      </w:pPr>
      <w:r w:rsidRPr="00AA457F">
        <w:rPr>
          <w:rFonts w:ascii="Times New Roman" w:hAnsi="Times New Roman" w:cs="Times New Roman"/>
          <w:b/>
          <w:bCs/>
        </w:rPr>
        <w:t>Godišnji plan rada Osječko-baranjske županije za 2026. godinu</w:t>
      </w:r>
      <w:r w:rsidR="00181181" w:rsidRPr="00AA457F">
        <w:rPr>
          <w:rFonts w:ascii="Times New Roman" w:hAnsi="Times New Roman" w:cs="Times New Roman"/>
        </w:rPr>
        <w:t xml:space="preserve"> (u daljnjem tekstu: Godišnji plan rada) </w:t>
      </w:r>
      <w:r w:rsidRPr="00AA457F">
        <w:rPr>
          <w:rFonts w:ascii="Times New Roman" w:hAnsi="Times New Roman" w:cs="Times New Roman"/>
        </w:rPr>
        <w:t>predstavlja temeljni dokument kojim</w:t>
      </w:r>
      <w:r w:rsidR="00181181" w:rsidRPr="00AA457F">
        <w:rPr>
          <w:rFonts w:ascii="Times New Roman" w:hAnsi="Times New Roman" w:cs="Times New Roman"/>
        </w:rPr>
        <w:t xml:space="preserve"> Osječko-baranjska županija </w:t>
      </w:r>
      <w:r w:rsidRPr="00AA457F">
        <w:rPr>
          <w:rFonts w:ascii="Times New Roman" w:hAnsi="Times New Roman" w:cs="Times New Roman"/>
        </w:rPr>
        <w:t>jasno definir</w:t>
      </w:r>
      <w:r w:rsidR="00181181" w:rsidRPr="00AA457F">
        <w:rPr>
          <w:rFonts w:ascii="Times New Roman" w:hAnsi="Times New Roman" w:cs="Times New Roman"/>
        </w:rPr>
        <w:t>a</w:t>
      </w:r>
      <w:r w:rsidRPr="00AA457F">
        <w:rPr>
          <w:rFonts w:ascii="Times New Roman" w:hAnsi="Times New Roman" w:cs="Times New Roman"/>
        </w:rPr>
        <w:t xml:space="preserve"> što želi postići u nadolazećoj godini i kako će se ti ciljevi provoditi u praksi. On povezuje ključne razvojne smjerove iz</w:t>
      </w:r>
      <w:r w:rsidR="00181181" w:rsidRPr="00AA457F">
        <w:rPr>
          <w:rFonts w:ascii="Times New Roman" w:hAnsi="Times New Roman" w:cs="Times New Roman"/>
        </w:rPr>
        <w:t xml:space="preserve"> </w:t>
      </w:r>
      <w:r w:rsidR="00181181" w:rsidRPr="00AA457F">
        <w:rPr>
          <w:rFonts w:ascii="Times New Roman" w:hAnsi="Times New Roman" w:cs="Times New Roman"/>
          <w:b/>
          <w:bCs/>
        </w:rPr>
        <w:t xml:space="preserve">Plana razvoja Osječko-baranjske županije za razdoblje do 2027. godine </w:t>
      </w:r>
      <w:bookmarkStart w:id="4" w:name="_Hlk215820339"/>
      <w:r w:rsidR="00181181" w:rsidRPr="00AA457F">
        <w:rPr>
          <w:rFonts w:ascii="Times New Roman" w:hAnsi="Times New Roman" w:cs="Times New Roman"/>
        </w:rPr>
        <w:t>("Županijski glasnik" broj 3/22.</w:t>
      </w:r>
      <w:r w:rsidR="000A1D06" w:rsidRPr="00AA457F">
        <w:rPr>
          <w:rFonts w:ascii="Times New Roman" w:hAnsi="Times New Roman" w:cs="Times New Roman"/>
        </w:rPr>
        <w:t>; u daljnjem tekstu: Plan razvoja do 2027. godine</w:t>
      </w:r>
      <w:r w:rsidR="00181181" w:rsidRPr="00AA457F">
        <w:rPr>
          <w:rFonts w:ascii="Times New Roman" w:hAnsi="Times New Roman" w:cs="Times New Roman"/>
        </w:rPr>
        <w:t>)</w:t>
      </w:r>
      <w:r w:rsidR="00181181" w:rsidRPr="00AA457F">
        <w:rPr>
          <w:rFonts w:ascii="Times New Roman" w:hAnsi="Times New Roman" w:cs="Times New Roman"/>
          <w:b/>
          <w:bCs/>
        </w:rPr>
        <w:t xml:space="preserve"> </w:t>
      </w:r>
      <w:bookmarkEnd w:id="4"/>
      <w:r w:rsidR="00181181" w:rsidRPr="00AA457F">
        <w:rPr>
          <w:rFonts w:ascii="Times New Roman" w:hAnsi="Times New Roman" w:cs="Times New Roman"/>
          <w:b/>
          <w:bCs/>
        </w:rPr>
        <w:t>i</w:t>
      </w:r>
      <w:r w:rsidRPr="00AA457F">
        <w:rPr>
          <w:rFonts w:ascii="Times New Roman" w:hAnsi="Times New Roman" w:cs="Times New Roman"/>
        </w:rPr>
        <w:t xml:space="preserve"> </w:t>
      </w:r>
      <w:bookmarkStart w:id="5" w:name="_Hlk215823706"/>
      <w:r w:rsidRPr="00AA457F">
        <w:rPr>
          <w:rFonts w:ascii="Times New Roman" w:hAnsi="Times New Roman" w:cs="Times New Roman"/>
          <w:b/>
          <w:bCs/>
        </w:rPr>
        <w:t xml:space="preserve">Provedbenog programa Osječko-baranjske županije </w:t>
      </w:r>
      <w:bookmarkStart w:id="6" w:name="_Hlk215823670"/>
      <w:r w:rsidR="009E1C98" w:rsidRPr="00AA457F">
        <w:rPr>
          <w:rFonts w:ascii="Times New Roman" w:hAnsi="Times New Roman" w:cs="Times New Roman"/>
          <w:b/>
          <w:bCs/>
        </w:rPr>
        <w:t xml:space="preserve">za mandatno razdoblje </w:t>
      </w:r>
      <w:r w:rsidRPr="00AA457F">
        <w:rPr>
          <w:rFonts w:ascii="Times New Roman" w:hAnsi="Times New Roman" w:cs="Times New Roman"/>
          <w:b/>
          <w:bCs/>
        </w:rPr>
        <w:t>202</w:t>
      </w:r>
      <w:r w:rsidR="006D6474" w:rsidRPr="00AA457F">
        <w:rPr>
          <w:rFonts w:ascii="Times New Roman" w:hAnsi="Times New Roman" w:cs="Times New Roman"/>
          <w:b/>
          <w:bCs/>
        </w:rPr>
        <w:t>5</w:t>
      </w:r>
      <w:r w:rsidRPr="00AA457F">
        <w:rPr>
          <w:rFonts w:ascii="Times New Roman" w:hAnsi="Times New Roman" w:cs="Times New Roman"/>
          <w:b/>
          <w:bCs/>
        </w:rPr>
        <w:t>.</w:t>
      </w:r>
      <w:r w:rsidR="001403DE" w:rsidRPr="00AA457F">
        <w:rPr>
          <w:rFonts w:ascii="Times New Roman" w:hAnsi="Times New Roman" w:cs="Times New Roman"/>
          <w:b/>
          <w:bCs/>
        </w:rPr>
        <w:t xml:space="preserve"> - </w:t>
      </w:r>
      <w:r w:rsidRPr="00AA457F">
        <w:rPr>
          <w:rFonts w:ascii="Times New Roman" w:hAnsi="Times New Roman" w:cs="Times New Roman"/>
          <w:b/>
          <w:bCs/>
        </w:rPr>
        <w:t>202</w:t>
      </w:r>
      <w:r w:rsidR="006D6474" w:rsidRPr="00AA457F">
        <w:rPr>
          <w:rFonts w:ascii="Times New Roman" w:hAnsi="Times New Roman" w:cs="Times New Roman"/>
          <w:b/>
          <w:bCs/>
        </w:rPr>
        <w:t>9</w:t>
      </w:r>
      <w:r w:rsidRPr="00AA457F">
        <w:rPr>
          <w:rFonts w:ascii="Times New Roman" w:hAnsi="Times New Roman" w:cs="Times New Roman"/>
          <w:b/>
          <w:bCs/>
        </w:rPr>
        <w:t>.</w:t>
      </w:r>
      <w:r w:rsidRPr="00AA457F">
        <w:rPr>
          <w:rFonts w:ascii="Times New Roman" w:hAnsi="Times New Roman" w:cs="Times New Roman"/>
        </w:rPr>
        <w:t xml:space="preserve"> </w:t>
      </w:r>
      <w:r w:rsidR="009E1C98" w:rsidRPr="00AA457F">
        <w:rPr>
          <w:rFonts w:ascii="Times New Roman" w:hAnsi="Times New Roman" w:cs="Times New Roman"/>
          <w:b/>
          <w:bCs/>
        </w:rPr>
        <w:t>godine</w:t>
      </w:r>
      <w:bookmarkEnd w:id="6"/>
      <w:r w:rsidR="00181181" w:rsidRPr="00AA457F">
        <w:rPr>
          <w:rFonts w:ascii="Times New Roman" w:hAnsi="Times New Roman" w:cs="Times New Roman"/>
          <w:b/>
          <w:bCs/>
        </w:rPr>
        <w:t xml:space="preserve"> </w:t>
      </w:r>
      <w:bookmarkStart w:id="7" w:name="_Hlk215820555"/>
      <w:r w:rsidR="00181181" w:rsidRPr="00AA457F">
        <w:rPr>
          <w:rFonts w:ascii="Times New Roman" w:hAnsi="Times New Roman" w:cs="Times New Roman"/>
        </w:rPr>
        <w:t>("Županijski glasnik" broj 9/25.</w:t>
      </w:r>
      <w:r w:rsidR="000A1D06" w:rsidRPr="00AA457F">
        <w:rPr>
          <w:rFonts w:ascii="Times New Roman" w:hAnsi="Times New Roman" w:cs="Times New Roman"/>
        </w:rPr>
        <w:t xml:space="preserve">; u daljnjem tekstu: </w:t>
      </w:r>
      <w:r w:rsidR="00D57C76" w:rsidRPr="00AA457F">
        <w:rPr>
          <w:rFonts w:ascii="Times New Roman" w:hAnsi="Times New Roman" w:cs="Times New Roman"/>
        </w:rPr>
        <w:t>Provedbeni program 2025.</w:t>
      </w:r>
      <w:r w:rsidR="001403DE" w:rsidRPr="00AA457F">
        <w:rPr>
          <w:rFonts w:ascii="Times New Roman" w:hAnsi="Times New Roman" w:cs="Times New Roman"/>
        </w:rPr>
        <w:t xml:space="preserve"> </w:t>
      </w:r>
      <w:r w:rsidR="00D57C76" w:rsidRPr="00AA457F">
        <w:rPr>
          <w:rFonts w:ascii="Times New Roman" w:hAnsi="Times New Roman" w:cs="Times New Roman"/>
        </w:rPr>
        <w:t>-</w:t>
      </w:r>
      <w:r w:rsidR="001403DE" w:rsidRPr="00AA457F">
        <w:rPr>
          <w:rFonts w:ascii="Times New Roman" w:hAnsi="Times New Roman" w:cs="Times New Roman"/>
        </w:rPr>
        <w:t xml:space="preserve"> </w:t>
      </w:r>
      <w:r w:rsidR="00D57C76" w:rsidRPr="00AA457F">
        <w:rPr>
          <w:rFonts w:ascii="Times New Roman" w:hAnsi="Times New Roman" w:cs="Times New Roman"/>
        </w:rPr>
        <w:t>2029.</w:t>
      </w:r>
      <w:r w:rsidR="000A1D06" w:rsidRPr="00AA457F">
        <w:rPr>
          <w:rFonts w:ascii="Times New Roman" w:hAnsi="Times New Roman" w:cs="Times New Roman"/>
        </w:rPr>
        <w:t>)</w:t>
      </w:r>
      <w:bookmarkEnd w:id="5"/>
      <w:bookmarkEnd w:id="7"/>
      <w:r w:rsidR="009E1C98" w:rsidRPr="00AA457F">
        <w:rPr>
          <w:rFonts w:ascii="Times New Roman" w:hAnsi="Times New Roman" w:cs="Times New Roman"/>
        </w:rPr>
        <w:t xml:space="preserve"> </w:t>
      </w:r>
      <w:r w:rsidRPr="00AA457F">
        <w:rPr>
          <w:rFonts w:ascii="Times New Roman" w:hAnsi="Times New Roman" w:cs="Times New Roman"/>
        </w:rPr>
        <w:t>s konkretnim godišnjim aktivnostima i raspoloživim proračunskim sredstvima.</w:t>
      </w:r>
    </w:p>
    <w:p w14:paraId="10972D28" w14:textId="77777777" w:rsidR="00476E06" w:rsidRPr="00AA457F" w:rsidRDefault="00476E06" w:rsidP="00476E06">
      <w:pPr>
        <w:spacing w:after="0" w:line="240" w:lineRule="auto"/>
        <w:ind w:firstLine="708"/>
        <w:jc w:val="both"/>
        <w:rPr>
          <w:rFonts w:ascii="Times New Roman" w:hAnsi="Times New Roman" w:cs="Times New Roman"/>
          <w:b/>
        </w:rPr>
      </w:pPr>
    </w:p>
    <w:p w14:paraId="353ABBC2" w14:textId="4916AE52" w:rsidR="0090012B" w:rsidRDefault="0090012B" w:rsidP="00476E06">
      <w:pPr>
        <w:spacing w:after="0" w:line="240" w:lineRule="auto"/>
        <w:ind w:firstLine="708"/>
        <w:jc w:val="both"/>
        <w:rPr>
          <w:rFonts w:ascii="Times New Roman" w:eastAsia="Times New Roman" w:hAnsi="Times New Roman" w:cs="Times New Roman"/>
          <w:b/>
          <w:bCs/>
        </w:rPr>
      </w:pPr>
      <w:r w:rsidRPr="00AA457F">
        <w:rPr>
          <w:rFonts w:ascii="Times New Roman" w:eastAsia="Times New Roman" w:hAnsi="Times New Roman" w:cs="Times New Roman"/>
        </w:rPr>
        <w:t xml:space="preserve">Precizno planiranje omogućuje da svaka aktivnost ima svoj cilj, nositelja i rok provedbe, a istodobno jača vezu između proračuna i rezultata koje želimo ostvariti. </w:t>
      </w:r>
      <w:r w:rsidRPr="00AA457F">
        <w:rPr>
          <w:rFonts w:ascii="Times New Roman" w:eastAsia="Times New Roman" w:hAnsi="Times New Roman" w:cs="Times New Roman"/>
          <w:b/>
          <w:bCs/>
        </w:rPr>
        <w:t>Time</w:t>
      </w:r>
      <w:r w:rsidR="00181181" w:rsidRPr="00AA457F">
        <w:rPr>
          <w:rFonts w:ascii="Times New Roman" w:eastAsia="Times New Roman" w:hAnsi="Times New Roman" w:cs="Times New Roman"/>
          <w:b/>
          <w:bCs/>
        </w:rPr>
        <w:t xml:space="preserve"> se</w:t>
      </w:r>
      <w:r w:rsidRPr="00AA457F">
        <w:rPr>
          <w:rFonts w:ascii="Times New Roman" w:eastAsia="Times New Roman" w:hAnsi="Times New Roman" w:cs="Times New Roman"/>
          <w:b/>
          <w:bCs/>
        </w:rPr>
        <w:t xml:space="preserve"> podiže kvalitet</w:t>
      </w:r>
      <w:r w:rsidR="00181181" w:rsidRPr="00AA457F">
        <w:rPr>
          <w:rFonts w:ascii="Times New Roman" w:eastAsia="Times New Roman" w:hAnsi="Times New Roman" w:cs="Times New Roman"/>
          <w:b/>
          <w:bCs/>
        </w:rPr>
        <w:t>a</w:t>
      </w:r>
      <w:r w:rsidRPr="00AA457F">
        <w:rPr>
          <w:rFonts w:ascii="Times New Roman" w:eastAsia="Times New Roman" w:hAnsi="Times New Roman" w:cs="Times New Roman"/>
          <w:b/>
          <w:bCs/>
        </w:rPr>
        <w:t xml:space="preserve"> upravljanja, osnažuje odgovornost i olakšava praćenje učinkovitosti županijskih tijela.</w:t>
      </w:r>
    </w:p>
    <w:p w14:paraId="70B5B4CA" w14:textId="77777777" w:rsidR="00476E06" w:rsidRPr="00AA457F" w:rsidRDefault="00476E06" w:rsidP="00476E06">
      <w:pPr>
        <w:spacing w:after="0" w:line="240" w:lineRule="auto"/>
        <w:ind w:firstLine="708"/>
        <w:jc w:val="both"/>
        <w:rPr>
          <w:rFonts w:ascii="Times New Roman" w:eastAsia="Times New Roman" w:hAnsi="Times New Roman" w:cs="Times New Roman"/>
          <w:b/>
          <w:bCs/>
        </w:rPr>
      </w:pPr>
    </w:p>
    <w:p w14:paraId="2941CFEE" w14:textId="77777777" w:rsidR="0090012B" w:rsidRPr="00AA457F" w:rsidRDefault="0090012B" w:rsidP="00476E06">
      <w:pPr>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rPr>
        <w:t>Ciljevi ovog dokumenta su jednostavni:</w:t>
      </w:r>
    </w:p>
    <w:p w14:paraId="5CD2AEC2" w14:textId="2259E426" w:rsidR="0090012B" w:rsidRPr="00AA457F" w:rsidRDefault="0090012B" w:rsidP="00476E06">
      <w:pPr>
        <w:numPr>
          <w:ilvl w:val="0"/>
          <w:numId w:val="1"/>
        </w:numPr>
        <w:tabs>
          <w:tab w:val="clear" w:pos="720"/>
        </w:tabs>
        <w:spacing w:after="0" w:line="240" w:lineRule="auto"/>
        <w:ind w:left="709" w:hanging="709"/>
        <w:jc w:val="both"/>
        <w:rPr>
          <w:rFonts w:ascii="Times New Roman" w:eastAsia="Times New Roman" w:hAnsi="Times New Roman" w:cs="Times New Roman"/>
        </w:rPr>
      </w:pPr>
      <w:r w:rsidRPr="00AA457F">
        <w:rPr>
          <w:rFonts w:ascii="Times New Roman" w:eastAsia="Times New Roman" w:hAnsi="Times New Roman" w:cs="Times New Roman"/>
        </w:rPr>
        <w:t>jasno definira</w:t>
      </w:r>
      <w:r w:rsidR="006D6474" w:rsidRPr="00AA457F">
        <w:rPr>
          <w:rFonts w:ascii="Times New Roman" w:eastAsia="Times New Roman" w:hAnsi="Times New Roman" w:cs="Times New Roman"/>
        </w:rPr>
        <w:t>nje</w:t>
      </w:r>
      <w:r w:rsidRPr="00AA457F">
        <w:rPr>
          <w:rFonts w:ascii="Times New Roman" w:eastAsia="Times New Roman" w:hAnsi="Times New Roman" w:cs="Times New Roman"/>
        </w:rPr>
        <w:t xml:space="preserve"> što se tijekom godine treba ostvariti,</w:t>
      </w:r>
    </w:p>
    <w:p w14:paraId="19872564" w14:textId="25012D24" w:rsidR="0090012B" w:rsidRPr="00AA457F" w:rsidRDefault="00ED3D1B" w:rsidP="00476E06">
      <w:pPr>
        <w:numPr>
          <w:ilvl w:val="0"/>
          <w:numId w:val="1"/>
        </w:numPr>
        <w:tabs>
          <w:tab w:val="clear" w:pos="720"/>
        </w:tabs>
        <w:spacing w:after="0" w:line="240" w:lineRule="auto"/>
        <w:ind w:left="709" w:hanging="709"/>
        <w:jc w:val="both"/>
        <w:rPr>
          <w:rFonts w:ascii="Times New Roman" w:eastAsia="Times New Roman" w:hAnsi="Times New Roman" w:cs="Times New Roman"/>
        </w:rPr>
      </w:pPr>
      <w:r w:rsidRPr="00AA457F">
        <w:rPr>
          <w:rFonts w:ascii="Times New Roman" w:eastAsia="Times New Roman" w:hAnsi="Times New Roman" w:cs="Times New Roman"/>
        </w:rPr>
        <w:t>unaprjeđenje</w:t>
      </w:r>
      <w:r w:rsidR="0090012B" w:rsidRPr="00AA457F">
        <w:rPr>
          <w:rFonts w:ascii="Times New Roman" w:eastAsia="Times New Roman" w:hAnsi="Times New Roman" w:cs="Times New Roman"/>
        </w:rPr>
        <w:t xml:space="preserve"> procjen</w:t>
      </w:r>
      <w:r w:rsidR="006D6474" w:rsidRPr="00AA457F">
        <w:rPr>
          <w:rFonts w:ascii="Times New Roman" w:eastAsia="Times New Roman" w:hAnsi="Times New Roman" w:cs="Times New Roman"/>
        </w:rPr>
        <w:t>e</w:t>
      </w:r>
      <w:r w:rsidR="0090012B" w:rsidRPr="00AA457F">
        <w:rPr>
          <w:rFonts w:ascii="Times New Roman" w:eastAsia="Times New Roman" w:hAnsi="Times New Roman" w:cs="Times New Roman"/>
        </w:rPr>
        <w:t xml:space="preserve"> i praćenje rada,</w:t>
      </w:r>
    </w:p>
    <w:p w14:paraId="70B229CB" w14:textId="4B15599F" w:rsidR="0090012B" w:rsidRDefault="0090012B" w:rsidP="00476E06">
      <w:pPr>
        <w:numPr>
          <w:ilvl w:val="0"/>
          <w:numId w:val="1"/>
        </w:numPr>
        <w:tabs>
          <w:tab w:val="clear" w:pos="720"/>
        </w:tabs>
        <w:spacing w:after="0" w:line="240" w:lineRule="auto"/>
        <w:ind w:left="709" w:hanging="709"/>
        <w:jc w:val="both"/>
        <w:rPr>
          <w:rFonts w:ascii="Times New Roman" w:eastAsia="Times New Roman" w:hAnsi="Times New Roman" w:cs="Times New Roman"/>
        </w:rPr>
      </w:pPr>
      <w:r w:rsidRPr="00AA457F">
        <w:rPr>
          <w:rFonts w:ascii="Times New Roman" w:eastAsia="Times New Roman" w:hAnsi="Times New Roman" w:cs="Times New Roman"/>
        </w:rPr>
        <w:t>odgovorno upravljanje javnim sredstvima.</w:t>
      </w:r>
    </w:p>
    <w:p w14:paraId="52636262" w14:textId="77777777" w:rsidR="00476E06" w:rsidRPr="00AA457F" w:rsidRDefault="00476E06" w:rsidP="00352E94">
      <w:pPr>
        <w:spacing w:after="0" w:line="240" w:lineRule="auto"/>
        <w:ind w:left="709"/>
        <w:jc w:val="both"/>
        <w:rPr>
          <w:rFonts w:ascii="Times New Roman" w:eastAsia="Times New Roman" w:hAnsi="Times New Roman" w:cs="Times New Roman"/>
        </w:rPr>
      </w:pPr>
    </w:p>
    <w:p w14:paraId="7DFA40FC" w14:textId="686D906E" w:rsidR="0090012B" w:rsidRPr="00AA457F" w:rsidRDefault="0090012B" w:rsidP="00476E06">
      <w:pPr>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rPr>
        <w:t>Godišnji plan rada pruža operativni okvir za provedbu mjera u svim područjima djelovanja Županije, osiguravajući njihov kontinuitet, usklađenost sa strateškim dokumentima i učinkovito korištenje dostupnih resursa.</w:t>
      </w:r>
    </w:p>
    <w:p w14:paraId="15DDDC27" w14:textId="77777777" w:rsidR="00476E06" w:rsidRDefault="00476E06" w:rsidP="00476E06">
      <w:pPr>
        <w:spacing w:after="0" w:line="240" w:lineRule="auto"/>
        <w:ind w:firstLine="708"/>
        <w:jc w:val="both"/>
        <w:rPr>
          <w:rFonts w:ascii="Times New Roman" w:eastAsia="Times New Roman" w:hAnsi="Times New Roman" w:cs="Times New Roman"/>
        </w:rPr>
      </w:pPr>
    </w:p>
    <w:p w14:paraId="2A922AEC" w14:textId="364F28D2" w:rsidR="00D57C76" w:rsidRDefault="00D57C76" w:rsidP="00476E06">
      <w:pPr>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rPr>
        <w:t>Izrada i provedba Godišnjeg plana rada slijedi jasno definiran godišnji ciklus planiranja i izvještavanja. Hodogram omogućuje pravodobnu pripremu aktivnosti, usklađivanje s proračunom te transparentno praćenje ostvarenja ciljeva.</w:t>
      </w:r>
    </w:p>
    <w:p w14:paraId="02F3AAAC" w14:textId="77777777" w:rsidR="00476E06" w:rsidRPr="00AA457F" w:rsidRDefault="00476E06" w:rsidP="00476E06">
      <w:pPr>
        <w:spacing w:after="0" w:line="240" w:lineRule="auto"/>
        <w:ind w:firstLine="708"/>
        <w:jc w:val="both"/>
        <w:rPr>
          <w:rFonts w:ascii="Times New Roman" w:eastAsia="Times New Roman" w:hAnsi="Times New Roman" w:cs="Times New Roman"/>
        </w:rPr>
      </w:pPr>
    </w:p>
    <w:p w14:paraId="5D37C56B" w14:textId="2117F787" w:rsidR="00D57C76" w:rsidRDefault="00D57C76" w:rsidP="00476E06">
      <w:pPr>
        <w:spacing w:after="0" w:line="240" w:lineRule="auto"/>
        <w:rPr>
          <w:rFonts w:ascii="Times New Roman" w:eastAsia="Times New Roman" w:hAnsi="Times New Roman" w:cs="Times New Roman"/>
        </w:rPr>
      </w:pPr>
      <w:r w:rsidRPr="00AA457F">
        <w:rPr>
          <w:rFonts w:ascii="Times New Roman" w:eastAsia="Times New Roman" w:hAnsi="Times New Roman" w:cs="Times New Roman"/>
        </w:rPr>
        <w:t>1.</w:t>
      </w:r>
      <w:r w:rsidR="00061598" w:rsidRPr="00AA457F">
        <w:rPr>
          <w:rFonts w:ascii="Times New Roman" w:eastAsia="Times New Roman" w:hAnsi="Times New Roman" w:cs="Times New Roman"/>
        </w:rPr>
        <w:tab/>
      </w:r>
      <w:r w:rsidRPr="00AA457F">
        <w:rPr>
          <w:rFonts w:ascii="Times New Roman" w:eastAsia="Times New Roman" w:hAnsi="Times New Roman" w:cs="Times New Roman"/>
        </w:rPr>
        <w:t>Izrada i usvajanje Godišnjeg plana rada</w:t>
      </w:r>
    </w:p>
    <w:p w14:paraId="37D7B65B" w14:textId="77777777" w:rsidR="00476E06" w:rsidRPr="00AA457F" w:rsidRDefault="00476E06" w:rsidP="00476E06">
      <w:pPr>
        <w:spacing w:after="0" w:line="240" w:lineRule="auto"/>
        <w:rPr>
          <w:rFonts w:ascii="Times New Roman" w:eastAsia="Times New Roman" w:hAnsi="Times New Roman" w:cs="Times New Roman"/>
        </w:rPr>
      </w:pPr>
    </w:p>
    <w:p w14:paraId="44855828" w14:textId="05ED32E1" w:rsidR="00D57C76" w:rsidRDefault="00D57C76" w:rsidP="00476E06">
      <w:pPr>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rPr>
        <w:t xml:space="preserve">Proces izrade </w:t>
      </w:r>
      <w:r w:rsidR="006D2BEC" w:rsidRPr="00AA457F">
        <w:rPr>
          <w:rFonts w:ascii="Times New Roman" w:eastAsia="Times New Roman" w:hAnsi="Times New Roman" w:cs="Times New Roman"/>
        </w:rPr>
        <w:t>Godišnjeg plana rada</w:t>
      </w:r>
      <w:r w:rsidRPr="00AA457F">
        <w:rPr>
          <w:rFonts w:ascii="Times New Roman" w:eastAsia="Times New Roman" w:hAnsi="Times New Roman" w:cs="Times New Roman"/>
        </w:rPr>
        <w:t xml:space="preserve"> započinje prikupljanjem planova i prijedloga upravnih tijela. Nakon usklađivanja s proračunom i strateškim dokumentima, prijedlog se dostavlja na razmatranje i donošenje nadležnim tijelima. </w:t>
      </w:r>
      <w:r w:rsidRPr="00AA457F">
        <w:rPr>
          <w:rFonts w:ascii="Times New Roman" w:eastAsia="Times New Roman" w:hAnsi="Times New Roman" w:cs="Times New Roman"/>
          <w:b/>
          <w:bCs/>
        </w:rPr>
        <w:t xml:space="preserve">Rok za donošenje i objavu </w:t>
      </w:r>
      <w:r w:rsidR="006D2BEC" w:rsidRPr="00AA457F">
        <w:rPr>
          <w:rFonts w:ascii="Times New Roman" w:eastAsia="Times New Roman" w:hAnsi="Times New Roman" w:cs="Times New Roman"/>
          <w:b/>
          <w:bCs/>
        </w:rPr>
        <w:t>Godišnjeg plana rada</w:t>
      </w:r>
      <w:r w:rsidRPr="00AA457F">
        <w:rPr>
          <w:rFonts w:ascii="Times New Roman" w:eastAsia="Times New Roman" w:hAnsi="Times New Roman" w:cs="Times New Roman"/>
          <w:b/>
          <w:bCs/>
        </w:rPr>
        <w:t xml:space="preserve"> je </w:t>
      </w:r>
      <w:r w:rsidR="00DA1A50" w:rsidRPr="00AA457F">
        <w:rPr>
          <w:rFonts w:ascii="Times New Roman" w:eastAsia="Times New Roman" w:hAnsi="Times New Roman" w:cs="Times New Roman"/>
          <w:b/>
          <w:bCs/>
        </w:rPr>
        <w:t>15. prosinac</w:t>
      </w:r>
      <w:r w:rsidRPr="00AA457F">
        <w:rPr>
          <w:rFonts w:ascii="Times New Roman" w:eastAsia="Times New Roman" w:hAnsi="Times New Roman" w:cs="Times New Roman"/>
          <w:b/>
          <w:bCs/>
        </w:rPr>
        <w:t xml:space="preserve"> tekuće godine za narednu godinu</w:t>
      </w:r>
      <w:r w:rsidRPr="00AA457F">
        <w:rPr>
          <w:rFonts w:ascii="Times New Roman" w:eastAsia="Times New Roman" w:hAnsi="Times New Roman" w:cs="Times New Roman"/>
        </w:rPr>
        <w:t>, čime se osigurava pravovremena priprema za početak provedbe.</w:t>
      </w:r>
    </w:p>
    <w:p w14:paraId="44B32995" w14:textId="77777777" w:rsidR="00476E06" w:rsidRPr="00AA457F" w:rsidRDefault="00476E06" w:rsidP="00476E06">
      <w:pPr>
        <w:spacing w:after="0" w:line="240" w:lineRule="auto"/>
        <w:ind w:firstLine="708"/>
        <w:jc w:val="both"/>
        <w:rPr>
          <w:rFonts w:ascii="Times New Roman" w:eastAsia="Times New Roman" w:hAnsi="Times New Roman" w:cs="Times New Roman"/>
        </w:rPr>
      </w:pPr>
    </w:p>
    <w:p w14:paraId="4AB281AB" w14:textId="25B2B465" w:rsidR="00D57C76" w:rsidRDefault="00DA1A50" w:rsidP="00476E06">
      <w:pPr>
        <w:spacing w:after="0" w:line="240" w:lineRule="auto"/>
        <w:rPr>
          <w:rFonts w:ascii="Times New Roman" w:eastAsia="Times New Roman" w:hAnsi="Times New Roman" w:cs="Times New Roman"/>
        </w:rPr>
      </w:pPr>
      <w:r w:rsidRPr="00AA457F">
        <w:rPr>
          <w:rFonts w:ascii="Times New Roman" w:eastAsia="Times New Roman" w:hAnsi="Times New Roman" w:cs="Times New Roman"/>
        </w:rPr>
        <w:t>2.</w:t>
      </w:r>
      <w:r w:rsidR="00061598" w:rsidRPr="00AA457F">
        <w:rPr>
          <w:rFonts w:ascii="Times New Roman" w:eastAsia="Times New Roman" w:hAnsi="Times New Roman" w:cs="Times New Roman"/>
        </w:rPr>
        <w:tab/>
      </w:r>
      <w:r w:rsidR="00D57C76" w:rsidRPr="00AA457F">
        <w:rPr>
          <w:rFonts w:ascii="Times New Roman" w:eastAsia="Times New Roman" w:hAnsi="Times New Roman" w:cs="Times New Roman"/>
        </w:rPr>
        <w:t xml:space="preserve">Provedba i praćenje izvršenja </w:t>
      </w:r>
      <w:r w:rsidR="006D2BEC" w:rsidRPr="00AA457F">
        <w:rPr>
          <w:rFonts w:ascii="Times New Roman" w:eastAsia="Times New Roman" w:hAnsi="Times New Roman" w:cs="Times New Roman"/>
        </w:rPr>
        <w:t>Godišnjeg plana rada</w:t>
      </w:r>
    </w:p>
    <w:p w14:paraId="7C162B95" w14:textId="77777777" w:rsidR="00476E06" w:rsidRPr="00AA457F" w:rsidRDefault="00476E06" w:rsidP="00476E06">
      <w:pPr>
        <w:spacing w:after="0" w:line="240" w:lineRule="auto"/>
        <w:rPr>
          <w:rFonts w:ascii="Times New Roman" w:eastAsia="Times New Roman" w:hAnsi="Times New Roman" w:cs="Times New Roman"/>
        </w:rPr>
      </w:pPr>
    </w:p>
    <w:p w14:paraId="4A93C7C1" w14:textId="57F2570E" w:rsidR="00D57C76" w:rsidRDefault="00D57C76" w:rsidP="00476E06">
      <w:pPr>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rPr>
        <w:t xml:space="preserve">Nakon stupanja na snagu, sva upravna tijela provode svoje aktivnosti i mjere definirane </w:t>
      </w:r>
      <w:r w:rsidR="006D2BEC" w:rsidRPr="00AA457F">
        <w:rPr>
          <w:rFonts w:ascii="Times New Roman" w:eastAsia="Times New Roman" w:hAnsi="Times New Roman" w:cs="Times New Roman"/>
        </w:rPr>
        <w:t>Godišnjim planom</w:t>
      </w:r>
      <w:r w:rsidR="00DA1A50" w:rsidRPr="00AA457F">
        <w:rPr>
          <w:rFonts w:ascii="Times New Roman" w:eastAsia="Times New Roman" w:hAnsi="Times New Roman" w:cs="Times New Roman"/>
        </w:rPr>
        <w:t xml:space="preserve"> rada</w:t>
      </w:r>
      <w:r w:rsidRPr="00AA457F">
        <w:rPr>
          <w:rFonts w:ascii="Times New Roman" w:eastAsia="Times New Roman" w:hAnsi="Times New Roman" w:cs="Times New Roman"/>
        </w:rPr>
        <w:t>. Praćenje izvršenja provodi se kontinuirano, uz naglasak na postizanje planiranih ciljanih vrijednosti i učinkovitost provedbe.</w:t>
      </w:r>
    </w:p>
    <w:p w14:paraId="14884153" w14:textId="77777777" w:rsidR="00476E06" w:rsidRPr="00AA457F" w:rsidRDefault="00476E06" w:rsidP="00476E06">
      <w:pPr>
        <w:spacing w:after="0" w:line="240" w:lineRule="auto"/>
        <w:ind w:firstLine="708"/>
        <w:jc w:val="both"/>
        <w:rPr>
          <w:rFonts w:ascii="Times New Roman" w:eastAsia="Times New Roman" w:hAnsi="Times New Roman" w:cs="Times New Roman"/>
        </w:rPr>
      </w:pPr>
    </w:p>
    <w:p w14:paraId="24E86FE0" w14:textId="50356E70" w:rsidR="00D57C76" w:rsidRDefault="00D57C76" w:rsidP="00476E06">
      <w:pPr>
        <w:spacing w:after="0" w:line="240" w:lineRule="auto"/>
        <w:rPr>
          <w:rFonts w:ascii="Times New Roman" w:eastAsia="Times New Roman" w:hAnsi="Times New Roman" w:cs="Times New Roman"/>
        </w:rPr>
      </w:pPr>
      <w:r w:rsidRPr="00AA457F">
        <w:rPr>
          <w:rFonts w:ascii="Times New Roman" w:eastAsia="Times New Roman" w:hAnsi="Times New Roman" w:cs="Times New Roman"/>
        </w:rPr>
        <w:t>3.</w:t>
      </w:r>
      <w:r w:rsidR="001403DE" w:rsidRPr="00AA457F">
        <w:rPr>
          <w:rFonts w:ascii="Times New Roman" w:eastAsia="Times New Roman" w:hAnsi="Times New Roman" w:cs="Times New Roman"/>
        </w:rPr>
        <w:tab/>
      </w:r>
      <w:r w:rsidRPr="00AA457F">
        <w:rPr>
          <w:rFonts w:ascii="Times New Roman" w:eastAsia="Times New Roman" w:hAnsi="Times New Roman" w:cs="Times New Roman"/>
        </w:rPr>
        <w:t xml:space="preserve">Izvještavanje o provedbi </w:t>
      </w:r>
      <w:r w:rsidR="00DA1A50" w:rsidRPr="00AA457F">
        <w:rPr>
          <w:rFonts w:ascii="Times New Roman" w:eastAsia="Times New Roman" w:hAnsi="Times New Roman" w:cs="Times New Roman"/>
        </w:rPr>
        <w:t>Godišnjeg plana rada</w:t>
      </w:r>
    </w:p>
    <w:p w14:paraId="6317C1AD" w14:textId="77777777" w:rsidR="00476E06" w:rsidRPr="00AA457F" w:rsidRDefault="00476E06" w:rsidP="00476E06">
      <w:pPr>
        <w:spacing w:after="0" w:line="240" w:lineRule="auto"/>
        <w:rPr>
          <w:rFonts w:ascii="Times New Roman" w:eastAsia="Times New Roman" w:hAnsi="Times New Roman" w:cs="Times New Roman"/>
        </w:rPr>
      </w:pPr>
    </w:p>
    <w:p w14:paraId="22630D0F" w14:textId="36819972" w:rsidR="00D57C76" w:rsidRPr="00AA457F" w:rsidRDefault="00D57C76" w:rsidP="00476E06">
      <w:pPr>
        <w:spacing w:after="0" w:line="240" w:lineRule="auto"/>
        <w:ind w:firstLine="708"/>
        <w:rPr>
          <w:rFonts w:ascii="Times New Roman" w:eastAsia="Times New Roman" w:hAnsi="Times New Roman" w:cs="Times New Roman"/>
        </w:rPr>
      </w:pPr>
      <w:r w:rsidRPr="00AA457F">
        <w:rPr>
          <w:rFonts w:ascii="Times New Roman" w:eastAsia="Times New Roman" w:hAnsi="Times New Roman" w:cs="Times New Roman"/>
        </w:rPr>
        <w:t>Kako bi ciklus planiranja bio potpun, osigurava se redovito i standardizirano izvještavanje:</w:t>
      </w:r>
    </w:p>
    <w:p w14:paraId="4CF8B909" w14:textId="5A4AF701" w:rsidR="00D57C76" w:rsidRPr="00AA457F" w:rsidRDefault="00D57C76" w:rsidP="00476E06">
      <w:pPr>
        <w:numPr>
          <w:ilvl w:val="0"/>
          <w:numId w:val="9"/>
        </w:numPr>
        <w:tabs>
          <w:tab w:val="clear" w:pos="720"/>
        </w:tabs>
        <w:spacing w:after="0" w:line="240" w:lineRule="auto"/>
        <w:ind w:left="709" w:hanging="709"/>
        <w:jc w:val="both"/>
        <w:rPr>
          <w:rFonts w:ascii="Times New Roman" w:eastAsia="Times New Roman" w:hAnsi="Times New Roman" w:cs="Times New Roman"/>
        </w:rPr>
      </w:pPr>
      <w:r w:rsidRPr="00AA457F">
        <w:rPr>
          <w:rFonts w:ascii="Times New Roman" w:eastAsia="Times New Roman" w:hAnsi="Times New Roman" w:cs="Times New Roman"/>
          <w:b/>
          <w:bCs/>
        </w:rPr>
        <w:t>Polugodišnji izvještaj o radu</w:t>
      </w:r>
      <w:r w:rsidRPr="00AA457F">
        <w:rPr>
          <w:rFonts w:ascii="Times New Roman" w:eastAsia="Times New Roman" w:hAnsi="Times New Roman" w:cs="Times New Roman"/>
        </w:rPr>
        <w:t xml:space="preserve"> </w:t>
      </w:r>
      <w:r w:rsidR="001403DE" w:rsidRPr="00AA457F">
        <w:rPr>
          <w:rFonts w:ascii="Times New Roman" w:eastAsia="Times New Roman" w:hAnsi="Times New Roman" w:cs="Times New Roman"/>
        </w:rPr>
        <w:t>-</w:t>
      </w:r>
      <w:r w:rsidRPr="00AA457F">
        <w:rPr>
          <w:rFonts w:ascii="Times New Roman" w:eastAsia="Times New Roman" w:hAnsi="Times New Roman" w:cs="Times New Roman"/>
        </w:rPr>
        <w:t xml:space="preserve"> prikazuje ostvarenje planiranih aktivnosti u prvoj polovici godine.</w:t>
      </w:r>
    </w:p>
    <w:p w14:paraId="7CDF7E22" w14:textId="6679E3BA" w:rsidR="00D57C76" w:rsidRPr="00AA457F" w:rsidRDefault="00D57C76" w:rsidP="00476E06">
      <w:pPr>
        <w:numPr>
          <w:ilvl w:val="0"/>
          <w:numId w:val="9"/>
        </w:numPr>
        <w:tabs>
          <w:tab w:val="clear" w:pos="720"/>
        </w:tabs>
        <w:spacing w:after="0" w:line="240" w:lineRule="auto"/>
        <w:ind w:left="709" w:hanging="709"/>
        <w:jc w:val="both"/>
        <w:rPr>
          <w:rFonts w:ascii="Times New Roman" w:eastAsia="Times New Roman" w:hAnsi="Times New Roman" w:cs="Times New Roman"/>
        </w:rPr>
      </w:pPr>
      <w:r w:rsidRPr="00AA457F">
        <w:rPr>
          <w:rFonts w:ascii="Times New Roman" w:eastAsia="Times New Roman" w:hAnsi="Times New Roman" w:cs="Times New Roman"/>
          <w:b/>
          <w:bCs/>
        </w:rPr>
        <w:t>Godišnji izvještaj o radu</w:t>
      </w:r>
      <w:r w:rsidRPr="00AA457F">
        <w:rPr>
          <w:rFonts w:ascii="Times New Roman" w:eastAsia="Times New Roman" w:hAnsi="Times New Roman" w:cs="Times New Roman"/>
        </w:rPr>
        <w:t xml:space="preserve"> </w:t>
      </w:r>
      <w:r w:rsidR="001403DE" w:rsidRPr="00AA457F">
        <w:rPr>
          <w:rFonts w:ascii="Times New Roman" w:eastAsia="Times New Roman" w:hAnsi="Times New Roman" w:cs="Times New Roman"/>
        </w:rPr>
        <w:t>-</w:t>
      </w:r>
      <w:r w:rsidRPr="00AA457F">
        <w:rPr>
          <w:rFonts w:ascii="Times New Roman" w:eastAsia="Times New Roman" w:hAnsi="Times New Roman" w:cs="Times New Roman"/>
        </w:rPr>
        <w:t xml:space="preserve"> prikazuje ukupno ostvarenje ciljeva i mjera iz </w:t>
      </w:r>
      <w:r w:rsidR="00DA1A50" w:rsidRPr="00AA457F">
        <w:rPr>
          <w:rFonts w:ascii="Times New Roman" w:eastAsia="Times New Roman" w:hAnsi="Times New Roman" w:cs="Times New Roman"/>
        </w:rPr>
        <w:t>Godišnjeg plana rada</w:t>
      </w:r>
    </w:p>
    <w:p w14:paraId="24F6E5D3" w14:textId="2B678DC7" w:rsidR="00D57C76" w:rsidRDefault="00D57C76" w:rsidP="00476E06">
      <w:pPr>
        <w:numPr>
          <w:ilvl w:val="0"/>
          <w:numId w:val="9"/>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b/>
          <w:bCs/>
        </w:rPr>
        <w:t>Izvješće o provedbi Provedbenog programa</w:t>
      </w:r>
      <w:r w:rsidRPr="00AA457F">
        <w:rPr>
          <w:rFonts w:ascii="Times New Roman" w:eastAsia="Times New Roman" w:hAnsi="Times New Roman" w:cs="Times New Roman"/>
        </w:rPr>
        <w:t xml:space="preserve"> </w:t>
      </w:r>
      <w:r w:rsidR="001403DE" w:rsidRPr="00AA457F">
        <w:rPr>
          <w:rFonts w:ascii="Times New Roman" w:eastAsia="Times New Roman" w:hAnsi="Times New Roman" w:cs="Times New Roman"/>
        </w:rPr>
        <w:t>-</w:t>
      </w:r>
      <w:r w:rsidRPr="00AA457F">
        <w:rPr>
          <w:rFonts w:ascii="Times New Roman" w:eastAsia="Times New Roman" w:hAnsi="Times New Roman" w:cs="Times New Roman"/>
        </w:rPr>
        <w:t xml:space="preserve"> prati stupanj provedbe strateških ciljeva i povezanost godišnjih rezultata s dugoročnim planovima.</w:t>
      </w:r>
    </w:p>
    <w:p w14:paraId="14D22E6A" w14:textId="77777777" w:rsidR="00476E06" w:rsidRPr="00AA457F" w:rsidRDefault="00476E06" w:rsidP="00476E06">
      <w:pPr>
        <w:spacing w:after="0" w:line="240" w:lineRule="auto"/>
        <w:ind w:left="720"/>
        <w:jc w:val="both"/>
        <w:rPr>
          <w:rFonts w:ascii="Times New Roman" w:eastAsia="Times New Roman" w:hAnsi="Times New Roman" w:cs="Times New Roman"/>
        </w:rPr>
      </w:pPr>
    </w:p>
    <w:p w14:paraId="2EDB92B7" w14:textId="032E187F" w:rsidR="00D57C76" w:rsidRDefault="00D57C76" w:rsidP="00476E06">
      <w:pPr>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rPr>
        <w:t>Sukladno Uputi</w:t>
      </w:r>
      <w:r w:rsidR="00352E94">
        <w:rPr>
          <w:rFonts w:ascii="Times New Roman" w:eastAsia="Times New Roman" w:hAnsi="Times New Roman" w:cs="Times New Roman"/>
        </w:rPr>
        <w:t xml:space="preserve"> za izradu godišnjeg plana rada, polugodišnjeg i godišnjeg izvještaja o radu, Ministarstva pravosuđa, uprave i digitalne transformacije (u daljnjem tekstu: Uputa)</w:t>
      </w:r>
      <w:r w:rsidRPr="00AA457F">
        <w:rPr>
          <w:rFonts w:ascii="Times New Roman" w:eastAsia="Times New Roman" w:hAnsi="Times New Roman" w:cs="Times New Roman"/>
        </w:rPr>
        <w:t xml:space="preserve">, ti se dokumenti </w:t>
      </w:r>
      <w:r w:rsidRPr="00AA457F">
        <w:rPr>
          <w:rFonts w:ascii="Times New Roman" w:eastAsia="Times New Roman" w:hAnsi="Times New Roman" w:cs="Times New Roman"/>
          <w:b/>
          <w:bCs/>
        </w:rPr>
        <w:t>izrađuju i objavljuju u rokovima definiranima zakonskim i podzakonskim aktima</w:t>
      </w:r>
      <w:r w:rsidRPr="00AA457F">
        <w:rPr>
          <w:rFonts w:ascii="Times New Roman" w:eastAsia="Times New Roman" w:hAnsi="Times New Roman" w:cs="Times New Roman"/>
        </w:rPr>
        <w:t>, čime se osigurava transparentnost, kontinuitet i potpuna usklađenost procesâ planiranja i izvještavanja.</w:t>
      </w:r>
    </w:p>
    <w:p w14:paraId="0D692949" w14:textId="77777777" w:rsidR="00476E06" w:rsidRDefault="00476E06" w:rsidP="00476E06">
      <w:pPr>
        <w:spacing w:after="0" w:line="240" w:lineRule="auto"/>
        <w:ind w:firstLine="708"/>
        <w:jc w:val="both"/>
        <w:rPr>
          <w:rFonts w:ascii="Times New Roman" w:eastAsia="Times New Roman" w:hAnsi="Times New Roman" w:cs="Times New Roman"/>
        </w:rPr>
      </w:pPr>
    </w:p>
    <w:p w14:paraId="38AE9AD7" w14:textId="77777777" w:rsidR="00476E06" w:rsidRDefault="00476E06" w:rsidP="00476E06">
      <w:pPr>
        <w:spacing w:after="0" w:line="240" w:lineRule="auto"/>
        <w:ind w:firstLine="708"/>
        <w:jc w:val="both"/>
        <w:rPr>
          <w:rFonts w:ascii="Times New Roman" w:eastAsia="Times New Roman" w:hAnsi="Times New Roman" w:cs="Times New Roman"/>
        </w:rPr>
      </w:pPr>
    </w:p>
    <w:p w14:paraId="04E46FA0" w14:textId="77777777" w:rsidR="00476E06" w:rsidRPr="00AA457F" w:rsidRDefault="00476E06" w:rsidP="00352E94">
      <w:pPr>
        <w:spacing w:after="0" w:line="240" w:lineRule="auto"/>
        <w:jc w:val="both"/>
        <w:rPr>
          <w:rFonts w:ascii="Times New Roman" w:eastAsia="Times New Roman" w:hAnsi="Times New Roman" w:cs="Times New Roman"/>
        </w:rPr>
      </w:pPr>
    </w:p>
    <w:tbl>
      <w:tblPr>
        <w:tblStyle w:val="Reetkatablice1"/>
        <w:tblW w:w="9776" w:type="dxa"/>
        <w:tblLook w:val="04A0" w:firstRow="1" w:lastRow="0" w:firstColumn="1" w:lastColumn="0" w:noHBand="0" w:noVBand="1"/>
      </w:tblPr>
      <w:tblGrid>
        <w:gridCol w:w="1838"/>
        <w:gridCol w:w="2335"/>
        <w:gridCol w:w="2910"/>
        <w:gridCol w:w="2693"/>
      </w:tblGrid>
      <w:tr w:rsidR="0020761F" w:rsidRPr="00AA457F" w14:paraId="05EB4920" w14:textId="77777777" w:rsidTr="001403DE">
        <w:tc>
          <w:tcPr>
            <w:tcW w:w="1838" w:type="dxa"/>
            <w:shd w:val="clear" w:color="auto" w:fill="D9E2F3" w:themeFill="accent5" w:themeFillTint="33"/>
            <w:hideMark/>
          </w:tcPr>
          <w:p w14:paraId="05C52EDE" w14:textId="77777777" w:rsidR="00D57C76" w:rsidRPr="00AA457F" w:rsidRDefault="00D57C76" w:rsidP="00AA457F">
            <w:pPr>
              <w:jc w:val="center"/>
              <w:rPr>
                <w:b/>
                <w:bCs/>
                <w:sz w:val="22"/>
                <w:szCs w:val="22"/>
                <w:lang w:val="hr-HR"/>
              </w:rPr>
            </w:pPr>
            <w:r w:rsidRPr="00AA457F">
              <w:rPr>
                <w:b/>
                <w:bCs/>
                <w:sz w:val="22"/>
                <w:szCs w:val="22"/>
                <w:lang w:val="hr-HR"/>
              </w:rPr>
              <w:lastRenderedPageBreak/>
              <w:t>Faza ciklusa</w:t>
            </w:r>
          </w:p>
        </w:tc>
        <w:tc>
          <w:tcPr>
            <w:tcW w:w="2335" w:type="dxa"/>
            <w:shd w:val="clear" w:color="auto" w:fill="D9E2F3" w:themeFill="accent5" w:themeFillTint="33"/>
            <w:hideMark/>
          </w:tcPr>
          <w:p w14:paraId="78A3B0AB" w14:textId="77777777" w:rsidR="00D57C76" w:rsidRPr="00AA457F" w:rsidRDefault="00D57C76" w:rsidP="00AA457F">
            <w:pPr>
              <w:jc w:val="center"/>
              <w:rPr>
                <w:b/>
                <w:bCs/>
                <w:sz w:val="22"/>
                <w:szCs w:val="22"/>
                <w:lang w:val="hr-HR"/>
              </w:rPr>
            </w:pPr>
            <w:r w:rsidRPr="00AA457F">
              <w:rPr>
                <w:b/>
                <w:bCs/>
                <w:sz w:val="22"/>
                <w:szCs w:val="22"/>
                <w:lang w:val="hr-HR"/>
              </w:rPr>
              <w:t>Aktivnosti</w:t>
            </w:r>
          </w:p>
        </w:tc>
        <w:tc>
          <w:tcPr>
            <w:tcW w:w="2910" w:type="dxa"/>
            <w:shd w:val="clear" w:color="auto" w:fill="D9E2F3" w:themeFill="accent5" w:themeFillTint="33"/>
            <w:hideMark/>
          </w:tcPr>
          <w:p w14:paraId="3ABD8EE7" w14:textId="77777777" w:rsidR="00D57C76" w:rsidRPr="00AA457F" w:rsidRDefault="00D57C76" w:rsidP="00AA457F">
            <w:pPr>
              <w:jc w:val="center"/>
              <w:rPr>
                <w:b/>
                <w:bCs/>
                <w:sz w:val="22"/>
                <w:szCs w:val="22"/>
                <w:lang w:val="hr-HR"/>
              </w:rPr>
            </w:pPr>
            <w:r w:rsidRPr="00AA457F">
              <w:rPr>
                <w:b/>
                <w:bCs/>
                <w:sz w:val="22"/>
                <w:szCs w:val="22"/>
                <w:lang w:val="hr-HR"/>
              </w:rPr>
              <w:t>Ključni sadržaji</w:t>
            </w:r>
          </w:p>
        </w:tc>
        <w:tc>
          <w:tcPr>
            <w:tcW w:w="2693" w:type="dxa"/>
            <w:shd w:val="clear" w:color="auto" w:fill="D9E2F3" w:themeFill="accent5" w:themeFillTint="33"/>
            <w:hideMark/>
          </w:tcPr>
          <w:p w14:paraId="5829FD00" w14:textId="6AA9DF41" w:rsidR="00C44376" w:rsidRPr="00AA457F" w:rsidRDefault="00D57C76" w:rsidP="00AA457F">
            <w:pPr>
              <w:jc w:val="center"/>
              <w:rPr>
                <w:b/>
                <w:bCs/>
                <w:sz w:val="22"/>
                <w:szCs w:val="22"/>
                <w:lang w:val="hr-HR"/>
              </w:rPr>
            </w:pPr>
            <w:r w:rsidRPr="00AA457F">
              <w:rPr>
                <w:b/>
                <w:bCs/>
                <w:sz w:val="22"/>
                <w:szCs w:val="22"/>
                <w:lang w:val="hr-HR"/>
              </w:rPr>
              <w:t>Rokovi</w:t>
            </w:r>
          </w:p>
          <w:p w14:paraId="151FF449" w14:textId="77777777" w:rsidR="00D57C76" w:rsidRPr="00AA457F" w:rsidRDefault="00D57C76" w:rsidP="00AA457F">
            <w:pPr>
              <w:jc w:val="center"/>
              <w:rPr>
                <w:b/>
                <w:bCs/>
                <w:sz w:val="22"/>
                <w:szCs w:val="22"/>
                <w:lang w:val="hr-HR"/>
              </w:rPr>
            </w:pPr>
          </w:p>
        </w:tc>
      </w:tr>
      <w:tr w:rsidR="0020761F" w:rsidRPr="00AA457F" w14:paraId="0D5CCBAE" w14:textId="77777777" w:rsidTr="001403DE">
        <w:tc>
          <w:tcPr>
            <w:tcW w:w="1838" w:type="dxa"/>
            <w:vAlign w:val="center"/>
            <w:hideMark/>
          </w:tcPr>
          <w:p w14:paraId="2E60F15F" w14:textId="77777777" w:rsidR="00D57C76" w:rsidRPr="00AA457F" w:rsidRDefault="00D57C76" w:rsidP="00AA457F">
            <w:pPr>
              <w:rPr>
                <w:sz w:val="22"/>
                <w:szCs w:val="22"/>
                <w:lang w:val="hr-HR"/>
              </w:rPr>
            </w:pPr>
            <w:r w:rsidRPr="00AA457F">
              <w:rPr>
                <w:b/>
                <w:bCs/>
                <w:sz w:val="22"/>
                <w:szCs w:val="22"/>
                <w:lang w:val="hr-HR"/>
              </w:rPr>
              <w:t>1. Planiranje</w:t>
            </w:r>
          </w:p>
        </w:tc>
        <w:tc>
          <w:tcPr>
            <w:tcW w:w="2335" w:type="dxa"/>
            <w:vAlign w:val="center"/>
            <w:hideMark/>
          </w:tcPr>
          <w:p w14:paraId="734B5A10" w14:textId="1DD6CEAE" w:rsidR="0010767A" w:rsidRPr="00AA457F" w:rsidRDefault="00D57C76" w:rsidP="00AA457F">
            <w:pPr>
              <w:pStyle w:val="Odlomakpopisa"/>
              <w:numPr>
                <w:ilvl w:val="0"/>
                <w:numId w:val="11"/>
              </w:numPr>
              <w:ind w:left="216" w:hanging="218"/>
              <w:rPr>
                <w:sz w:val="22"/>
                <w:szCs w:val="22"/>
                <w:lang w:val="hr-HR"/>
              </w:rPr>
            </w:pPr>
            <w:r w:rsidRPr="00AA457F">
              <w:rPr>
                <w:sz w:val="22"/>
                <w:szCs w:val="22"/>
                <w:lang w:val="hr-HR"/>
              </w:rPr>
              <w:t>Prikupljanje prijedloga upravnih tijela</w:t>
            </w:r>
          </w:p>
          <w:p w14:paraId="58188B73" w14:textId="0FC192DF" w:rsidR="00D57C76" w:rsidRPr="00AA457F" w:rsidRDefault="0010767A" w:rsidP="00AA457F">
            <w:pPr>
              <w:pStyle w:val="Odlomakpopisa"/>
              <w:numPr>
                <w:ilvl w:val="0"/>
                <w:numId w:val="11"/>
              </w:numPr>
              <w:ind w:left="216" w:hanging="218"/>
              <w:rPr>
                <w:sz w:val="22"/>
                <w:szCs w:val="22"/>
                <w:lang w:val="hr-HR"/>
              </w:rPr>
            </w:pPr>
            <w:r w:rsidRPr="00AA457F">
              <w:rPr>
                <w:sz w:val="22"/>
                <w:szCs w:val="22"/>
                <w:lang w:val="hr-HR"/>
              </w:rPr>
              <w:t>U</w:t>
            </w:r>
            <w:r w:rsidR="00D57C76" w:rsidRPr="00AA457F">
              <w:rPr>
                <w:sz w:val="22"/>
                <w:szCs w:val="22"/>
                <w:lang w:val="hr-HR"/>
              </w:rPr>
              <w:t>sklađivanje s proračunom i strateškim dokumentima</w:t>
            </w:r>
          </w:p>
        </w:tc>
        <w:tc>
          <w:tcPr>
            <w:tcW w:w="2910" w:type="dxa"/>
            <w:vAlign w:val="center"/>
            <w:hideMark/>
          </w:tcPr>
          <w:p w14:paraId="10AF3435" w14:textId="655ADB3E" w:rsidR="0010767A" w:rsidRPr="00AA457F" w:rsidRDefault="00371669" w:rsidP="00AA457F">
            <w:pPr>
              <w:pStyle w:val="Odlomakpopisa"/>
              <w:numPr>
                <w:ilvl w:val="0"/>
                <w:numId w:val="13"/>
              </w:numPr>
              <w:ind w:left="247" w:hanging="218"/>
              <w:rPr>
                <w:sz w:val="22"/>
                <w:szCs w:val="22"/>
                <w:lang w:val="hr-HR"/>
              </w:rPr>
            </w:pPr>
            <w:r w:rsidRPr="00AA457F">
              <w:rPr>
                <w:sz w:val="22"/>
                <w:szCs w:val="22"/>
                <w:lang w:val="hr-HR"/>
              </w:rPr>
              <w:t>D</w:t>
            </w:r>
            <w:r w:rsidR="00D57C76" w:rsidRPr="00AA457F">
              <w:rPr>
                <w:sz w:val="22"/>
                <w:szCs w:val="22"/>
                <w:lang w:val="hr-HR"/>
              </w:rPr>
              <w:t>efiniranje ciljeva i ciljanih vrijednosti</w:t>
            </w:r>
            <w:r w:rsidR="004715BA" w:rsidRPr="00AA457F">
              <w:rPr>
                <w:sz w:val="22"/>
                <w:szCs w:val="22"/>
                <w:lang w:val="hr-HR"/>
              </w:rPr>
              <w:t xml:space="preserve"> </w:t>
            </w:r>
          </w:p>
          <w:p w14:paraId="40AA8E9F" w14:textId="0D19C192" w:rsidR="00D57C76" w:rsidRPr="00AA457F" w:rsidRDefault="00371669" w:rsidP="00AA457F">
            <w:pPr>
              <w:pStyle w:val="Odlomakpopisa"/>
              <w:numPr>
                <w:ilvl w:val="0"/>
                <w:numId w:val="13"/>
              </w:numPr>
              <w:ind w:left="247" w:hanging="218"/>
              <w:rPr>
                <w:sz w:val="22"/>
                <w:szCs w:val="22"/>
                <w:lang w:val="hr-HR"/>
              </w:rPr>
            </w:pPr>
            <w:r w:rsidRPr="00AA457F">
              <w:rPr>
                <w:sz w:val="22"/>
                <w:szCs w:val="22"/>
                <w:lang w:val="hr-HR"/>
              </w:rPr>
              <w:t>U</w:t>
            </w:r>
            <w:r w:rsidR="00D57C76" w:rsidRPr="00AA457F">
              <w:rPr>
                <w:sz w:val="22"/>
                <w:szCs w:val="22"/>
                <w:lang w:val="hr-HR"/>
              </w:rPr>
              <w:t xml:space="preserve">sklađivanje s Provedbenim programom i </w:t>
            </w:r>
            <w:r w:rsidR="0010767A" w:rsidRPr="00AA457F">
              <w:rPr>
                <w:sz w:val="22"/>
                <w:szCs w:val="22"/>
                <w:lang w:val="hr-HR"/>
              </w:rPr>
              <w:t>djelokrugom rada</w:t>
            </w:r>
          </w:p>
        </w:tc>
        <w:tc>
          <w:tcPr>
            <w:tcW w:w="2693" w:type="dxa"/>
            <w:vAlign w:val="center"/>
            <w:hideMark/>
          </w:tcPr>
          <w:p w14:paraId="6A2E4D6A" w14:textId="77777777" w:rsidR="00D57C76" w:rsidRPr="00AA457F" w:rsidRDefault="00D57C76" w:rsidP="00AA457F">
            <w:pPr>
              <w:jc w:val="center"/>
              <w:rPr>
                <w:sz w:val="22"/>
                <w:szCs w:val="22"/>
                <w:lang w:val="hr-HR"/>
              </w:rPr>
            </w:pPr>
            <w:r w:rsidRPr="00AA457F">
              <w:rPr>
                <w:b/>
                <w:bCs/>
                <w:sz w:val="22"/>
                <w:szCs w:val="22"/>
                <w:lang w:val="hr-HR"/>
              </w:rPr>
              <w:t>Posljednje tromjesečje tekuće godine</w:t>
            </w:r>
          </w:p>
        </w:tc>
      </w:tr>
      <w:tr w:rsidR="0020761F" w:rsidRPr="00AA457F" w14:paraId="73E51685" w14:textId="77777777" w:rsidTr="001403DE">
        <w:tc>
          <w:tcPr>
            <w:tcW w:w="1838" w:type="dxa"/>
            <w:vAlign w:val="center"/>
            <w:hideMark/>
          </w:tcPr>
          <w:p w14:paraId="3BFE8277" w14:textId="77777777" w:rsidR="00D57C76" w:rsidRPr="00AA457F" w:rsidRDefault="00D57C76" w:rsidP="00AA457F">
            <w:pPr>
              <w:rPr>
                <w:sz w:val="22"/>
                <w:szCs w:val="22"/>
                <w:lang w:val="hr-HR"/>
              </w:rPr>
            </w:pPr>
            <w:r w:rsidRPr="00AA457F">
              <w:rPr>
                <w:b/>
                <w:bCs/>
                <w:sz w:val="22"/>
                <w:szCs w:val="22"/>
                <w:lang w:val="hr-HR"/>
              </w:rPr>
              <w:t>2. Donošenje i objava GPR-a</w:t>
            </w:r>
          </w:p>
        </w:tc>
        <w:tc>
          <w:tcPr>
            <w:tcW w:w="2335" w:type="dxa"/>
            <w:vAlign w:val="center"/>
            <w:hideMark/>
          </w:tcPr>
          <w:p w14:paraId="156EDB79" w14:textId="79DA979F" w:rsidR="0010767A" w:rsidRPr="00AA457F" w:rsidRDefault="00D57C76" w:rsidP="00AA457F">
            <w:pPr>
              <w:pStyle w:val="Odlomakpopisa"/>
              <w:numPr>
                <w:ilvl w:val="0"/>
                <w:numId w:val="14"/>
              </w:numPr>
              <w:ind w:left="216" w:hanging="218"/>
              <w:rPr>
                <w:sz w:val="22"/>
                <w:szCs w:val="22"/>
                <w:lang w:val="hr-HR"/>
              </w:rPr>
            </w:pPr>
            <w:r w:rsidRPr="00AA457F">
              <w:rPr>
                <w:sz w:val="22"/>
                <w:szCs w:val="22"/>
                <w:lang w:val="hr-HR"/>
              </w:rPr>
              <w:t>Razmatranje prijedloga u nadležnim tijelima</w:t>
            </w:r>
          </w:p>
          <w:p w14:paraId="2DDFE82C" w14:textId="2CC31F18" w:rsidR="00D57C76" w:rsidRPr="00AA457F" w:rsidRDefault="0010767A" w:rsidP="00AA457F">
            <w:pPr>
              <w:pStyle w:val="Odlomakpopisa"/>
              <w:numPr>
                <w:ilvl w:val="0"/>
                <w:numId w:val="14"/>
              </w:numPr>
              <w:ind w:left="216" w:hanging="218"/>
              <w:rPr>
                <w:sz w:val="22"/>
                <w:szCs w:val="22"/>
                <w:lang w:val="hr-HR"/>
              </w:rPr>
            </w:pPr>
            <w:r w:rsidRPr="00AA457F">
              <w:rPr>
                <w:sz w:val="22"/>
                <w:szCs w:val="22"/>
                <w:lang w:val="hr-HR"/>
              </w:rPr>
              <w:t>D</w:t>
            </w:r>
            <w:r w:rsidR="00D57C76" w:rsidRPr="00AA457F">
              <w:rPr>
                <w:sz w:val="22"/>
                <w:szCs w:val="22"/>
                <w:lang w:val="hr-HR"/>
              </w:rPr>
              <w:t>onošenje i objava dokumenta</w:t>
            </w:r>
          </w:p>
        </w:tc>
        <w:tc>
          <w:tcPr>
            <w:tcW w:w="2910" w:type="dxa"/>
            <w:vAlign w:val="center"/>
            <w:hideMark/>
          </w:tcPr>
          <w:p w14:paraId="75F0DC32" w14:textId="5140B534" w:rsidR="004715BA" w:rsidRPr="00AA457F" w:rsidRDefault="00D57C76" w:rsidP="00AA457F">
            <w:pPr>
              <w:pStyle w:val="Odlomakpopisa"/>
              <w:numPr>
                <w:ilvl w:val="0"/>
                <w:numId w:val="14"/>
              </w:numPr>
              <w:ind w:left="247" w:hanging="218"/>
              <w:rPr>
                <w:sz w:val="22"/>
                <w:szCs w:val="22"/>
                <w:lang w:val="hr-HR"/>
              </w:rPr>
            </w:pPr>
            <w:r w:rsidRPr="00AA457F">
              <w:rPr>
                <w:sz w:val="22"/>
                <w:szCs w:val="22"/>
                <w:lang w:val="hr-HR"/>
              </w:rPr>
              <w:t>GPR se donosi za sljedeću godinu</w:t>
            </w:r>
          </w:p>
          <w:p w14:paraId="01DAAAC4" w14:textId="506B792C" w:rsidR="00D57C76" w:rsidRPr="00AA457F" w:rsidRDefault="00371669" w:rsidP="00AA457F">
            <w:pPr>
              <w:pStyle w:val="Odlomakpopisa"/>
              <w:numPr>
                <w:ilvl w:val="0"/>
                <w:numId w:val="14"/>
              </w:numPr>
              <w:ind w:left="247" w:hanging="218"/>
              <w:rPr>
                <w:sz w:val="22"/>
                <w:szCs w:val="22"/>
                <w:lang w:val="hr-HR"/>
              </w:rPr>
            </w:pPr>
            <w:r w:rsidRPr="00AA457F">
              <w:rPr>
                <w:sz w:val="22"/>
                <w:szCs w:val="22"/>
                <w:lang w:val="hr-HR"/>
              </w:rPr>
              <w:t>O</w:t>
            </w:r>
            <w:r w:rsidR="00D57C76" w:rsidRPr="00AA457F">
              <w:rPr>
                <w:sz w:val="22"/>
                <w:szCs w:val="22"/>
                <w:lang w:val="hr-HR"/>
              </w:rPr>
              <w:t>bjavljuje se radi pravodobnog početka provedbe</w:t>
            </w:r>
          </w:p>
        </w:tc>
        <w:tc>
          <w:tcPr>
            <w:tcW w:w="2693" w:type="dxa"/>
            <w:vAlign w:val="center"/>
            <w:hideMark/>
          </w:tcPr>
          <w:p w14:paraId="3CD5DF52" w14:textId="4EE969E2" w:rsidR="00D57C76" w:rsidRPr="00AA457F" w:rsidRDefault="00D57C76" w:rsidP="00AA457F">
            <w:pPr>
              <w:jc w:val="center"/>
              <w:rPr>
                <w:sz w:val="22"/>
                <w:szCs w:val="22"/>
                <w:lang w:val="hr-HR"/>
              </w:rPr>
            </w:pPr>
            <w:r w:rsidRPr="00AA457F">
              <w:rPr>
                <w:b/>
                <w:bCs/>
                <w:sz w:val="22"/>
                <w:szCs w:val="22"/>
                <w:lang w:val="hr-HR"/>
              </w:rPr>
              <w:t xml:space="preserve">Do </w:t>
            </w:r>
            <w:r w:rsidR="00DA1A50" w:rsidRPr="00AA457F">
              <w:rPr>
                <w:b/>
                <w:bCs/>
                <w:sz w:val="22"/>
                <w:szCs w:val="22"/>
                <w:lang w:val="hr-HR"/>
              </w:rPr>
              <w:t>15. prosinca</w:t>
            </w:r>
            <w:r w:rsidRPr="00AA457F">
              <w:rPr>
                <w:b/>
                <w:bCs/>
                <w:sz w:val="22"/>
                <w:szCs w:val="22"/>
                <w:lang w:val="hr-HR"/>
              </w:rPr>
              <w:t xml:space="preserve"> kalendarske godine</w:t>
            </w:r>
          </w:p>
        </w:tc>
      </w:tr>
      <w:tr w:rsidR="0020761F" w:rsidRPr="00AA457F" w14:paraId="3EE5A9EF" w14:textId="77777777" w:rsidTr="001403DE">
        <w:tc>
          <w:tcPr>
            <w:tcW w:w="1838" w:type="dxa"/>
            <w:vAlign w:val="center"/>
            <w:hideMark/>
          </w:tcPr>
          <w:p w14:paraId="369DD2F8" w14:textId="77777777" w:rsidR="00D57C76" w:rsidRPr="00AA457F" w:rsidRDefault="00D57C76" w:rsidP="00AA457F">
            <w:pPr>
              <w:rPr>
                <w:sz w:val="22"/>
                <w:szCs w:val="22"/>
                <w:lang w:val="hr-HR"/>
              </w:rPr>
            </w:pPr>
            <w:r w:rsidRPr="00AA457F">
              <w:rPr>
                <w:b/>
                <w:bCs/>
                <w:sz w:val="22"/>
                <w:szCs w:val="22"/>
                <w:lang w:val="hr-HR"/>
              </w:rPr>
              <w:t>3. Provedba i praćenje</w:t>
            </w:r>
          </w:p>
        </w:tc>
        <w:tc>
          <w:tcPr>
            <w:tcW w:w="2335" w:type="dxa"/>
            <w:vAlign w:val="center"/>
            <w:hideMark/>
          </w:tcPr>
          <w:p w14:paraId="125B7195" w14:textId="46A7FB48" w:rsidR="0010767A" w:rsidRPr="00AA457F" w:rsidRDefault="00D57C76" w:rsidP="00AA457F">
            <w:pPr>
              <w:pStyle w:val="Odlomakpopisa"/>
              <w:numPr>
                <w:ilvl w:val="0"/>
                <w:numId w:val="14"/>
              </w:numPr>
              <w:ind w:left="216" w:hanging="218"/>
              <w:rPr>
                <w:sz w:val="22"/>
                <w:szCs w:val="22"/>
                <w:lang w:val="hr-HR"/>
              </w:rPr>
            </w:pPr>
            <w:r w:rsidRPr="00AA457F">
              <w:rPr>
                <w:sz w:val="22"/>
                <w:szCs w:val="22"/>
                <w:lang w:val="hr-HR"/>
              </w:rPr>
              <w:t>Provedba planiranih aktivnosti</w:t>
            </w:r>
          </w:p>
          <w:p w14:paraId="5FB3483D" w14:textId="32B3FC6D" w:rsidR="00D57C76" w:rsidRPr="00AA457F" w:rsidRDefault="0010767A" w:rsidP="00AA457F">
            <w:pPr>
              <w:pStyle w:val="Odlomakpopisa"/>
              <w:numPr>
                <w:ilvl w:val="0"/>
                <w:numId w:val="14"/>
              </w:numPr>
              <w:ind w:left="216" w:hanging="218"/>
              <w:rPr>
                <w:sz w:val="22"/>
                <w:szCs w:val="22"/>
                <w:lang w:val="hr-HR"/>
              </w:rPr>
            </w:pPr>
            <w:r w:rsidRPr="00AA457F">
              <w:rPr>
                <w:sz w:val="22"/>
                <w:szCs w:val="22"/>
                <w:lang w:val="hr-HR"/>
              </w:rPr>
              <w:t>P</w:t>
            </w:r>
            <w:r w:rsidR="00D57C76" w:rsidRPr="00AA457F">
              <w:rPr>
                <w:sz w:val="22"/>
                <w:szCs w:val="22"/>
                <w:lang w:val="hr-HR"/>
              </w:rPr>
              <w:t>raćenje rezultata</w:t>
            </w:r>
          </w:p>
        </w:tc>
        <w:tc>
          <w:tcPr>
            <w:tcW w:w="2910" w:type="dxa"/>
            <w:vAlign w:val="center"/>
            <w:hideMark/>
          </w:tcPr>
          <w:p w14:paraId="0C36D06B" w14:textId="192F2D84" w:rsidR="004715BA" w:rsidRPr="00AA457F" w:rsidRDefault="00371669" w:rsidP="00AA457F">
            <w:pPr>
              <w:pStyle w:val="Odlomakpopisa"/>
              <w:numPr>
                <w:ilvl w:val="0"/>
                <w:numId w:val="14"/>
              </w:numPr>
              <w:ind w:left="247" w:hanging="218"/>
              <w:rPr>
                <w:sz w:val="22"/>
                <w:szCs w:val="22"/>
                <w:lang w:val="hr-HR"/>
              </w:rPr>
            </w:pPr>
            <w:r w:rsidRPr="00AA457F">
              <w:rPr>
                <w:sz w:val="22"/>
                <w:szCs w:val="22"/>
                <w:lang w:val="hr-HR"/>
              </w:rPr>
              <w:t>K</w:t>
            </w:r>
            <w:r w:rsidR="00D57C76" w:rsidRPr="00AA457F">
              <w:rPr>
                <w:sz w:val="22"/>
                <w:szCs w:val="22"/>
                <w:lang w:val="hr-HR"/>
              </w:rPr>
              <w:t>ontinuirani nadzor provedbe</w:t>
            </w:r>
          </w:p>
          <w:p w14:paraId="7BE72552" w14:textId="741A1441" w:rsidR="00D57C76" w:rsidRPr="00AA457F" w:rsidRDefault="00371669" w:rsidP="00AA457F">
            <w:pPr>
              <w:pStyle w:val="Odlomakpopisa"/>
              <w:numPr>
                <w:ilvl w:val="0"/>
                <w:numId w:val="14"/>
              </w:numPr>
              <w:ind w:left="247" w:hanging="218"/>
              <w:rPr>
                <w:sz w:val="22"/>
                <w:szCs w:val="22"/>
                <w:lang w:val="hr-HR"/>
              </w:rPr>
            </w:pPr>
            <w:r w:rsidRPr="00AA457F">
              <w:rPr>
                <w:sz w:val="22"/>
                <w:szCs w:val="22"/>
                <w:lang w:val="hr-HR"/>
              </w:rPr>
              <w:t>E</w:t>
            </w:r>
            <w:r w:rsidR="00D57C76" w:rsidRPr="00AA457F">
              <w:rPr>
                <w:sz w:val="22"/>
                <w:szCs w:val="22"/>
                <w:lang w:val="hr-HR"/>
              </w:rPr>
              <w:t>videntiranje ostvarenja i odstupanja</w:t>
            </w:r>
          </w:p>
        </w:tc>
        <w:tc>
          <w:tcPr>
            <w:tcW w:w="2693" w:type="dxa"/>
            <w:vAlign w:val="center"/>
            <w:hideMark/>
          </w:tcPr>
          <w:p w14:paraId="6D8FC0D5" w14:textId="77777777" w:rsidR="00D57C76" w:rsidRPr="00AA457F" w:rsidRDefault="00D57C76" w:rsidP="00AA457F">
            <w:pPr>
              <w:jc w:val="center"/>
              <w:rPr>
                <w:sz w:val="22"/>
                <w:szCs w:val="22"/>
                <w:lang w:val="hr-HR"/>
              </w:rPr>
            </w:pPr>
            <w:r w:rsidRPr="00AA457F">
              <w:rPr>
                <w:b/>
                <w:bCs/>
                <w:sz w:val="22"/>
                <w:szCs w:val="22"/>
                <w:lang w:val="hr-HR"/>
              </w:rPr>
              <w:t>Tijekom cijele godine</w:t>
            </w:r>
          </w:p>
        </w:tc>
      </w:tr>
      <w:tr w:rsidR="0020761F" w:rsidRPr="00AA457F" w14:paraId="041A5161" w14:textId="77777777" w:rsidTr="001403DE">
        <w:tc>
          <w:tcPr>
            <w:tcW w:w="1838" w:type="dxa"/>
            <w:vAlign w:val="center"/>
            <w:hideMark/>
          </w:tcPr>
          <w:p w14:paraId="0BB507B9" w14:textId="1EF1CB13" w:rsidR="00D57C76" w:rsidRPr="00AA457F" w:rsidRDefault="00D57C76" w:rsidP="00AA457F">
            <w:pPr>
              <w:rPr>
                <w:sz w:val="22"/>
                <w:szCs w:val="22"/>
                <w:lang w:val="hr-HR"/>
              </w:rPr>
            </w:pPr>
            <w:r w:rsidRPr="00AA457F">
              <w:rPr>
                <w:b/>
                <w:bCs/>
                <w:sz w:val="22"/>
                <w:szCs w:val="22"/>
                <w:lang w:val="hr-HR"/>
              </w:rPr>
              <w:t xml:space="preserve">4. </w:t>
            </w:r>
            <w:r w:rsidR="0020761F" w:rsidRPr="00AA457F">
              <w:rPr>
                <w:b/>
                <w:bCs/>
                <w:sz w:val="22"/>
                <w:szCs w:val="22"/>
                <w:lang w:val="hr-HR"/>
              </w:rPr>
              <w:t>I</w:t>
            </w:r>
            <w:r w:rsidRPr="00AA457F">
              <w:rPr>
                <w:b/>
                <w:bCs/>
                <w:sz w:val="22"/>
                <w:szCs w:val="22"/>
                <w:lang w:val="hr-HR"/>
              </w:rPr>
              <w:t>zvještavanje</w:t>
            </w:r>
          </w:p>
        </w:tc>
        <w:tc>
          <w:tcPr>
            <w:tcW w:w="2335" w:type="dxa"/>
            <w:vAlign w:val="center"/>
            <w:hideMark/>
          </w:tcPr>
          <w:p w14:paraId="3AF60C24" w14:textId="7E8A23CB" w:rsidR="00D57C76" w:rsidRPr="00AA457F" w:rsidRDefault="00D57C76" w:rsidP="00AA457F">
            <w:pPr>
              <w:pStyle w:val="Odlomakpopisa"/>
              <w:numPr>
                <w:ilvl w:val="0"/>
                <w:numId w:val="14"/>
              </w:numPr>
              <w:ind w:left="216" w:hanging="218"/>
              <w:rPr>
                <w:sz w:val="22"/>
                <w:szCs w:val="22"/>
                <w:lang w:val="hr-HR"/>
              </w:rPr>
            </w:pPr>
            <w:r w:rsidRPr="00AA457F">
              <w:rPr>
                <w:sz w:val="22"/>
                <w:szCs w:val="22"/>
                <w:lang w:val="hr-HR"/>
              </w:rPr>
              <w:t>Izrada obveznih izvještaja</w:t>
            </w:r>
          </w:p>
        </w:tc>
        <w:tc>
          <w:tcPr>
            <w:tcW w:w="2910" w:type="dxa"/>
            <w:vAlign w:val="center"/>
            <w:hideMark/>
          </w:tcPr>
          <w:p w14:paraId="08BFDF5D" w14:textId="2450FD0E" w:rsidR="00DA1A50" w:rsidRPr="00AA457F" w:rsidRDefault="00D57C76" w:rsidP="00AA457F">
            <w:pPr>
              <w:pStyle w:val="Odlomakpopisa"/>
              <w:numPr>
                <w:ilvl w:val="0"/>
                <w:numId w:val="14"/>
              </w:numPr>
              <w:ind w:left="247" w:hanging="218"/>
              <w:rPr>
                <w:sz w:val="22"/>
                <w:szCs w:val="22"/>
                <w:lang w:val="hr-HR"/>
              </w:rPr>
            </w:pPr>
            <w:r w:rsidRPr="00AA457F">
              <w:rPr>
                <w:sz w:val="22"/>
                <w:szCs w:val="22"/>
                <w:lang w:val="hr-HR"/>
              </w:rPr>
              <w:t>Polugodišnji izvještaj o radu</w:t>
            </w:r>
          </w:p>
          <w:p w14:paraId="51B78D8F" w14:textId="38D40571" w:rsidR="00DA1A50" w:rsidRPr="00AA457F" w:rsidRDefault="00D57C76" w:rsidP="00AA457F">
            <w:pPr>
              <w:pStyle w:val="Odlomakpopisa"/>
              <w:numPr>
                <w:ilvl w:val="0"/>
                <w:numId w:val="14"/>
              </w:numPr>
              <w:ind w:left="247" w:hanging="218"/>
              <w:rPr>
                <w:sz w:val="22"/>
                <w:szCs w:val="22"/>
                <w:lang w:val="hr-HR"/>
              </w:rPr>
            </w:pPr>
            <w:r w:rsidRPr="00AA457F">
              <w:rPr>
                <w:sz w:val="22"/>
                <w:szCs w:val="22"/>
                <w:lang w:val="hr-HR"/>
              </w:rPr>
              <w:t>Godišnji izvještaj o radu</w:t>
            </w:r>
          </w:p>
          <w:p w14:paraId="0C3C82F2" w14:textId="354438F8" w:rsidR="00D57C76" w:rsidRPr="00AA457F" w:rsidRDefault="00371669" w:rsidP="00AA457F">
            <w:pPr>
              <w:pStyle w:val="Odlomakpopisa"/>
              <w:numPr>
                <w:ilvl w:val="0"/>
                <w:numId w:val="14"/>
              </w:numPr>
              <w:ind w:left="247" w:hanging="218"/>
              <w:rPr>
                <w:sz w:val="22"/>
                <w:szCs w:val="22"/>
                <w:lang w:val="hr-HR"/>
              </w:rPr>
            </w:pPr>
            <w:r w:rsidRPr="00AA457F">
              <w:rPr>
                <w:sz w:val="22"/>
                <w:szCs w:val="22"/>
                <w:lang w:val="hr-HR"/>
              </w:rPr>
              <w:t>I</w:t>
            </w:r>
            <w:r w:rsidR="00D57C76" w:rsidRPr="00AA457F">
              <w:rPr>
                <w:sz w:val="22"/>
                <w:szCs w:val="22"/>
                <w:lang w:val="hr-HR"/>
              </w:rPr>
              <w:t>zvješće o provedbi Provedbenog programa</w:t>
            </w:r>
          </w:p>
        </w:tc>
        <w:tc>
          <w:tcPr>
            <w:tcW w:w="2693" w:type="dxa"/>
            <w:vAlign w:val="center"/>
            <w:hideMark/>
          </w:tcPr>
          <w:p w14:paraId="79BAC517" w14:textId="1E63F1D3" w:rsidR="004715BA" w:rsidRPr="00AA457F" w:rsidRDefault="00D57C76" w:rsidP="00AA457F">
            <w:pPr>
              <w:jc w:val="center"/>
              <w:rPr>
                <w:b/>
                <w:bCs/>
                <w:sz w:val="22"/>
                <w:szCs w:val="22"/>
                <w:lang w:val="hr-HR"/>
              </w:rPr>
            </w:pPr>
            <w:r w:rsidRPr="00AA457F">
              <w:rPr>
                <w:b/>
                <w:bCs/>
                <w:sz w:val="22"/>
                <w:szCs w:val="22"/>
                <w:lang w:val="hr-HR"/>
              </w:rPr>
              <w:t>Sukladno Uputi</w:t>
            </w:r>
            <w:r w:rsidR="004715BA" w:rsidRPr="00AA457F">
              <w:rPr>
                <w:b/>
                <w:bCs/>
                <w:sz w:val="22"/>
                <w:szCs w:val="22"/>
                <w:lang w:val="hr-HR"/>
              </w:rPr>
              <w:t>/propisima</w:t>
            </w:r>
            <w:r w:rsidR="00371669" w:rsidRPr="00AA457F">
              <w:rPr>
                <w:b/>
                <w:bCs/>
                <w:sz w:val="22"/>
                <w:szCs w:val="22"/>
                <w:lang w:val="hr-HR"/>
              </w:rPr>
              <w:t>:</w:t>
            </w:r>
          </w:p>
          <w:p w14:paraId="4F162DD0" w14:textId="5FF91713" w:rsidR="004715BA" w:rsidRPr="00AA457F" w:rsidRDefault="004715BA" w:rsidP="00AA457F">
            <w:pPr>
              <w:pStyle w:val="Odlomakpopisa"/>
              <w:numPr>
                <w:ilvl w:val="0"/>
                <w:numId w:val="15"/>
              </w:numPr>
              <w:ind w:left="172" w:hanging="218"/>
              <w:rPr>
                <w:sz w:val="22"/>
                <w:szCs w:val="22"/>
                <w:lang w:val="hr-HR"/>
              </w:rPr>
            </w:pPr>
            <w:r w:rsidRPr="00AA457F">
              <w:rPr>
                <w:sz w:val="22"/>
                <w:szCs w:val="22"/>
                <w:lang w:val="hr-HR"/>
              </w:rPr>
              <w:t xml:space="preserve">Do 31. srpnja </w:t>
            </w:r>
          </w:p>
          <w:p w14:paraId="0AED0527" w14:textId="62523BB2" w:rsidR="004715BA" w:rsidRPr="00AA457F" w:rsidRDefault="004715BA" w:rsidP="00AA457F">
            <w:pPr>
              <w:pStyle w:val="Odlomakpopisa"/>
              <w:numPr>
                <w:ilvl w:val="0"/>
                <w:numId w:val="15"/>
              </w:numPr>
              <w:ind w:left="172" w:hanging="218"/>
              <w:rPr>
                <w:sz w:val="22"/>
                <w:szCs w:val="22"/>
                <w:lang w:val="hr-HR"/>
              </w:rPr>
            </w:pPr>
            <w:r w:rsidRPr="00AA457F">
              <w:rPr>
                <w:sz w:val="22"/>
                <w:szCs w:val="22"/>
                <w:lang w:val="hr-HR"/>
              </w:rPr>
              <w:t xml:space="preserve">Do 31. siječnja za prošlu godinu </w:t>
            </w:r>
          </w:p>
          <w:p w14:paraId="0878246E" w14:textId="1C476957" w:rsidR="00D57C76" w:rsidRPr="00AA457F" w:rsidRDefault="004715BA" w:rsidP="00AA457F">
            <w:pPr>
              <w:pStyle w:val="Odlomakpopisa"/>
              <w:numPr>
                <w:ilvl w:val="0"/>
                <w:numId w:val="15"/>
              </w:numPr>
              <w:ind w:left="172" w:hanging="218"/>
              <w:rPr>
                <w:sz w:val="22"/>
                <w:szCs w:val="22"/>
                <w:lang w:val="hr-HR"/>
              </w:rPr>
            </w:pPr>
            <w:r w:rsidRPr="00AA457F">
              <w:rPr>
                <w:sz w:val="22"/>
                <w:szCs w:val="22"/>
                <w:lang w:val="hr-HR"/>
              </w:rPr>
              <w:t>Do 15. veljače za prošlu godinu</w:t>
            </w:r>
          </w:p>
        </w:tc>
      </w:tr>
    </w:tbl>
    <w:p w14:paraId="73821D08" w14:textId="5DB32A97" w:rsidR="00D57C76" w:rsidRPr="00AA457F" w:rsidRDefault="0020761F" w:rsidP="00AA457F">
      <w:pPr>
        <w:spacing w:after="100" w:afterAutospacing="1" w:line="240" w:lineRule="auto"/>
        <w:jc w:val="both"/>
        <w:rPr>
          <w:rFonts w:ascii="Times New Roman" w:eastAsia="Times New Roman" w:hAnsi="Times New Roman" w:cs="Times New Roman"/>
        </w:rPr>
      </w:pPr>
      <w:r w:rsidRPr="00AA457F">
        <w:rPr>
          <w:rFonts w:ascii="Times New Roman" w:eastAsia="Times New Roman" w:hAnsi="Times New Roman" w:cs="Times New Roman"/>
          <w:i/>
          <w:iCs/>
        </w:rPr>
        <w:t>Tablica 1.</w:t>
      </w:r>
      <w:r w:rsidRPr="00AA457F">
        <w:rPr>
          <w:rFonts w:ascii="Times New Roman" w:eastAsia="Times New Roman" w:hAnsi="Times New Roman" w:cs="Times New Roman"/>
        </w:rPr>
        <w:t xml:space="preserve"> Hodogram izrade Godišnjeg plana rada, Polugodišnjeg izvještaja o radu i Godišnjeg izvještaja o radu</w:t>
      </w:r>
    </w:p>
    <w:p w14:paraId="1240443E" w14:textId="78FD1469" w:rsidR="00B960C2" w:rsidRDefault="00371669" w:rsidP="00476E06">
      <w:pPr>
        <w:pStyle w:val="Naslov2"/>
        <w:rPr>
          <w:i w:val="0"/>
          <w:iCs w:val="0"/>
          <w:sz w:val="22"/>
          <w:szCs w:val="22"/>
          <w:u w:val="none"/>
        </w:rPr>
      </w:pPr>
      <w:bookmarkStart w:id="8" w:name="_Toc216354214"/>
      <w:r w:rsidRPr="00AA457F">
        <w:rPr>
          <w:i w:val="0"/>
          <w:iCs w:val="0"/>
          <w:sz w:val="22"/>
          <w:szCs w:val="22"/>
          <w:u w:val="none"/>
        </w:rPr>
        <w:t>1</w:t>
      </w:r>
      <w:r w:rsidR="000379C0" w:rsidRPr="00AA457F">
        <w:rPr>
          <w:i w:val="0"/>
          <w:iCs w:val="0"/>
          <w:sz w:val="22"/>
          <w:szCs w:val="22"/>
          <w:u w:val="none"/>
        </w:rPr>
        <w:t>.1</w:t>
      </w:r>
      <w:r w:rsidR="00EC1E92" w:rsidRPr="00AA457F">
        <w:rPr>
          <w:i w:val="0"/>
          <w:iCs w:val="0"/>
          <w:sz w:val="22"/>
          <w:szCs w:val="22"/>
          <w:u w:val="none"/>
        </w:rPr>
        <w:t>.</w:t>
      </w:r>
      <w:r w:rsidR="001403DE" w:rsidRPr="00AA457F">
        <w:rPr>
          <w:i w:val="0"/>
          <w:iCs w:val="0"/>
          <w:sz w:val="22"/>
          <w:szCs w:val="22"/>
          <w:u w:val="none"/>
        </w:rPr>
        <w:tab/>
      </w:r>
      <w:r w:rsidR="00B960C2" w:rsidRPr="00AA457F">
        <w:rPr>
          <w:i w:val="0"/>
          <w:iCs w:val="0"/>
          <w:sz w:val="22"/>
          <w:szCs w:val="22"/>
          <w:u w:val="none"/>
        </w:rPr>
        <w:t>Djelokrug</w:t>
      </w:r>
      <w:bookmarkEnd w:id="8"/>
    </w:p>
    <w:p w14:paraId="042CBDBA" w14:textId="77777777" w:rsidR="00476E06" w:rsidRPr="00476E06" w:rsidRDefault="00476E06" w:rsidP="00476E06">
      <w:pPr>
        <w:spacing w:after="0"/>
      </w:pPr>
    </w:p>
    <w:p w14:paraId="11F1D8A2" w14:textId="63C31F13" w:rsidR="009E1C98" w:rsidRDefault="004D147B" w:rsidP="00476E06">
      <w:pPr>
        <w:pStyle w:val="StandardWeb"/>
        <w:spacing w:before="0" w:beforeAutospacing="0" w:after="0" w:afterAutospacing="0"/>
        <w:ind w:firstLine="708"/>
        <w:jc w:val="both"/>
        <w:rPr>
          <w:sz w:val="22"/>
          <w:szCs w:val="22"/>
        </w:rPr>
      </w:pPr>
      <w:r w:rsidRPr="00AA457F">
        <w:rPr>
          <w:sz w:val="22"/>
          <w:szCs w:val="22"/>
        </w:rPr>
        <w:t xml:space="preserve">Osječko-baranjska županija </w:t>
      </w:r>
      <w:r w:rsidR="00906779" w:rsidRPr="00AA457F">
        <w:rPr>
          <w:sz w:val="22"/>
          <w:szCs w:val="22"/>
        </w:rPr>
        <w:t xml:space="preserve">(u daljnjem tekstu: Županija) </w:t>
      </w:r>
      <w:r w:rsidRPr="00AA457F">
        <w:rPr>
          <w:sz w:val="22"/>
          <w:szCs w:val="22"/>
        </w:rPr>
        <w:t xml:space="preserve">djeluje kao ključna poveznica gradova, općina i regionalnih institucija, stvarajući uvjete za uravnotežen društveni i gospodarski razvoj. U ostvarivanju svojih nadležnosti Županija osniva ustanove, trgovačka društva i druge pravne osobe potrebne za pružanje kvalitetnih i dostupnih javnih usluga. Osnivačka i vlasnička prava ostvaruje sukladno zakonskim propisima i aktima o osnivanju. Trenutno je Županija su/vlasnik devet trgovačkih društava te su/osnivač 96 javnih ustanova </w:t>
      </w:r>
      <w:r w:rsidR="001403DE" w:rsidRPr="00AA457F">
        <w:rPr>
          <w:sz w:val="22"/>
          <w:szCs w:val="22"/>
        </w:rPr>
        <w:t>-</w:t>
      </w:r>
      <w:r w:rsidRPr="00AA457F">
        <w:rPr>
          <w:sz w:val="22"/>
          <w:szCs w:val="22"/>
        </w:rPr>
        <w:t xml:space="preserve"> među kojima su zdravstvene i socijalne ustanove, osnovne i srednje škole, ustanove kulture te druge službe od javnog interesa. </w:t>
      </w:r>
    </w:p>
    <w:p w14:paraId="4B5322C2" w14:textId="77777777" w:rsidR="00476E06" w:rsidRPr="00AA457F" w:rsidRDefault="00476E06" w:rsidP="00476E06">
      <w:pPr>
        <w:pStyle w:val="StandardWeb"/>
        <w:spacing w:before="0" w:beforeAutospacing="0" w:after="0" w:afterAutospacing="0"/>
        <w:ind w:firstLine="708"/>
        <w:jc w:val="both"/>
        <w:rPr>
          <w:sz w:val="22"/>
          <w:szCs w:val="22"/>
        </w:rPr>
      </w:pPr>
    </w:p>
    <w:p w14:paraId="2D53D0E1" w14:textId="77777777" w:rsidR="002D02F1" w:rsidRDefault="004D147B" w:rsidP="00476E06">
      <w:pPr>
        <w:pStyle w:val="StandardWeb"/>
        <w:spacing w:before="0" w:beforeAutospacing="0" w:after="0" w:afterAutospacing="0"/>
        <w:ind w:firstLine="708"/>
        <w:jc w:val="both"/>
        <w:rPr>
          <w:sz w:val="22"/>
          <w:szCs w:val="22"/>
        </w:rPr>
      </w:pPr>
      <w:r w:rsidRPr="00AA457F">
        <w:rPr>
          <w:sz w:val="22"/>
          <w:szCs w:val="22"/>
        </w:rPr>
        <w:t>U skladu sa svojim strateškim opredjeljenjima, Županija aktivno razvija suradnju s drugim županijama, jedinicama lokalne samouprave i međunarodnim partnerima. Članica je pet međunarodnih udruženja i dviju nacionalnih mreža te održava bilateralne odnose s regionalnim jedinicama u Mađarskoj i Italiji. Ovakva suradnička mreža jača gospodarsku, društvenu i kulturnu poziciju Županije i doprinosi njezinoj razvojnoj vidljivosti.</w:t>
      </w:r>
      <w:r w:rsidR="006D6474" w:rsidRPr="00AA457F">
        <w:rPr>
          <w:sz w:val="22"/>
          <w:szCs w:val="22"/>
        </w:rPr>
        <w:t xml:space="preserve"> </w:t>
      </w:r>
    </w:p>
    <w:p w14:paraId="17C77404" w14:textId="77777777" w:rsidR="00476E06" w:rsidRPr="00AA457F" w:rsidRDefault="00476E06" w:rsidP="00476E06">
      <w:pPr>
        <w:pStyle w:val="StandardWeb"/>
        <w:spacing w:before="0" w:beforeAutospacing="0" w:after="0" w:afterAutospacing="0"/>
        <w:ind w:firstLine="708"/>
        <w:jc w:val="both"/>
        <w:rPr>
          <w:sz w:val="22"/>
          <w:szCs w:val="22"/>
        </w:rPr>
      </w:pPr>
    </w:p>
    <w:p w14:paraId="7935CE81" w14:textId="1BAE59CE" w:rsidR="004D147B" w:rsidRDefault="004D147B" w:rsidP="00476E06">
      <w:pPr>
        <w:pStyle w:val="StandardWeb"/>
        <w:spacing w:before="0" w:beforeAutospacing="0" w:after="0" w:afterAutospacing="0"/>
        <w:ind w:firstLine="708"/>
        <w:jc w:val="both"/>
        <w:rPr>
          <w:sz w:val="22"/>
          <w:szCs w:val="22"/>
        </w:rPr>
      </w:pPr>
      <w:r w:rsidRPr="00AA457F">
        <w:rPr>
          <w:sz w:val="22"/>
          <w:szCs w:val="22"/>
        </w:rPr>
        <w:t>Upravna tijela čine operativnu strukturu županijskog upravljanja. Njihov je zadatak provoditi propise, pripremati stručne podloge, izrađivati prijedloge akata te osigurati učinkovitu i pravodobnu provedbu razvojnih, upravnih i administrativnih poslova. Rade u skladu s Odlukom o ustrojstvu i djelokrugu upravnih tijela Osječko-baranjske županije iz 2025. godine</w:t>
      </w:r>
      <w:r w:rsidR="00906779" w:rsidRPr="00AA457F">
        <w:rPr>
          <w:sz w:val="22"/>
          <w:szCs w:val="22"/>
        </w:rPr>
        <w:t xml:space="preserve"> ("Županijski glasnik" broj 7/25.)</w:t>
      </w:r>
      <w:r w:rsidRPr="00AA457F">
        <w:rPr>
          <w:sz w:val="22"/>
          <w:szCs w:val="22"/>
        </w:rPr>
        <w:t xml:space="preserve"> i odgovorna su Skupštini i župan</w:t>
      </w:r>
      <w:r w:rsidR="006D6474" w:rsidRPr="00AA457F">
        <w:rPr>
          <w:sz w:val="22"/>
          <w:szCs w:val="22"/>
        </w:rPr>
        <w:t>ici</w:t>
      </w:r>
      <w:r w:rsidRPr="00AA457F">
        <w:rPr>
          <w:sz w:val="22"/>
          <w:szCs w:val="22"/>
        </w:rPr>
        <w:t xml:space="preserve"> za zakonitost, stručnost i učinkovitost svojeg rada. Uz sjedište u Osijeku, županijska uprava djeluje i u Belom Manastiru, Donjem Miholjcu, Đakovu, Našicama i Valpovu, čime se osigurava ravnomjerna dostupnost javnih usluga na cijelom području Županije.</w:t>
      </w:r>
    </w:p>
    <w:p w14:paraId="5FBC3571" w14:textId="77777777" w:rsidR="00476E06" w:rsidRPr="00AA457F" w:rsidRDefault="00476E06" w:rsidP="00476E06">
      <w:pPr>
        <w:pStyle w:val="StandardWeb"/>
        <w:spacing w:before="0" w:beforeAutospacing="0" w:after="0" w:afterAutospacing="0"/>
        <w:ind w:firstLine="708"/>
        <w:jc w:val="both"/>
        <w:rPr>
          <w:sz w:val="22"/>
          <w:szCs w:val="22"/>
        </w:rPr>
      </w:pPr>
    </w:p>
    <w:p w14:paraId="20401A82" w14:textId="77777777" w:rsidR="004D147B" w:rsidRPr="00AA457F" w:rsidRDefault="004D147B" w:rsidP="00476E06">
      <w:pPr>
        <w:pStyle w:val="StandardWeb"/>
        <w:spacing w:before="0" w:beforeAutospacing="0" w:after="0" w:afterAutospacing="0"/>
        <w:ind w:firstLine="708"/>
        <w:jc w:val="both"/>
        <w:rPr>
          <w:sz w:val="22"/>
          <w:szCs w:val="22"/>
        </w:rPr>
      </w:pPr>
      <w:r w:rsidRPr="00AA457F">
        <w:rPr>
          <w:sz w:val="22"/>
          <w:szCs w:val="22"/>
        </w:rPr>
        <w:t>Preuzimanjem poslova Ureda državne uprave 1. siječnja 2020. godine, Županija je dodatno proširila svoje nadležnosti, uključujući i obavljanje povjerenih poslova državne uprave u području osobnih stanja građana, socijalne skrbi, obrazovanja, gospodarstva i drugih upravnih područja.</w:t>
      </w:r>
    </w:p>
    <w:p w14:paraId="4686C7E1" w14:textId="023FD7AA" w:rsidR="00B960C2" w:rsidRDefault="00371669" w:rsidP="00476E06">
      <w:pPr>
        <w:pStyle w:val="Naslov2"/>
        <w:rPr>
          <w:i w:val="0"/>
          <w:iCs w:val="0"/>
          <w:sz w:val="22"/>
          <w:szCs w:val="22"/>
          <w:u w:val="none"/>
        </w:rPr>
      </w:pPr>
      <w:bookmarkStart w:id="9" w:name="_Toc216354215"/>
      <w:r w:rsidRPr="003E4A33">
        <w:rPr>
          <w:i w:val="0"/>
          <w:iCs w:val="0"/>
          <w:sz w:val="24"/>
          <w:szCs w:val="24"/>
          <w:u w:val="none"/>
        </w:rPr>
        <w:lastRenderedPageBreak/>
        <w:t>1</w:t>
      </w:r>
      <w:r w:rsidR="000379C0" w:rsidRPr="003E4A33">
        <w:rPr>
          <w:i w:val="0"/>
          <w:iCs w:val="0"/>
          <w:sz w:val="24"/>
          <w:szCs w:val="24"/>
          <w:u w:val="none"/>
        </w:rPr>
        <w:t>.2</w:t>
      </w:r>
      <w:r w:rsidR="004D147B" w:rsidRPr="003E4A33">
        <w:rPr>
          <w:i w:val="0"/>
          <w:iCs w:val="0"/>
          <w:sz w:val="24"/>
          <w:szCs w:val="24"/>
          <w:u w:val="none"/>
        </w:rPr>
        <w:t>.</w:t>
      </w:r>
      <w:r w:rsidR="001403DE">
        <w:rPr>
          <w:i w:val="0"/>
          <w:iCs w:val="0"/>
          <w:sz w:val="24"/>
          <w:szCs w:val="24"/>
          <w:u w:val="none"/>
        </w:rPr>
        <w:tab/>
      </w:r>
      <w:r w:rsidR="004D147B" w:rsidRPr="00AA457F">
        <w:rPr>
          <w:i w:val="0"/>
          <w:iCs w:val="0"/>
          <w:sz w:val="22"/>
          <w:szCs w:val="22"/>
          <w:u w:val="none"/>
        </w:rPr>
        <w:t>V</w:t>
      </w:r>
      <w:r w:rsidR="00B960C2" w:rsidRPr="00AA457F">
        <w:rPr>
          <w:i w:val="0"/>
          <w:iCs w:val="0"/>
          <w:sz w:val="22"/>
          <w:szCs w:val="22"/>
          <w:u w:val="none"/>
        </w:rPr>
        <w:t>izija</w:t>
      </w:r>
      <w:bookmarkEnd w:id="9"/>
    </w:p>
    <w:p w14:paraId="7AA9AFB2" w14:textId="77777777" w:rsidR="00476E06" w:rsidRPr="00476E06" w:rsidRDefault="00476E06" w:rsidP="00476E06">
      <w:pPr>
        <w:spacing w:after="0"/>
        <w:rPr>
          <w:sz w:val="20"/>
          <w:szCs w:val="20"/>
        </w:rPr>
      </w:pPr>
    </w:p>
    <w:p w14:paraId="26C04D1C" w14:textId="731804FA" w:rsidR="005F3A22" w:rsidRDefault="00C50C19" w:rsidP="00476E06">
      <w:pPr>
        <w:spacing w:after="0" w:line="240" w:lineRule="auto"/>
        <w:ind w:firstLine="708"/>
        <w:jc w:val="both"/>
        <w:rPr>
          <w:rFonts w:ascii="Times New Roman" w:hAnsi="Times New Roman" w:cs="Times New Roman"/>
          <w:b/>
          <w:bCs/>
        </w:rPr>
      </w:pPr>
      <w:r w:rsidRPr="00AA457F">
        <w:rPr>
          <w:rFonts w:ascii="Times New Roman" w:hAnsi="Times New Roman" w:cs="Times New Roman"/>
        </w:rPr>
        <w:t xml:space="preserve">Osječko-baranjska županija razvija se kao </w:t>
      </w:r>
      <w:r w:rsidRPr="00AA457F">
        <w:rPr>
          <w:rFonts w:ascii="Times New Roman" w:hAnsi="Times New Roman" w:cs="Times New Roman"/>
          <w:b/>
          <w:bCs/>
        </w:rPr>
        <w:t xml:space="preserve">zeleno, digitalno i uključivo središte istoka Hrvatske </w:t>
      </w:r>
      <w:r w:rsidR="001403DE" w:rsidRPr="00AA457F">
        <w:rPr>
          <w:rFonts w:ascii="Times New Roman" w:hAnsi="Times New Roman" w:cs="Times New Roman"/>
          <w:b/>
          <w:bCs/>
        </w:rPr>
        <w:t>-</w:t>
      </w:r>
      <w:r w:rsidRPr="00AA457F">
        <w:rPr>
          <w:rFonts w:ascii="Times New Roman" w:hAnsi="Times New Roman" w:cs="Times New Roman"/>
          <w:b/>
          <w:bCs/>
        </w:rPr>
        <w:t xml:space="preserve"> prostor visokokvalitetnog života, inovativnog gospodarstva i održivog korištenja prirodnih i kulturnih resursa.</w:t>
      </w:r>
      <w:r w:rsidR="005F3A22" w:rsidRPr="00AA457F">
        <w:rPr>
          <w:rFonts w:ascii="Times New Roman" w:hAnsi="Times New Roman" w:cs="Times New Roman"/>
          <w:b/>
          <w:bCs/>
        </w:rPr>
        <w:t xml:space="preserve"> </w:t>
      </w:r>
    </w:p>
    <w:p w14:paraId="5866E7CC" w14:textId="77777777" w:rsidR="00476E06" w:rsidRPr="00476E06" w:rsidRDefault="00476E06" w:rsidP="00476E06">
      <w:pPr>
        <w:spacing w:after="0" w:line="240" w:lineRule="auto"/>
        <w:ind w:firstLine="708"/>
        <w:jc w:val="both"/>
        <w:rPr>
          <w:rFonts w:ascii="Times New Roman" w:hAnsi="Times New Roman" w:cs="Times New Roman"/>
          <w:b/>
          <w:bCs/>
          <w:sz w:val="20"/>
          <w:szCs w:val="20"/>
        </w:rPr>
      </w:pPr>
    </w:p>
    <w:p w14:paraId="23DCB025" w14:textId="3A5AFBCC" w:rsidR="00C50C19" w:rsidRDefault="00C50C19"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Temeljena na znanju, tehnološkom razvoju i partnerskoj suradnji, Županija postaje privlačno mjesto za život, rad, ulaganja i posjete, s ravnomjerno razvijenim urbanim i ruralnim područjima te snažnom regionalnom prepoznatljivošću.</w:t>
      </w:r>
    </w:p>
    <w:p w14:paraId="2696F54C" w14:textId="77777777" w:rsidR="00476E06" w:rsidRPr="00AA457F" w:rsidRDefault="00476E06" w:rsidP="00476E06">
      <w:pPr>
        <w:spacing w:after="0" w:line="240" w:lineRule="auto"/>
        <w:ind w:firstLine="708"/>
        <w:jc w:val="both"/>
        <w:rPr>
          <w:rFonts w:ascii="Times New Roman" w:hAnsi="Times New Roman" w:cs="Times New Roman"/>
        </w:rPr>
      </w:pPr>
    </w:p>
    <w:p w14:paraId="645E3249" w14:textId="4796F990" w:rsidR="00C50C19" w:rsidRDefault="00C50C19" w:rsidP="00476E06">
      <w:pPr>
        <w:spacing w:after="0" w:line="240" w:lineRule="auto"/>
        <w:ind w:firstLine="708"/>
        <w:jc w:val="both"/>
        <w:rPr>
          <w:rFonts w:ascii="Times New Roman" w:hAnsi="Times New Roman" w:cs="Times New Roman"/>
          <w:b/>
          <w:bCs/>
          <w:i/>
          <w:iCs/>
        </w:rPr>
      </w:pPr>
      <w:r w:rsidRPr="00AA457F">
        <w:rPr>
          <w:rFonts w:ascii="Times New Roman" w:hAnsi="Times New Roman" w:cs="Times New Roman"/>
          <w:b/>
          <w:bCs/>
          <w:i/>
          <w:iCs/>
        </w:rPr>
        <w:t>Ključne smjernice moderne vizije</w:t>
      </w:r>
      <w:r w:rsidR="009D0794" w:rsidRPr="00AA457F">
        <w:rPr>
          <w:rFonts w:ascii="Times New Roman" w:hAnsi="Times New Roman" w:cs="Times New Roman"/>
          <w:b/>
          <w:bCs/>
          <w:i/>
          <w:iCs/>
        </w:rPr>
        <w:t>:</w:t>
      </w:r>
      <w:r w:rsidR="00B05EC7" w:rsidRPr="00AA457F">
        <w:rPr>
          <w:rFonts w:ascii="Times New Roman" w:hAnsi="Times New Roman" w:cs="Times New Roman"/>
          <w:b/>
          <w:bCs/>
          <w:i/>
          <w:iCs/>
        </w:rPr>
        <w:t xml:space="preserve"> </w:t>
      </w:r>
    </w:p>
    <w:p w14:paraId="1159CD64" w14:textId="77777777" w:rsidR="00476E06" w:rsidRPr="00AA457F" w:rsidRDefault="00476E06" w:rsidP="00476E06">
      <w:pPr>
        <w:spacing w:after="0" w:line="240" w:lineRule="auto"/>
        <w:ind w:firstLine="708"/>
        <w:jc w:val="both"/>
        <w:rPr>
          <w:rFonts w:ascii="Times New Roman" w:hAnsi="Times New Roman" w:cs="Times New Roman"/>
        </w:rPr>
      </w:pPr>
    </w:p>
    <w:p w14:paraId="0CBC193A" w14:textId="0A69CA25" w:rsidR="00C50C19" w:rsidRDefault="00C50C19" w:rsidP="00476E06">
      <w:pPr>
        <w:spacing w:after="0" w:line="240" w:lineRule="auto"/>
        <w:jc w:val="both"/>
        <w:rPr>
          <w:rFonts w:ascii="Times New Roman" w:hAnsi="Times New Roman" w:cs="Times New Roman"/>
          <w:u w:val="single"/>
        </w:rPr>
      </w:pPr>
      <w:r w:rsidRPr="00AA457F">
        <w:rPr>
          <w:rFonts w:ascii="Times New Roman" w:hAnsi="Times New Roman" w:cs="Times New Roman"/>
        </w:rPr>
        <w:t>1.</w:t>
      </w:r>
      <w:r w:rsidR="001403DE" w:rsidRPr="00AA457F">
        <w:rPr>
          <w:rFonts w:ascii="Times New Roman" w:hAnsi="Times New Roman" w:cs="Times New Roman"/>
        </w:rPr>
        <w:tab/>
      </w:r>
      <w:r w:rsidRPr="00AA457F">
        <w:rPr>
          <w:rFonts w:ascii="Times New Roman" w:hAnsi="Times New Roman" w:cs="Times New Roman"/>
          <w:u w:val="single"/>
        </w:rPr>
        <w:t>Kvaliteta života i uključivo društvo</w:t>
      </w:r>
    </w:p>
    <w:p w14:paraId="6FB5F101" w14:textId="77777777" w:rsidR="00476E06" w:rsidRPr="00AA457F" w:rsidRDefault="00476E06" w:rsidP="00476E06">
      <w:pPr>
        <w:spacing w:after="0" w:line="240" w:lineRule="auto"/>
        <w:jc w:val="both"/>
        <w:rPr>
          <w:rFonts w:ascii="Times New Roman" w:hAnsi="Times New Roman" w:cs="Times New Roman"/>
        </w:rPr>
      </w:pPr>
    </w:p>
    <w:p w14:paraId="27207F78" w14:textId="66E69A2E" w:rsidR="00C50C19" w:rsidRDefault="00C50C19"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 xml:space="preserve">OBŽ osigurava dostupne, inovativne i povezane usluge u zdravstvu, obrazovanju, socijalnoj skrbi i kulturi. U središtu razvoja nalaze se stanovnici </w:t>
      </w:r>
      <w:r w:rsidR="001403DE" w:rsidRPr="00AA457F">
        <w:rPr>
          <w:rFonts w:ascii="Times New Roman" w:hAnsi="Times New Roman" w:cs="Times New Roman"/>
        </w:rPr>
        <w:t>-</w:t>
      </w:r>
      <w:r w:rsidRPr="00AA457F">
        <w:rPr>
          <w:rFonts w:ascii="Times New Roman" w:hAnsi="Times New Roman" w:cs="Times New Roman"/>
        </w:rPr>
        <w:t xml:space="preserve"> obitelji, djeca, mladi i starije osobe </w:t>
      </w:r>
      <w:r w:rsidR="001403DE" w:rsidRPr="00AA457F">
        <w:rPr>
          <w:rFonts w:ascii="Times New Roman" w:hAnsi="Times New Roman" w:cs="Times New Roman"/>
        </w:rPr>
        <w:t>-</w:t>
      </w:r>
      <w:r w:rsidRPr="00AA457F">
        <w:rPr>
          <w:rFonts w:ascii="Times New Roman" w:hAnsi="Times New Roman" w:cs="Times New Roman"/>
        </w:rPr>
        <w:t xml:space="preserve"> čija se dobrobit unapređuje kroz demografske mjere, mentalno zdravlje, socijalne inovacije i zajednicu bez nejednakosti.</w:t>
      </w:r>
    </w:p>
    <w:p w14:paraId="38F02376" w14:textId="77777777" w:rsidR="00476E06" w:rsidRPr="00AA457F" w:rsidRDefault="00476E06" w:rsidP="00476E06">
      <w:pPr>
        <w:spacing w:after="0" w:line="240" w:lineRule="auto"/>
        <w:ind w:firstLine="708"/>
        <w:jc w:val="both"/>
        <w:rPr>
          <w:rFonts w:ascii="Times New Roman" w:hAnsi="Times New Roman" w:cs="Times New Roman"/>
        </w:rPr>
      </w:pPr>
    </w:p>
    <w:p w14:paraId="24C6D751" w14:textId="5184D469" w:rsidR="00C50C19" w:rsidRDefault="00C50C19" w:rsidP="00476E06">
      <w:pPr>
        <w:spacing w:after="0" w:line="240" w:lineRule="auto"/>
        <w:jc w:val="both"/>
        <w:rPr>
          <w:rFonts w:ascii="Times New Roman" w:hAnsi="Times New Roman" w:cs="Times New Roman"/>
          <w:u w:val="single"/>
        </w:rPr>
      </w:pPr>
      <w:r w:rsidRPr="00AA457F">
        <w:rPr>
          <w:rFonts w:ascii="Times New Roman" w:hAnsi="Times New Roman" w:cs="Times New Roman"/>
        </w:rPr>
        <w:t>2.</w:t>
      </w:r>
      <w:r w:rsidR="001403DE" w:rsidRPr="00AA457F">
        <w:rPr>
          <w:rFonts w:ascii="Times New Roman" w:hAnsi="Times New Roman" w:cs="Times New Roman"/>
        </w:rPr>
        <w:tab/>
      </w:r>
      <w:r w:rsidRPr="00AA457F">
        <w:rPr>
          <w:rFonts w:ascii="Times New Roman" w:hAnsi="Times New Roman" w:cs="Times New Roman"/>
          <w:u w:val="single"/>
        </w:rPr>
        <w:t>Gospodarstvo temeljeno na znanju, inovacijama i održivosti</w:t>
      </w:r>
    </w:p>
    <w:p w14:paraId="15E3962F" w14:textId="77777777" w:rsidR="00476E06" w:rsidRPr="00AA457F" w:rsidRDefault="00476E06" w:rsidP="00476E06">
      <w:pPr>
        <w:spacing w:after="0" w:line="240" w:lineRule="auto"/>
        <w:jc w:val="both"/>
        <w:rPr>
          <w:rFonts w:ascii="Times New Roman" w:hAnsi="Times New Roman" w:cs="Times New Roman"/>
        </w:rPr>
      </w:pPr>
    </w:p>
    <w:p w14:paraId="7B3F0528" w14:textId="68F15E6A" w:rsidR="00C50C19" w:rsidRDefault="00C50C19"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 xml:space="preserve">Županija jača konkurentnost kroz modernu poduzetničku infrastrukturu, ulaganja u </w:t>
      </w:r>
      <w:r w:rsidR="002D02F1" w:rsidRPr="00AA457F">
        <w:rPr>
          <w:rFonts w:ascii="Times New Roman" w:hAnsi="Times New Roman" w:cs="Times New Roman"/>
        </w:rPr>
        <w:t>informacijsko-komunikacijske tehnologije i digitalizaciju</w:t>
      </w:r>
      <w:r w:rsidRPr="00AA457F">
        <w:rPr>
          <w:rFonts w:ascii="Times New Roman" w:hAnsi="Times New Roman" w:cs="Times New Roman"/>
        </w:rPr>
        <w:t>, poljoprivredno-prehrambeni sektor, napredno prerađivačko poduzetništvo, kreativne industrije i turizam. Suradnja sveučilišta, znanstvenih centara i gospodarstva stvara okruženje za istraživanje, razvoj i zapošljavanje.</w:t>
      </w:r>
    </w:p>
    <w:p w14:paraId="7F18FD15" w14:textId="77777777" w:rsidR="00476E06" w:rsidRPr="00AA457F" w:rsidRDefault="00476E06" w:rsidP="00476E06">
      <w:pPr>
        <w:spacing w:after="0" w:line="240" w:lineRule="auto"/>
        <w:ind w:firstLine="708"/>
        <w:jc w:val="both"/>
        <w:rPr>
          <w:rFonts w:ascii="Times New Roman" w:hAnsi="Times New Roman" w:cs="Times New Roman"/>
        </w:rPr>
      </w:pPr>
    </w:p>
    <w:p w14:paraId="3BB5BB5B" w14:textId="7041ED10" w:rsidR="00C50C19" w:rsidRDefault="00C50C19" w:rsidP="00476E06">
      <w:pPr>
        <w:spacing w:after="0" w:line="240" w:lineRule="auto"/>
        <w:jc w:val="both"/>
        <w:rPr>
          <w:rFonts w:ascii="Times New Roman" w:hAnsi="Times New Roman" w:cs="Times New Roman"/>
          <w:u w:val="single"/>
        </w:rPr>
      </w:pPr>
      <w:r w:rsidRPr="00AA457F">
        <w:rPr>
          <w:rFonts w:ascii="Times New Roman" w:hAnsi="Times New Roman" w:cs="Times New Roman"/>
        </w:rPr>
        <w:t>3.</w:t>
      </w:r>
      <w:r w:rsidR="001403DE" w:rsidRPr="00AA457F">
        <w:rPr>
          <w:rFonts w:ascii="Times New Roman" w:hAnsi="Times New Roman" w:cs="Times New Roman"/>
        </w:rPr>
        <w:tab/>
      </w:r>
      <w:r w:rsidRPr="00AA457F">
        <w:rPr>
          <w:rFonts w:ascii="Times New Roman" w:hAnsi="Times New Roman" w:cs="Times New Roman"/>
          <w:u w:val="single"/>
        </w:rPr>
        <w:t>Zeleni razvoj, otpornost i energetska tranzicija</w:t>
      </w:r>
    </w:p>
    <w:p w14:paraId="52F8F544" w14:textId="77777777" w:rsidR="00476E06" w:rsidRPr="00AA457F" w:rsidRDefault="00476E06" w:rsidP="00476E06">
      <w:pPr>
        <w:spacing w:after="0" w:line="240" w:lineRule="auto"/>
        <w:jc w:val="both"/>
        <w:rPr>
          <w:rFonts w:ascii="Times New Roman" w:hAnsi="Times New Roman" w:cs="Times New Roman"/>
        </w:rPr>
      </w:pPr>
    </w:p>
    <w:p w14:paraId="45E15438" w14:textId="77777777" w:rsidR="00C50C19" w:rsidRDefault="00C50C19"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Zaštita okoliša, obnova prirodnih resursa, prilagodba klimatskim promjenama i povećanje energetske učinkovitosti postaju temeljni dio identiteta Županije. Razvijaju se pametni sustavi mobilnosti, zelena infrastruktura i održivo gospodarenje prostorom.</w:t>
      </w:r>
    </w:p>
    <w:p w14:paraId="1E6381FE" w14:textId="77777777" w:rsidR="00476E06" w:rsidRPr="00AA457F" w:rsidRDefault="00476E06" w:rsidP="00476E06">
      <w:pPr>
        <w:spacing w:after="0" w:line="240" w:lineRule="auto"/>
        <w:ind w:firstLine="708"/>
        <w:jc w:val="both"/>
        <w:rPr>
          <w:rFonts w:ascii="Times New Roman" w:hAnsi="Times New Roman" w:cs="Times New Roman"/>
        </w:rPr>
      </w:pPr>
    </w:p>
    <w:p w14:paraId="7068D117" w14:textId="57CB3923" w:rsidR="00C50C19" w:rsidRDefault="00C50C19" w:rsidP="00476E06">
      <w:pPr>
        <w:spacing w:after="0" w:line="240" w:lineRule="auto"/>
        <w:jc w:val="both"/>
        <w:rPr>
          <w:rFonts w:ascii="Times New Roman" w:hAnsi="Times New Roman" w:cs="Times New Roman"/>
          <w:u w:val="single"/>
        </w:rPr>
      </w:pPr>
      <w:r w:rsidRPr="00AA457F">
        <w:rPr>
          <w:rFonts w:ascii="Times New Roman" w:hAnsi="Times New Roman" w:cs="Times New Roman"/>
        </w:rPr>
        <w:t>4.</w:t>
      </w:r>
      <w:r w:rsidR="001403DE" w:rsidRPr="00AA457F">
        <w:rPr>
          <w:rFonts w:ascii="Times New Roman" w:hAnsi="Times New Roman" w:cs="Times New Roman"/>
        </w:rPr>
        <w:tab/>
      </w:r>
      <w:r w:rsidRPr="00AA457F">
        <w:rPr>
          <w:rFonts w:ascii="Times New Roman" w:hAnsi="Times New Roman" w:cs="Times New Roman"/>
          <w:u w:val="single"/>
        </w:rPr>
        <w:t>Regionalna prepoznatljivost i atraktivnost</w:t>
      </w:r>
    </w:p>
    <w:p w14:paraId="1B564478" w14:textId="77777777" w:rsidR="00476E06" w:rsidRPr="00AA457F" w:rsidRDefault="00476E06" w:rsidP="00476E06">
      <w:pPr>
        <w:spacing w:after="0" w:line="240" w:lineRule="auto"/>
        <w:jc w:val="both"/>
        <w:rPr>
          <w:rFonts w:ascii="Times New Roman" w:hAnsi="Times New Roman" w:cs="Times New Roman"/>
        </w:rPr>
      </w:pPr>
    </w:p>
    <w:p w14:paraId="40B27197" w14:textId="53487856" w:rsidR="001403DE" w:rsidRDefault="00C50C19"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 xml:space="preserve">Osječko-baranjska županija oblikuje snažan brend </w:t>
      </w:r>
      <w:r w:rsidR="001403DE" w:rsidRPr="00AA457F">
        <w:rPr>
          <w:rFonts w:ascii="Times New Roman" w:hAnsi="Times New Roman" w:cs="Times New Roman"/>
        </w:rPr>
        <w:t>-</w:t>
      </w:r>
      <w:r w:rsidRPr="00AA457F">
        <w:rPr>
          <w:rFonts w:ascii="Times New Roman" w:hAnsi="Times New Roman" w:cs="Times New Roman"/>
        </w:rPr>
        <w:t xml:space="preserve"> spoj kulturne baštine, kreativnosti, gastronomije, sportskog identiteta i kontinentalnog turizma. Turistička i kulturna ponuda temelji se na autentičnosti, inovativnosti i visokim standardima kvalitete.</w:t>
      </w:r>
    </w:p>
    <w:p w14:paraId="69EFCF3D" w14:textId="77777777" w:rsidR="00476E06" w:rsidRPr="00AA457F" w:rsidRDefault="00476E06" w:rsidP="00476E06">
      <w:pPr>
        <w:spacing w:after="0" w:line="240" w:lineRule="auto"/>
        <w:ind w:firstLine="708"/>
        <w:jc w:val="both"/>
        <w:rPr>
          <w:rFonts w:ascii="Times New Roman" w:hAnsi="Times New Roman" w:cs="Times New Roman"/>
        </w:rPr>
      </w:pPr>
    </w:p>
    <w:p w14:paraId="743F0717" w14:textId="149FFE7A" w:rsidR="00C50C19" w:rsidRDefault="00C50C19" w:rsidP="00476E06">
      <w:pPr>
        <w:spacing w:after="0" w:line="240" w:lineRule="auto"/>
        <w:jc w:val="both"/>
        <w:rPr>
          <w:rFonts w:ascii="Times New Roman" w:hAnsi="Times New Roman" w:cs="Times New Roman"/>
          <w:u w:val="single"/>
        </w:rPr>
      </w:pPr>
      <w:r w:rsidRPr="00AA457F">
        <w:rPr>
          <w:rFonts w:ascii="Times New Roman" w:hAnsi="Times New Roman" w:cs="Times New Roman"/>
        </w:rPr>
        <w:t>5.</w:t>
      </w:r>
      <w:r w:rsidR="001403DE" w:rsidRPr="00AA457F">
        <w:rPr>
          <w:rFonts w:ascii="Times New Roman" w:hAnsi="Times New Roman" w:cs="Times New Roman"/>
        </w:rPr>
        <w:tab/>
      </w:r>
      <w:r w:rsidRPr="00AA457F">
        <w:rPr>
          <w:rFonts w:ascii="Times New Roman" w:hAnsi="Times New Roman" w:cs="Times New Roman"/>
          <w:u w:val="single"/>
        </w:rPr>
        <w:t>Učinkovita, transparentna i digitalno transformirana javna uprava</w:t>
      </w:r>
    </w:p>
    <w:p w14:paraId="6286BFE4" w14:textId="77777777" w:rsidR="00476E06" w:rsidRPr="00AA457F" w:rsidRDefault="00476E06" w:rsidP="00476E06">
      <w:pPr>
        <w:spacing w:after="0" w:line="240" w:lineRule="auto"/>
        <w:jc w:val="both"/>
        <w:rPr>
          <w:rFonts w:ascii="Times New Roman" w:hAnsi="Times New Roman" w:cs="Times New Roman"/>
        </w:rPr>
      </w:pPr>
    </w:p>
    <w:p w14:paraId="6C08057A" w14:textId="54233F7E" w:rsidR="0020761F" w:rsidRDefault="00C50C19"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Upravljanje razvojem temelji se na otvorenosti, inovativnim rješenjima, digitalizaciji i podacima. Županija gradi partnerstva s lokalnim jedinicama, državnim institucijama, privatnim sektorom i civilnim društvom kako bi ubrzala provedbu strateških projekata.</w:t>
      </w:r>
    </w:p>
    <w:p w14:paraId="500EC0DC" w14:textId="77777777" w:rsidR="00476E06" w:rsidRPr="00AA457F" w:rsidRDefault="00476E06" w:rsidP="00476E06">
      <w:pPr>
        <w:spacing w:after="0" w:line="240" w:lineRule="auto"/>
        <w:ind w:firstLine="708"/>
        <w:jc w:val="both"/>
        <w:rPr>
          <w:rFonts w:ascii="Times New Roman" w:hAnsi="Times New Roman" w:cs="Times New Roman"/>
        </w:rPr>
      </w:pPr>
    </w:p>
    <w:p w14:paraId="3BAED5E9" w14:textId="3ADF3474" w:rsidR="00B960C2" w:rsidRDefault="00371669" w:rsidP="00476E06">
      <w:pPr>
        <w:pStyle w:val="Odlomakpopisa"/>
        <w:spacing w:after="0" w:line="240" w:lineRule="auto"/>
        <w:ind w:left="709" w:hanging="709"/>
        <w:jc w:val="both"/>
        <w:outlineLvl w:val="1"/>
        <w:rPr>
          <w:rFonts w:ascii="Times New Roman" w:hAnsi="Times New Roman" w:cs="Times New Roman"/>
          <w:b/>
          <w:bCs/>
        </w:rPr>
      </w:pPr>
      <w:bookmarkStart w:id="10" w:name="_Toc216354216"/>
      <w:r w:rsidRPr="003E4A33">
        <w:rPr>
          <w:rFonts w:ascii="Times New Roman" w:hAnsi="Times New Roman" w:cs="Times New Roman"/>
          <w:b/>
          <w:bCs/>
          <w:sz w:val="24"/>
          <w:szCs w:val="24"/>
        </w:rPr>
        <w:t>1</w:t>
      </w:r>
      <w:r w:rsidR="000379C0" w:rsidRPr="003E4A33">
        <w:rPr>
          <w:rFonts w:ascii="Times New Roman" w:hAnsi="Times New Roman" w:cs="Times New Roman"/>
          <w:b/>
          <w:bCs/>
          <w:sz w:val="24"/>
          <w:szCs w:val="24"/>
        </w:rPr>
        <w:t>.3</w:t>
      </w:r>
      <w:r w:rsidR="009D0794" w:rsidRPr="003E4A33">
        <w:rPr>
          <w:rFonts w:ascii="Times New Roman" w:hAnsi="Times New Roman" w:cs="Times New Roman"/>
          <w:b/>
          <w:bCs/>
          <w:sz w:val="24"/>
          <w:szCs w:val="24"/>
        </w:rPr>
        <w:t>.</w:t>
      </w:r>
      <w:r w:rsidR="001403DE">
        <w:rPr>
          <w:rFonts w:ascii="Times New Roman" w:hAnsi="Times New Roman" w:cs="Times New Roman"/>
          <w:b/>
          <w:bCs/>
          <w:sz w:val="24"/>
          <w:szCs w:val="24"/>
        </w:rPr>
        <w:tab/>
      </w:r>
      <w:r w:rsidR="00B960C2" w:rsidRPr="00AA457F">
        <w:rPr>
          <w:rFonts w:ascii="Times New Roman" w:hAnsi="Times New Roman" w:cs="Times New Roman"/>
          <w:b/>
          <w:bCs/>
        </w:rPr>
        <w:t>Misija</w:t>
      </w:r>
      <w:bookmarkEnd w:id="10"/>
    </w:p>
    <w:p w14:paraId="45ED85BD" w14:textId="77777777" w:rsidR="00476E06" w:rsidRPr="00AA457F" w:rsidRDefault="00476E06" w:rsidP="00476E06">
      <w:pPr>
        <w:pStyle w:val="Odlomakpopisa"/>
        <w:spacing w:after="0" w:line="240" w:lineRule="auto"/>
        <w:ind w:left="709" w:hanging="709"/>
        <w:jc w:val="both"/>
        <w:outlineLvl w:val="1"/>
        <w:rPr>
          <w:rFonts w:ascii="Times New Roman" w:hAnsi="Times New Roman" w:cs="Times New Roman"/>
          <w:b/>
          <w:bCs/>
        </w:rPr>
      </w:pPr>
    </w:p>
    <w:p w14:paraId="712314F1" w14:textId="77ADCFD5" w:rsidR="00C50C19" w:rsidRDefault="00C66E20"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Županija</w:t>
      </w:r>
      <w:r w:rsidR="00C50C19" w:rsidRPr="00AA457F">
        <w:rPr>
          <w:rFonts w:ascii="Times New Roman" w:hAnsi="Times New Roman" w:cs="Times New Roman"/>
        </w:rPr>
        <w:t xml:space="preserve"> svojom misijom stvara poticajno, uključivo i održivo okruženje za život i rad, sustavno razvijajući društvenu, prometnu, gospodarsku i komunalnu infrastrukturu  te unapređujući javne usluge u korist svih stanovnika.</w:t>
      </w:r>
    </w:p>
    <w:p w14:paraId="56856C98" w14:textId="77777777" w:rsidR="00476E06" w:rsidRPr="00AA457F" w:rsidRDefault="00476E06" w:rsidP="00476E06">
      <w:pPr>
        <w:spacing w:after="0" w:line="240" w:lineRule="auto"/>
        <w:ind w:firstLine="708"/>
        <w:jc w:val="both"/>
        <w:rPr>
          <w:rFonts w:ascii="Times New Roman" w:hAnsi="Times New Roman" w:cs="Times New Roman"/>
        </w:rPr>
      </w:pPr>
    </w:p>
    <w:p w14:paraId="001E891F" w14:textId="49780674" w:rsidR="00CB692E" w:rsidRDefault="00C50C19"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Usmjerena je na jačanje mobilnosti i zaštite okoliša, podizanje kvalitete obrazovnih, zdravstvenih, socijalnih i kulturnih usluga te na potporu razvoju konkurentnog i inovativnog gospodarstva koje otvara nova radna mjesta, potiče ostanak mladih i doprinosi pozitivnim demografskim trendovima.</w:t>
      </w:r>
    </w:p>
    <w:p w14:paraId="46F3BCA2" w14:textId="77777777" w:rsidR="00476E06" w:rsidRPr="00AA457F" w:rsidRDefault="00476E06" w:rsidP="00476E06">
      <w:pPr>
        <w:spacing w:after="0" w:line="240" w:lineRule="auto"/>
        <w:ind w:firstLine="708"/>
        <w:jc w:val="both"/>
        <w:rPr>
          <w:rFonts w:ascii="Times New Roman" w:hAnsi="Times New Roman" w:cs="Times New Roman"/>
          <w:b/>
        </w:rPr>
      </w:pPr>
    </w:p>
    <w:p w14:paraId="6868B31F" w14:textId="1B78CC80" w:rsidR="00476E06" w:rsidRPr="001F348D" w:rsidRDefault="00C50C19" w:rsidP="00476E06">
      <w:pPr>
        <w:spacing w:after="0" w:line="240" w:lineRule="auto"/>
        <w:ind w:firstLine="708"/>
        <w:jc w:val="both"/>
        <w:rPr>
          <w:rFonts w:ascii="Times New Roman" w:hAnsi="Times New Roman" w:cs="Times New Roman"/>
          <w:b/>
          <w:bCs/>
        </w:rPr>
      </w:pPr>
      <w:r w:rsidRPr="00AA457F">
        <w:rPr>
          <w:rFonts w:ascii="Times New Roman" w:hAnsi="Times New Roman" w:cs="Times New Roman"/>
          <w:b/>
          <w:bCs/>
        </w:rPr>
        <w:t>"Stvaramo kvalitetno, sigurno i održivo okruženje koje povezuje ljude, jača gospodarstvo i osigurava jednake prilike svakome."</w:t>
      </w:r>
      <w:r w:rsidR="006D6474" w:rsidRPr="00AA457F">
        <w:rPr>
          <w:rFonts w:ascii="Times New Roman" w:hAnsi="Times New Roman" w:cs="Times New Roman"/>
          <w:b/>
          <w:bCs/>
        </w:rPr>
        <w:t xml:space="preserve"> </w:t>
      </w:r>
    </w:p>
    <w:p w14:paraId="76183AF3" w14:textId="2DB58E59" w:rsidR="0049267F" w:rsidRDefault="00371669" w:rsidP="00476E06">
      <w:pPr>
        <w:pStyle w:val="Naslov2"/>
        <w:rPr>
          <w:i w:val="0"/>
          <w:iCs w:val="0"/>
          <w:sz w:val="22"/>
          <w:szCs w:val="22"/>
          <w:u w:val="none"/>
        </w:rPr>
      </w:pPr>
      <w:bookmarkStart w:id="11" w:name="_Toc216354217"/>
      <w:r w:rsidRPr="003E4A33">
        <w:rPr>
          <w:i w:val="0"/>
          <w:iCs w:val="0"/>
          <w:sz w:val="24"/>
          <w:szCs w:val="24"/>
          <w:u w:val="none"/>
        </w:rPr>
        <w:lastRenderedPageBreak/>
        <w:t>1</w:t>
      </w:r>
      <w:r w:rsidR="0049267F" w:rsidRPr="003E4A33">
        <w:rPr>
          <w:i w:val="0"/>
          <w:iCs w:val="0"/>
          <w:sz w:val="24"/>
          <w:szCs w:val="24"/>
          <w:u w:val="none"/>
        </w:rPr>
        <w:t>.4.</w:t>
      </w:r>
      <w:r w:rsidR="001403DE">
        <w:rPr>
          <w:i w:val="0"/>
          <w:iCs w:val="0"/>
          <w:sz w:val="24"/>
          <w:szCs w:val="24"/>
          <w:u w:val="none"/>
        </w:rPr>
        <w:tab/>
      </w:r>
      <w:r w:rsidR="0049267F" w:rsidRPr="00AA457F">
        <w:rPr>
          <w:i w:val="0"/>
          <w:iCs w:val="0"/>
          <w:sz w:val="22"/>
          <w:szCs w:val="22"/>
          <w:u w:val="none"/>
        </w:rPr>
        <w:t>Vrijednosti</w:t>
      </w:r>
      <w:bookmarkEnd w:id="11"/>
    </w:p>
    <w:p w14:paraId="30EF7BF2" w14:textId="77777777" w:rsidR="00476E06" w:rsidRPr="00476E06" w:rsidRDefault="00476E06" w:rsidP="00476E06">
      <w:pPr>
        <w:spacing w:after="0"/>
      </w:pPr>
    </w:p>
    <w:p w14:paraId="212F4849" w14:textId="42A3CABC" w:rsidR="00C12F9F" w:rsidRDefault="00426EBF" w:rsidP="00476E06">
      <w:pPr>
        <w:spacing w:after="0" w:line="240" w:lineRule="auto"/>
        <w:ind w:firstLine="708"/>
        <w:rPr>
          <w:rFonts w:ascii="Times New Roman" w:hAnsi="Times New Roman" w:cs="Times New Roman"/>
        </w:rPr>
      </w:pPr>
      <w:r w:rsidRPr="00AA457F">
        <w:rPr>
          <w:rFonts w:ascii="Times New Roman" w:hAnsi="Times New Roman" w:cs="Times New Roman"/>
        </w:rPr>
        <w:t xml:space="preserve">Organizacijske vrijednosti </w:t>
      </w:r>
      <w:r w:rsidR="00C66E20" w:rsidRPr="00AA457F">
        <w:rPr>
          <w:rFonts w:ascii="Times New Roman" w:hAnsi="Times New Roman" w:cs="Times New Roman"/>
        </w:rPr>
        <w:t>Ž</w:t>
      </w:r>
      <w:r w:rsidRPr="00AA457F">
        <w:rPr>
          <w:rFonts w:ascii="Times New Roman" w:hAnsi="Times New Roman" w:cs="Times New Roman"/>
        </w:rPr>
        <w:t>upanije su:</w:t>
      </w:r>
    </w:p>
    <w:p w14:paraId="2465102F" w14:textId="77777777" w:rsidR="00476E06" w:rsidRPr="00AA457F" w:rsidRDefault="00476E06" w:rsidP="00476E06">
      <w:pPr>
        <w:spacing w:after="0" w:line="240" w:lineRule="auto"/>
        <w:ind w:firstLine="708"/>
        <w:rPr>
          <w:rFonts w:ascii="Times New Roman" w:hAnsi="Times New Roman" w:cs="Times New Roman"/>
        </w:rPr>
      </w:pPr>
    </w:p>
    <w:p w14:paraId="5D32BF87" w14:textId="77777777" w:rsidR="00155DC7" w:rsidRDefault="00C12F9F" w:rsidP="00476E06">
      <w:pPr>
        <w:numPr>
          <w:ilvl w:val="0"/>
          <w:numId w:val="8"/>
        </w:numPr>
        <w:spacing w:after="0" w:line="240" w:lineRule="auto"/>
        <w:ind w:hanging="720"/>
        <w:jc w:val="both"/>
        <w:rPr>
          <w:rFonts w:ascii="Times New Roman" w:hAnsi="Times New Roman" w:cs="Times New Roman"/>
          <w:i/>
          <w:iCs/>
        </w:rPr>
      </w:pPr>
      <w:r w:rsidRPr="00AA457F">
        <w:rPr>
          <w:rFonts w:ascii="Times New Roman" w:hAnsi="Times New Roman" w:cs="Times New Roman"/>
          <w:i/>
          <w:iCs/>
        </w:rPr>
        <w:t>Učinkovitost i odgovornost</w:t>
      </w:r>
    </w:p>
    <w:p w14:paraId="01F8CE63" w14:textId="77777777" w:rsidR="00476E06" w:rsidRPr="00476E06" w:rsidRDefault="00476E06" w:rsidP="00476E06">
      <w:pPr>
        <w:spacing w:after="0" w:line="240" w:lineRule="auto"/>
        <w:ind w:left="720"/>
        <w:jc w:val="both"/>
        <w:rPr>
          <w:rFonts w:ascii="Times New Roman" w:hAnsi="Times New Roman" w:cs="Times New Roman"/>
          <w:i/>
          <w:iCs/>
          <w:sz w:val="20"/>
          <w:szCs w:val="20"/>
        </w:rPr>
      </w:pPr>
    </w:p>
    <w:p w14:paraId="5C4D597F" w14:textId="7EEA7E3F" w:rsidR="00C12F9F" w:rsidRDefault="00C66E20"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Županija</w:t>
      </w:r>
      <w:r w:rsidR="00C12F9F" w:rsidRPr="00AA457F">
        <w:rPr>
          <w:rFonts w:ascii="Times New Roman" w:hAnsi="Times New Roman" w:cs="Times New Roman"/>
        </w:rPr>
        <w:t xml:space="preserve"> planira i provodi aktivnosti s jasnim ciljevima, pokazateljima i rokovima, uz odgovorno upravljanje javnim sredstvima i proračunom.</w:t>
      </w:r>
    </w:p>
    <w:p w14:paraId="78B365EC" w14:textId="77777777" w:rsidR="00476E06" w:rsidRPr="00476E06" w:rsidRDefault="00476E06" w:rsidP="00476E06">
      <w:pPr>
        <w:spacing w:after="0" w:line="240" w:lineRule="auto"/>
        <w:ind w:firstLine="708"/>
        <w:jc w:val="both"/>
        <w:rPr>
          <w:rFonts w:ascii="Times New Roman" w:hAnsi="Times New Roman" w:cs="Times New Roman"/>
          <w:sz w:val="20"/>
          <w:szCs w:val="20"/>
        </w:rPr>
      </w:pPr>
    </w:p>
    <w:p w14:paraId="0F6DB01B" w14:textId="77777777" w:rsidR="00155DC7" w:rsidRDefault="00C12F9F" w:rsidP="00476E06">
      <w:pPr>
        <w:numPr>
          <w:ilvl w:val="0"/>
          <w:numId w:val="8"/>
        </w:numPr>
        <w:spacing w:after="0" w:line="240" w:lineRule="auto"/>
        <w:ind w:hanging="720"/>
        <w:jc w:val="both"/>
        <w:rPr>
          <w:rFonts w:ascii="Times New Roman" w:hAnsi="Times New Roman" w:cs="Times New Roman"/>
          <w:i/>
          <w:iCs/>
        </w:rPr>
      </w:pPr>
      <w:r w:rsidRPr="00AA457F">
        <w:rPr>
          <w:rFonts w:ascii="Times New Roman" w:hAnsi="Times New Roman" w:cs="Times New Roman"/>
          <w:i/>
          <w:iCs/>
        </w:rPr>
        <w:t>Stručnost i profesionalnost</w:t>
      </w:r>
    </w:p>
    <w:p w14:paraId="379D85BC" w14:textId="77777777" w:rsidR="00476E06" w:rsidRPr="00476E06" w:rsidRDefault="00476E06" w:rsidP="00476E06">
      <w:pPr>
        <w:spacing w:after="0" w:line="240" w:lineRule="auto"/>
        <w:ind w:left="720"/>
        <w:jc w:val="both"/>
        <w:rPr>
          <w:rFonts w:ascii="Times New Roman" w:hAnsi="Times New Roman" w:cs="Times New Roman"/>
          <w:i/>
          <w:iCs/>
          <w:sz w:val="20"/>
          <w:szCs w:val="20"/>
        </w:rPr>
      </w:pPr>
    </w:p>
    <w:p w14:paraId="0376C121" w14:textId="7E09A41E" w:rsidR="00C12F9F" w:rsidRDefault="00C12F9F"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Upravna tijela djeluju zakonito i stručno, na temelju kvalitetnih podloga i visokih standarda javne uprave, u službi građana i razvojnih ciljeva Županije.</w:t>
      </w:r>
    </w:p>
    <w:p w14:paraId="3D437359" w14:textId="77777777" w:rsidR="00476E06" w:rsidRPr="00476E06" w:rsidRDefault="00476E06" w:rsidP="00476E06">
      <w:pPr>
        <w:spacing w:after="0" w:line="240" w:lineRule="auto"/>
        <w:ind w:firstLine="708"/>
        <w:jc w:val="both"/>
        <w:rPr>
          <w:rFonts w:ascii="Times New Roman" w:hAnsi="Times New Roman" w:cs="Times New Roman"/>
          <w:sz w:val="20"/>
          <w:szCs w:val="20"/>
        </w:rPr>
      </w:pPr>
    </w:p>
    <w:p w14:paraId="7753708E" w14:textId="77777777" w:rsidR="00155DC7" w:rsidRDefault="00C12F9F" w:rsidP="00476E06">
      <w:pPr>
        <w:numPr>
          <w:ilvl w:val="0"/>
          <w:numId w:val="8"/>
        </w:numPr>
        <w:spacing w:after="0" w:line="240" w:lineRule="auto"/>
        <w:ind w:hanging="720"/>
        <w:jc w:val="both"/>
        <w:rPr>
          <w:rFonts w:ascii="Times New Roman" w:hAnsi="Times New Roman" w:cs="Times New Roman"/>
          <w:i/>
          <w:iCs/>
        </w:rPr>
      </w:pPr>
      <w:r w:rsidRPr="00AA457F">
        <w:rPr>
          <w:rFonts w:ascii="Times New Roman" w:hAnsi="Times New Roman" w:cs="Times New Roman"/>
          <w:i/>
          <w:iCs/>
        </w:rPr>
        <w:t>Suradnja i partnerstvo</w:t>
      </w:r>
    </w:p>
    <w:p w14:paraId="0A9E78A2" w14:textId="77777777" w:rsidR="00476E06" w:rsidRPr="00AA457F" w:rsidRDefault="00476E06" w:rsidP="00476E06">
      <w:pPr>
        <w:spacing w:after="0" w:line="240" w:lineRule="auto"/>
        <w:ind w:left="720"/>
        <w:jc w:val="both"/>
        <w:rPr>
          <w:rFonts w:ascii="Times New Roman" w:hAnsi="Times New Roman" w:cs="Times New Roman"/>
          <w:i/>
          <w:iCs/>
        </w:rPr>
      </w:pPr>
    </w:p>
    <w:p w14:paraId="7FA26274" w14:textId="5711E1AF" w:rsidR="00C12F9F" w:rsidRDefault="00C12F9F"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Županija gradi otvorena partnerstva s gradovima i općinama, državnim institucijama, gospodarstvom, civilnim društvom i međunarodnim mrežama radi postizanja zajedničkih razvojnih učinaka.</w:t>
      </w:r>
    </w:p>
    <w:p w14:paraId="51A59251" w14:textId="77777777" w:rsidR="00476E06" w:rsidRPr="00AA457F" w:rsidRDefault="00476E06" w:rsidP="00476E06">
      <w:pPr>
        <w:spacing w:after="0" w:line="240" w:lineRule="auto"/>
        <w:ind w:firstLine="708"/>
        <w:jc w:val="both"/>
        <w:rPr>
          <w:rFonts w:ascii="Times New Roman" w:hAnsi="Times New Roman" w:cs="Times New Roman"/>
        </w:rPr>
      </w:pPr>
    </w:p>
    <w:p w14:paraId="357236BB" w14:textId="77777777" w:rsidR="00155DC7" w:rsidRDefault="00C12F9F" w:rsidP="00476E06">
      <w:pPr>
        <w:numPr>
          <w:ilvl w:val="0"/>
          <w:numId w:val="8"/>
        </w:numPr>
        <w:spacing w:after="0" w:line="240" w:lineRule="auto"/>
        <w:ind w:hanging="720"/>
        <w:jc w:val="both"/>
        <w:rPr>
          <w:rFonts w:ascii="Times New Roman" w:hAnsi="Times New Roman" w:cs="Times New Roman"/>
          <w:i/>
          <w:iCs/>
        </w:rPr>
      </w:pPr>
      <w:r w:rsidRPr="00AA457F">
        <w:rPr>
          <w:rFonts w:ascii="Times New Roman" w:hAnsi="Times New Roman" w:cs="Times New Roman"/>
          <w:i/>
          <w:iCs/>
        </w:rPr>
        <w:t>Usmjerenost na građane i kvalitetu života</w:t>
      </w:r>
    </w:p>
    <w:p w14:paraId="6F1246E8" w14:textId="77777777" w:rsidR="00476E06" w:rsidRPr="00AA457F" w:rsidRDefault="00476E06" w:rsidP="00476E06">
      <w:pPr>
        <w:spacing w:after="0" w:line="240" w:lineRule="auto"/>
        <w:ind w:left="720"/>
        <w:jc w:val="both"/>
        <w:rPr>
          <w:rFonts w:ascii="Times New Roman" w:hAnsi="Times New Roman" w:cs="Times New Roman"/>
          <w:i/>
          <w:iCs/>
        </w:rPr>
      </w:pPr>
    </w:p>
    <w:p w14:paraId="12BA0EE2" w14:textId="79AA76BA" w:rsidR="00C12F9F" w:rsidRDefault="00C12F9F"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Planiranje i provedba politika usmjeravaju se na potrebe stanovnika cijelog područja Županije, uz osiguravanje dostupnih i kvalitetnih javnih usluga u obrazovanju, zdravstvu, socijalnoj skrbi, kulturi i mobilnosti.</w:t>
      </w:r>
    </w:p>
    <w:p w14:paraId="7D652A23" w14:textId="77777777" w:rsidR="00476E06" w:rsidRPr="00AA457F" w:rsidRDefault="00476E06" w:rsidP="00476E06">
      <w:pPr>
        <w:spacing w:after="0" w:line="240" w:lineRule="auto"/>
        <w:ind w:firstLine="708"/>
        <w:jc w:val="both"/>
        <w:rPr>
          <w:rFonts w:ascii="Times New Roman" w:hAnsi="Times New Roman" w:cs="Times New Roman"/>
        </w:rPr>
      </w:pPr>
    </w:p>
    <w:p w14:paraId="726B999C" w14:textId="77777777" w:rsidR="00155DC7" w:rsidRDefault="00C12F9F" w:rsidP="00476E06">
      <w:pPr>
        <w:numPr>
          <w:ilvl w:val="0"/>
          <w:numId w:val="8"/>
        </w:numPr>
        <w:spacing w:after="0" w:line="240" w:lineRule="auto"/>
        <w:ind w:hanging="720"/>
        <w:jc w:val="both"/>
        <w:rPr>
          <w:rFonts w:ascii="Times New Roman" w:hAnsi="Times New Roman" w:cs="Times New Roman"/>
          <w:i/>
          <w:iCs/>
        </w:rPr>
      </w:pPr>
      <w:r w:rsidRPr="00AA457F">
        <w:rPr>
          <w:rFonts w:ascii="Times New Roman" w:hAnsi="Times New Roman" w:cs="Times New Roman"/>
          <w:i/>
          <w:iCs/>
        </w:rPr>
        <w:t>Inovativnost i digitalna transformacija</w:t>
      </w:r>
    </w:p>
    <w:p w14:paraId="21BF1A53" w14:textId="77777777" w:rsidR="00476E06" w:rsidRPr="00AA457F" w:rsidRDefault="00476E06" w:rsidP="00476E06">
      <w:pPr>
        <w:spacing w:after="0" w:line="240" w:lineRule="auto"/>
        <w:ind w:left="720"/>
        <w:jc w:val="both"/>
        <w:rPr>
          <w:rFonts w:ascii="Times New Roman" w:hAnsi="Times New Roman" w:cs="Times New Roman"/>
          <w:i/>
          <w:iCs/>
        </w:rPr>
      </w:pPr>
    </w:p>
    <w:p w14:paraId="325C22B9" w14:textId="7EBA823C" w:rsidR="001403DE" w:rsidRDefault="00C12F9F"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 xml:space="preserve">Županija potiče razvoj </w:t>
      </w:r>
      <w:r w:rsidR="00C66E20" w:rsidRPr="00AA457F">
        <w:rPr>
          <w:rFonts w:ascii="Times New Roman" w:hAnsi="Times New Roman" w:cs="Times New Roman"/>
        </w:rPr>
        <w:t>informacijsko komunikacijsko tehnološkog</w:t>
      </w:r>
      <w:r w:rsidRPr="00AA457F">
        <w:rPr>
          <w:rFonts w:ascii="Times New Roman" w:hAnsi="Times New Roman" w:cs="Times New Roman"/>
        </w:rPr>
        <w:t xml:space="preserve"> sektora, primjenu digitalnih rješenja i upravljanje temeljeno na podacima, stvarajući moderno, povezano i konkurentno okruženje.</w:t>
      </w:r>
    </w:p>
    <w:p w14:paraId="29B3334B" w14:textId="77777777" w:rsidR="00476E06" w:rsidRPr="00AA457F" w:rsidRDefault="00476E06" w:rsidP="00476E06">
      <w:pPr>
        <w:spacing w:after="0" w:line="240" w:lineRule="auto"/>
        <w:ind w:firstLine="708"/>
        <w:jc w:val="both"/>
        <w:rPr>
          <w:rFonts w:ascii="Times New Roman" w:hAnsi="Times New Roman" w:cs="Times New Roman"/>
        </w:rPr>
      </w:pPr>
    </w:p>
    <w:p w14:paraId="619CFBD8" w14:textId="77777777" w:rsidR="00155DC7" w:rsidRDefault="00C12F9F" w:rsidP="00476E06">
      <w:pPr>
        <w:numPr>
          <w:ilvl w:val="0"/>
          <w:numId w:val="8"/>
        </w:numPr>
        <w:spacing w:after="0" w:line="240" w:lineRule="auto"/>
        <w:ind w:hanging="720"/>
        <w:jc w:val="both"/>
        <w:rPr>
          <w:rFonts w:ascii="Times New Roman" w:hAnsi="Times New Roman" w:cs="Times New Roman"/>
          <w:i/>
          <w:iCs/>
        </w:rPr>
      </w:pPr>
      <w:r w:rsidRPr="00AA457F">
        <w:rPr>
          <w:rFonts w:ascii="Times New Roman" w:hAnsi="Times New Roman" w:cs="Times New Roman"/>
          <w:i/>
          <w:iCs/>
        </w:rPr>
        <w:t>Održivost i otpornost</w:t>
      </w:r>
    </w:p>
    <w:p w14:paraId="18619F8B" w14:textId="77777777" w:rsidR="00476E06" w:rsidRPr="00AA457F" w:rsidRDefault="00476E06" w:rsidP="00476E06">
      <w:pPr>
        <w:spacing w:after="0" w:line="240" w:lineRule="auto"/>
        <w:ind w:left="720"/>
        <w:jc w:val="both"/>
        <w:rPr>
          <w:rFonts w:ascii="Times New Roman" w:hAnsi="Times New Roman" w:cs="Times New Roman"/>
          <w:i/>
          <w:iCs/>
        </w:rPr>
      </w:pPr>
    </w:p>
    <w:p w14:paraId="1A48E11D" w14:textId="5E7675D8" w:rsidR="00C12F9F" w:rsidRDefault="00C12F9F"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Razvoj Županije temelji se na zelenoj tranziciji, zaštiti okoliša, energetskoj učinkovitosti i prilagodbi klimatskim promjenama, uz uravnotežen razvoj urbanih i ruralnih područja.</w:t>
      </w:r>
    </w:p>
    <w:p w14:paraId="4C9D7426" w14:textId="77777777" w:rsidR="00476E06" w:rsidRPr="00AA457F" w:rsidRDefault="00476E06" w:rsidP="00476E06">
      <w:pPr>
        <w:spacing w:after="0" w:line="240" w:lineRule="auto"/>
        <w:ind w:firstLine="708"/>
        <w:jc w:val="both"/>
        <w:rPr>
          <w:rFonts w:ascii="Times New Roman" w:hAnsi="Times New Roman" w:cs="Times New Roman"/>
        </w:rPr>
      </w:pPr>
    </w:p>
    <w:p w14:paraId="1B5E3BB1" w14:textId="77777777" w:rsidR="00155DC7" w:rsidRDefault="00C12F9F" w:rsidP="00476E06">
      <w:pPr>
        <w:numPr>
          <w:ilvl w:val="0"/>
          <w:numId w:val="8"/>
        </w:numPr>
        <w:spacing w:after="0" w:line="240" w:lineRule="auto"/>
        <w:ind w:hanging="720"/>
        <w:jc w:val="both"/>
        <w:rPr>
          <w:rFonts w:ascii="Times New Roman" w:hAnsi="Times New Roman" w:cs="Times New Roman"/>
          <w:i/>
          <w:iCs/>
        </w:rPr>
      </w:pPr>
      <w:r w:rsidRPr="00AA457F">
        <w:rPr>
          <w:rFonts w:ascii="Times New Roman" w:hAnsi="Times New Roman" w:cs="Times New Roman"/>
          <w:i/>
          <w:iCs/>
        </w:rPr>
        <w:t>Uključivost i društvena odgovornost</w:t>
      </w:r>
    </w:p>
    <w:p w14:paraId="24915590" w14:textId="77777777" w:rsidR="00476E06" w:rsidRPr="00AA457F" w:rsidRDefault="00476E06" w:rsidP="00476E06">
      <w:pPr>
        <w:spacing w:after="0" w:line="240" w:lineRule="auto"/>
        <w:ind w:left="720"/>
        <w:jc w:val="both"/>
        <w:rPr>
          <w:rFonts w:ascii="Times New Roman" w:hAnsi="Times New Roman" w:cs="Times New Roman"/>
          <w:i/>
          <w:iCs/>
        </w:rPr>
      </w:pPr>
    </w:p>
    <w:p w14:paraId="7C3832E0" w14:textId="0924BF7C" w:rsidR="00C12F9F" w:rsidRDefault="00C12F9F"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Posebna se pažnja posvećuje demografskoj obnovi, podršci djeci, mladima, starijima, ranjivim skupinama i braniteljima, uz njegovanje kulturne baštine, multikulturalnosti i regionalnog identiteta.</w:t>
      </w:r>
    </w:p>
    <w:p w14:paraId="7CB78003" w14:textId="77777777" w:rsidR="00476E06" w:rsidRPr="00AA457F" w:rsidRDefault="00476E06" w:rsidP="00476E06">
      <w:pPr>
        <w:spacing w:after="0" w:line="240" w:lineRule="auto"/>
        <w:ind w:firstLine="708"/>
        <w:jc w:val="both"/>
        <w:rPr>
          <w:rFonts w:ascii="Times New Roman" w:hAnsi="Times New Roman" w:cs="Times New Roman"/>
        </w:rPr>
      </w:pPr>
    </w:p>
    <w:p w14:paraId="252F43DA" w14:textId="31D99B4A" w:rsidR="008F3FD5" w:rsidRDefault="00EF24CB" w:rsidP="00476E06">
      <w:pPr>
        <w:pStyle w:val="Odlomakpopisa"/>
        <w:numPr>
          <w:ilvl w:val="0"/>
          <w:numId w:val="7"/>
        </w:numPr>
        <w:spacing w:after="0" w:line="240" w:lineRule="auto"/>
        <w:ind w:left="709" w:hanging="709"/>
        <w:jc w:val="both"/>
        <w:outlineLvl w:val="0"/>
        <w:rPr>
          <w:rFonts w:ascii="Times New Roman" w:hAnsi="Times New Roman" w:cs="Times New Roman"/>
          <w:b/>
        </w:rPr>
      </w:pPr>
      <w:bookmarkStart w:id="12" w:name="_Toc216354218"/>
      <w:r w:rsidRPr="00AA457F">
        <w:rPr>
          <w:rFonts w:ascii="Times New Roman" w:hAnsi="Times New Roman" w:cs="Times New Roman"/>
          <w:b/>
        </w:rPr>
        <w:t>C</w:t>
      </w:r>
      <w:r w:rsidR="008F3FD5" w:rsidRPr="00AA457F">
        <w:rPr>
          <w:rFonts w:ascii="Times New Roman" w:hAnsi="Times New Roman" w:cs="Times New Roman"/>
          <w:b/>
        </w:rPr>
        <w:t>ILJEV</w:t>
      </w:r>
      <w:r w:rsidRPr="00AA457F">
        <w:rPr>
          <w:rFonts w:ascii="Times New Roman" w:hAnsi="Times New Roman" w:cs="Times New Roman"/>
          <w:b/>
        </w:rPr>
        <w:t xml:space="preserve">I, </w:t>
      </w:r>
      <w:r w:rsidR="008F3FD5" w:rsidRPr="00AA457F">
        <w:rPr>
          <w:rFonts w:ascii="Times New Roman" w:hAnsi="Times New Roman" w:cs="Times New Roman"/>
          <w:b/>
        </w:rPr>
        <w:t>AKTIVNOSTI</w:t>
      </w:r>
      <w:r w:rsidRPr="00AA457F">
        <w:rPr>
          <w:rFonts w:ascii="Times New Roman" w:hAnsi="Times New Roman" w:cs="Times New Roman"/>
          <w:b/>
        </w:rPr>
        <w:t xml:space="preserve"> </w:t>
      </w:r>
      <w:r w:rsidR="00155DC7" w:rsidRPr="00AA457F">
        <w:rPr>
          <w:rFonts w:ascii="Times New Roman" w:hAnsi="Times New Roman" w:cs="Times New Roman"/>
          <w:b/>
        </w:rPr>
        <w:t>I</w:t>
      </w:r>
      <w:r w:rsidRPr="00AA457F">
        <w:rPr>
          <w:rFonts w:ascii="Times New Roman" w:hAnsi="Times New Roman" w:cs="Times New Roman"/>
          <w:b/>
        </w:rPr>
        <w:t xml:space="preserve"> KONTEKST OSJEČKO-BARANJSKE ŽUPANIJE</w:t>
      </w:r>
      <w:bookmarkEnd w:id="12"/>
    </w:p>
    <w:p w14:paraId="3CA57349" w14:textId="77777777" w:rsidR="00476E06" w:rsidRPr="00AA457F" w:rsidRDefault="00476E06" w:rsidP="00476E06">
      <w:pPr>
        <w:pStyle w:val="Odlomakpopisa"/>
        <w:spacing w:after="0" w:line="240" w:lineRule="auto"/>
        <w:ind w:left="709"/>
        <w:jc w:val="both"/>
        <w:outlineLvl w:val="0"/>
        <w:rPr>
          <w:rFonts w:ascii="Times New Roman" w:hAnsi="Times New Roman" w:cs="Times New Roman"/>
          <w:b/>
        </w:rPr>
      </w:pPr>
    </w:p>
    <w:p w14:paraId="5F416934" w14:textId="0924836E" w:rsidR="006433F0" w:rsidRDefault="00371669" w:rsidP="00476E06">
      <w:pPr>
        <w:pStyle w:val="Naslov2"/>
        <w:rPr>
          <w:i w:val="0"/>
          <w:iCs w:val="0"/>
          <w:sz w:val="22"/>
          <w:szCs w:val="22"/>
          <w:u w:val="none"/>
        </w:rPr>
      </w:pPr>
      <w:bookmarkStart w:id="13" w:name="_Toc216354219"/>
      <w:r w:rsidRPr="00AA457F">
        <w:rPr>
          <w:i w:val="0"/>
          <w:iCs w:val="0"/>
          <w:sz w:val="22"/>
          <w:szCs w:val="22"/>
          <w:u w:val="none"/>
        </w:rPr>
        <w:t>2</w:t>
      </w:r>
      <w:r w:rsidR="006433F0" w:rsidRPr="00AA457F">
        <w:rPr>
          <w:i w:val="0"/>
          <w:iCs w:val="0"/>
          <w:sz w:val="22"/>
          <w:szCs w:val="22"/>
          <w:u w:val="none"/>
        </w:rPr>
        <w:t>.1.</w:t>
      </w:r>
      <w:r w:rsidR="001403DE" w:rsidRPr="00AA457F">
        <w:rPr>
          <w:i w:val="0"/>
          <w:iCs w:val="0"/>
          <w:sz w:val="22"/>
          <w:szCs w:val="22"/>
          <w:u w:val="none"/>
        </w:rPr>
        <w:tab/>
      </w:r>
      <w:r w:rsidR="008F3FD5" w:rsidRPr="00AA457F">
        <w:rPr>
          <w:i w:val="0"/>
          <w:iCs w:val="0"/>
          <w:sz w:val="22"/>
          <w:szCs w:val="22"/>
          <w:u w:val="none"/>
        </w:rPr>
        <w:t>Ciljevi</w:t>
      </w:r>
      <w:bookmarkEnd w:id="13"/>
      <w:r w:rsidR="008A0CA5" w:rsidRPr="00AA457F">
        <w:rPr>
          <w:i w:val="0"/>
          <w:iCs w:val="0"/>
          <w:sz w:val="22"/>
          <w:szCs w:val="22"/>
          <w:u w:val="none"/>
        </w:rPr>
        <w:t xml:space="preserve"> </w:t>
      </w:r>
    </w:p>
    <w:p w14:paraId="08812B04" w14:textId="77777777" w:rsidR="00476E06" w:rsidRPr="00476E06" w:rsidRDefault="00476E06" w:rsidP="00476E06">
      <w:pPr>
        <w:spacing w:after="0" w:line="240" w:lineRule="auto"/>
      </w:pPr>
    </w:p>
    <w:p w14:paraId="3A2C5B56" w14:textId="5BCC829C" w:rsidR="006433F0" w:rsidRDefault="00371669" w:rsidP="00476E06">
      <w:pPr>
        <w:pStyle w:val="Naslov3"/>
        <w:rPr>
          <w:rFonts w:eastAsia="Times New Roman"/>
          <w:i/>
          <w:iCs/>
          <w:sz w:val="22"/>
          <w:szCs w:val="22"/>
          <w:lang w:val="hr-HR"/>
        </w:rPr>
      </w:pPr>
      <w:bookmarkStart w:id="14" w:name="_Toc216354220"/>
      <w:r w:rsidRPr="00AA457F">
        <w:rPr>
          <w:rFonts w:eastAsia="Times New Roman"/>
          <w:i/>
          <w:iCs/>
          <w:sz w:val="22"/>
          <w:szCs w:val="22"/>
          <w:lang w:val="hr-HR"/>
        </w:rPr>
        <w:t>2</w:t>
      </w:r>
      <w:r w:rsidR="006433F0" w:rsidRPr="00AA457F">
        <w:rPr>
          <w:rFonts w:eastAsia="Times New Roman"/>
          <w:i/>
          <w:iCs/>
          <w:sz w:val="22"/>
          <w:szCs w:val="22"/>
          <w:lang w:val="hr-HR"/>
        </w:rPr>
        <w:t>.1.1.</w:t>
      </w:r>
      <w:r w:rsidR="001403DE" w:rsidRPr="00AA457F">
        <w:rPr>
          <w:rFonts w:eastAsia="Times New Roman"/>
          <w:i/>
          <w:iCs/>
          <w:sz w:val="22"/>
          <w:szCs w:val="22"/>
          <w:lang w:val="hr-HR"/>
        </w:rPr>
        <w:tab/>
      </w:r>
      <w:r w:rsidR="006433F0" w:rsidRPr="00AA457F">
        <w:rPr>
          <w:rFonts w:eastAsia="Times New Roman"/>
          <w:i/>
          <w:iCs/>
          <w:sz w:val="22"/>
          <w:szCs w:val="22"/>
          <w:lang w:val="hr-HR"/>
        </w:rPr>
        <w:t>Specifični ciljevi</w:t>
      </w:r>
      <w:bookmarkEnd w:id="14"/>
    </w:p>
    <w:p w14:paraId="3E0015A3" w14:textId="77777777" w:rsidR="00476E06" w:rsidRPr="00476E06" w:rsidRDefault="00476E06" w:rsidP="00476E06">
      <w:pPr>
        <w:spacing w:after="0" w:line="240" w:lineRule="auto"/>
      </w:pPr>
    </w:p>
    <w:p w14:paraId="02DFFA73" w14:textId="7549803F" w:rsidR="006433F0" w:rsidRDefault="006433F0" w:rsidP="00476E06">
      <w:pPr>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rPr>
        <w:t>Specifični ciljevi predstavljaju konkretne rezultate koje upravna tijela i ustrojstvene jedinice žele postići u jednoj godini. Oni proizlaze iz općih ciljeva te su operacionalizirani kroz aktivnosti, projekte i mjere.</w:t>
      </w:r>
    </w:p>
    <w:p w14:paraId="66BB4984" w14:textId="77777777" w:rsidR="00476E06" w:rsidRPr="00AA457F" w:rsidRDefault="00476E06" w:rsidP="00476E06">
      <w:pPr>
        <w:spacing w:after="0" w:line="240" w:lineRule="auto"/>
        <w:ind w:firstLine="708"/>
        <w:jc w:val="both"/>
        <w:rPr>
          <w:rFonts w:ascii="Times New Roman" w:eastAsia="Times New Roman" w:hAnsi="Times New Roman" w:cs="Times New Roman"/>
        </w:rPr>
      </w:pPr>
    </w:p>
    <w:p w14:paraId="52B8B7DA" w14:textId="66165C4E" w:rsidR="006433F0" w:rsidRPr="00AA457F" w:rsidRDefault="006433F0" w:rsidP="00476E06">
      <w:pPr>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rPr>
        <w:t>Za svaki specifični cilj određuju se:</w:t>
      </w:r>
    </w:p>
    <w:p w14:paraId="1371F639" w14:textId="09465B42" w:rsidR="006433F0" w:rsidRPr="00AA457F" w:rsidRDefault="006433F0" w:rsidP="00476E06">
      <w:pPr>
        <w:numPr>
          <w:ilvl w:val="0"/>
          <w:numId w:val="2"/>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b/>
          <w:bCs/>
        </w:rPr>
        <w:t>Planirane aktivnosti/zadaci</w:t>
      </w:r>
    </w:p>
    <w:p w14:paraId="15FF9BE3" w14:textId="77777777" w:rsidR="006433F0" w:rsidRPr="00AA457F" w:rsidRDefault="006433F0" w:rsidP="00476E06">
      <w:pPr>
        <w:numPr>
          <w:ilvl w:val="0"/>
          <w:numId w:val="2"/>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b/>
          <w:bCs/>
        </w:rPr>
        <w:t>Pokazatelji rezultata</w:t>
      </w:r>
      <w:r w:rsidRPr="00AA457F">
        <w:rPr>
          <w:rFonts w:ascii="Times New Roman" w:eastAsia="Times New Roman" w:hAnsi="Times New Roman" w:cs="Times New Roman"/>
        </w:rPr>
        <w:t xml:space="preserve"> (mjerljivi outputi ili ishodi)</w:t>
      </w:r>
    </w:p>
    <w:p w14:paraId="0A0C0944" w14:textId="77777777" w:rsidR="006433F0" w:rsidRPr="00AA457F" w:rsidRDefault="006433F0" w:rsidP="00476E06">
      <w:pPr>
        <w:numPr>
          <w:ilvl w:val="0"/>
          <w:numId w:val="2"/>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b/>
          <w:bCs/>
        </w:rPr>
        <w:t>Odgovorne ustrojstvene jedinice</w:t>
      </w:r>
    </w:p>
    <w:p w14:paraId="0ACC3938" w14:textId="77777777" w:rsidR="006433F0" w:rsidRPr="00AA457F" w:rsidRDefault="006433F0" w:rsidP="00476E06">
      <w:pPr>
        <w:numPr>
          <w:ilvl w:val="0"/>
          <w:numId w:val="2"/>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b/>
          <w:bCs/>
        </w:rPr>
        <w:t>Rokovi provedbe</w:t>
      </w:r>
    </w:p>
    <w:p w14:paraId="57BBBFB5" w14:textId="77777777" w:rsidR="006433F0" w:rsidRPr="00AA457F" w:rsidRDefault="006433F0" w:rsidP="00476E06">
      <w:pPr>
        <w:numPr>
          <w:ilvl w:val="0"/>
          <w:numId w:val="2"/>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b/>
          <w:bCs/>
        </w:rPr>
        <w:t>Povezanost s misijom, vizijom i općim ciljevima</w:t>
      </w:r>
    </w:p>
    <w:p w14:paraId="55ABE047" w14:textId="54A1B141" w:rsidR="006433F0" w:rsidRDefault="006433F0" w:rsidP="00476E06">
      <w:pPr>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rPr>
        <w:lastRenderedPageBreak/>
        <w:t xml:space="preserve">Ovaj pristup osigurava jasnu sljedivost od strateške razine prema provedbenoj razini, sukladno zahtjevima </w:t>
      </w:r>
      <w:r w:rsidR="00426EBF" w:rsidRPr="00AA457F">
        <w:rPr>
          <w:rFonts w:ascii="Times New Roman" w:eastAsia="Times New Roman" w:hAnsi="Times New Roman" w:cs="Times New Roman"/>
        </w:rPr>
        <w:t>Zakona o pravu na pristup informacijama (</w:t>
      </w:r>
      <w:r w:rsidR="001403DE" w:rsidRPr="00AA457F">
        <w:rPr>
          <w:rFonts w:ascii="Times New Roman" w:eastAsia="Times New Roman" w:hAnsi="Times New Roman" w:cs="Times New Roman"/>
        </w:rPr>
        <w:t>"</w:t>
      </w:r>
      <w:r w:rsidR="00426EBF" w:rsidRPr="00AA457F">
        <w:rPr>
          <w:rFonts w:ascii="Times New Roman" w:eastAsia="Times New Roman" w:hAnsi="Times New Roman" w:cs="Times New Roman"/>
        </w:rPr>
        <w:t>Narodne novine</w:t>
      </w:r>
      <w:r w:rsidR="001403DE" w:rsidRPr="00AA457F">
        <w:rPr>
          <w:rFonts w:ascii="Times New Roman" w:eastAsia="Times New Roman" w:hAnsi="Times New Roman" w:cs="Times New Roman"/>
        </w:rPr>
        <w:t>"</w:t>
      </w:r>
      <w:r w:rsidR="00426EBF" w:rsidRPr="00AA457F">
        <w:rPr>
          <w:rFonts w:ascii="Times New Roman" w:eastAsia="Times New Roman" w:hAnsi="Times New Roman" w:cs="Times New Roman"/>
        </w:rPr>
        <w:t xml:space="preserve"> br</w:t>
      </w:r>
      <w:r w:rsidR="004C0C86">
        <w:rPr>
          <w:rFonts w:ascii="Times New Roman" w:eastAsia="Times New Roman" w:hAnsi="Times New Roman" w:cs="Times New Roman"/>
        </w:rPr>
        <w:t>oj</w:t>
      </w:r>
      <w:r w:rsidR="00426EBF" w:rsidRPr="00AA457F">
        <w:rPr>
          <w:rFonts w:ascii="Times New Roman" w:eastAsia="Times New Roman" w:hAnsi="Times New Roman" w:cs="Times New Roman"/>
        </w:rPr>
        <w:t xml:space="preserve"> 25/13</w:t>
      </w:r>
      <w:r w:rsidR="00C66E20" w:rsidRPr="00AA457F">
        <w:rPr>
          <w:rFonts w:ascii="Times New Roman" w:eastAsia="Times New Roman" w:hAnsi="Times New Roman" w:cs="Times New Roman"/>
        </w:rPr>
        <w:t>.</w:t>
      </w:r>
      <w:r w:rsidR="004C0C86">
        <w:rPr>
          <w:rFonts w:ascii="Times New Roman" w:eastAsia="Times New Roman" w:hAnsi="Times New Roman" w:cs="Times New Roman"/>
        </w:rPr>
        <w:t>,</w:t>
      </w:r>
      <w:r w:rsidR="00426EBF" w:rsidRPr="00AA457F">
        <w:rPr>
          <w:rFonts w:ascii="Times New Roman" w:eastAsia="Times New Roman" w:hAnsi="Times New Roman" w:cs="Times New Roman"/>
        </w:rPr>
        <w:t xml:space="preserve"> 85/15</w:t>
      </w:r>
      <w:r w:rsidR="00C66E20" w:rsidRPr="00AA457F">
        <w:rPr>
          <w:rFonts w:ascii="Times New Roman" w:eastAsia="Times New Roman" w:hAnsi="Times New Roman" w:cs="Times New Roman"/>
        </w:rPr>
        <w:t>.</w:t>
      </w:r>
      <w:r w:rsidR="004C0C86">
        <w:rPr>
          <w:rFonts w:ascii="Times New Roman" w:eastAsia="Times New Roman" w:hAnsi="Times New Roman" w:cs="Times New Roman"/>
        </w:rPr>
        <w:t xml:space="preserve"> i 69/22.</w:t>
      </w:r>
      <w:r w:rsidR="00426EBF" w:rsidRPr="00AA457F">
        <w:rPr>
          <w:rFonts w:ascii="Times New Roman" w:eastAsia="Times New Roman" w:hAnsi="Times New Roman" w:cs="Times New Roman"/>
        </w:rPr>
        <w:t>) Zakona o sustavu strateškog planiranja i upravljanja razvojem Republike Hrvatske (</w:t>
      </w:r>
      <w:r w:rsidR="001403DE" w:rsidRPr="00AA457F">
        <w:rPr>
          <w:rFonts w:ascii="Times New Roman" w:eastAsia="Times New Roman" w:hAnsi="Times New Roman" w:cs="Times New Roman"/>
        </w:rPr>
        <w:t>"</w:t>
      </w:r>
      <w:r w:rsidR="00426EBF" w:rsidRPr="00AA457F">
        <w:rPr>
          <w:rFonts w:ascii="Times New Roman" w:eastAsia="Times New Roman" w:hAnsi="Times New Roman" w:cs="Times New Roman"/>
        </w:rPr>
        <w:t>Narodne novine</w:t>
      </w:r>
      <w:r w:rsidR="001403DE" w:rsidRPr="00AA457F">
        <w:rPr>
          <w:rFonts w:ascii="Times New Roman" w:eastAsia="Times New Roman" w:hAnsi="Times New Roman" w:cs="Times New Roman"/>
        </w:rPr>
        <w:t>"</w:t>
      </w:r>
      <w:r w:rsidR="00426EBF" w:rsidRPr="00AA457F">
        <w:rPr>
          <w:rFonts w:ascii="Times New Roman" w:eastAsia="Times New Roman" w:hAnsi="Times New Roman" w:cs="Times New Roman"/>
        </w:rPr>
        <w:t xml:space="preserve"> br</w:t>
      </w:r>
      <w:r w:rsidR="004C0C86">
        <w:rPr>
          <w:rFonts w:ascii="Times New Roman" w:eastAsia="Times New Roman" w:hAnsi="Times New Roman" w:cs="Times New Roman"/>
        </w:rPr>
        <w:t>oj</w:t>
      </w:r>
      <w:r w:rsidR="00426EBF" w:rsidRPr="00AA457F">
        <w:rPr>
          <w:rFonts w:ascii="Times New Roman" w:eastAsia="Times New Roman" w:hAnsi="Times New Roman" w:cs="Times New Roman"/>
        </w:rPr>
        <w:t xml:space="preserve"> 123/17</w:t>
      </w:r>
      <w:r w:rsidR="00C66E20" w:rsidRPr="00AA457F">
        <w:rPr>
          <w:rFonts w:ascii="Times New Roman" w:eastAsia="Times New Roman" w:hAnsi="Times New Roman" w:cs="Times New Roman"/>
        </w:rPr>
        <w:t>.</w:t>
      </w:r>
      <w:r w:rsidR="004C0C86">
        <w:rPr>
          <w:rFonts w:ascii="Times New Roman" w:eastAsia="Times New Roman" w:hAnsi="Times New Roman" w:cs="Times New Roman"/>
        </w:rPr>
        <w:t xml:space="preserve"> i </w:t>
      </w:r>
      <w:r w:rsidR="00426EBF" w:rsidRPr="00AA457F">
        <w:rPr>
          <w:rFonts w:ascii="Times New Roman" w:eastAsia="Times New Roman" w:hAnsi="Times New Roman" w:cs="Times New Roman"/>
        </w:rPr>
        <w:t>151/22</w:t>
      </w:r>
      <w:r w:rsidR="00C66E20" w:rsidRPr="00AA457F">
        <w:rPr>
          <w:rFonts w:ascii="Times New Roman" w:eastAsia="Times New Roman" w:hAnsi="Times New Roman" w:cs="Times New Roman"/>
        </w:rPr>
        <w:t>.</w:t>
      </w:r>
      <w:r w:rsidR="00426EBF" w:rsidRPr="00AA457F">
        <w:rPr>
          <w:rFonts w:ascii="Times New Roman" w:eastAsia="Times New Roman" w:hAnsi="Times New Roman" w:cs="Times New Roman"/>
        </w:rPr>
        <w:t>), Uredbe o općim pravilima za unutarnje ustrojstvo tijela državne uprave (</w:t>
      </w:r>
      <w:r w:rsidR="001403DE" w:rsidRPr="00AA457F">
        <w:rPr>
          <w:rFonts w:ascii="Times New Roman" w:eastAsia="Times New Roman" w:hAnsi="Times New Roman" w:cs="Times New Roman"/>
        </w:rPr>
        <w:t>"</w:t>
      </w:r>
      <w:r w:rsidR="00426EBF" w:rsidRPr="00AA457F">
        <w:rPr>
          <w:rFonts w:ascii="Times New Roman" w:eastAsia="Times New Roman" w:hAnsi="Times New Roman" w:cs="Times New Roman"/>
        </w:rPr>
        <w:t>Narodne novine</w:t>
      </w:r>
      <w:r w:rsidR="001403DE" w:rsidRPr="00AA457F">
        <w:rPr>
          <w:rFonts w:ascii="Times New Roman" w:eastAsia="Times New Roman" w:hAnsi="Times New Roman" w:cs="Times New Roman"/>
        </w:rPr>
        <w:t>"</w:t>
      </w:r>
      <w:r w:rsidR="00426EBF" w:rsidRPr="00AA457F">
        <w:rPr>
          <w:rFonts w:ascii="Times New Roman" w:eastAsia="Times New Roman" w:hAnsi="Times New Roman" w:cs="Times New Roman"/>
        </w:rPr>
        <w:t xml:space="preserve"> br</w:t>
      </w:r>
      <w:r w:rsidR="004C0C86">
        <w:rPr>
          <w:rFonts w:ascii="Times New Roman" w:eastAsia="Times New Roman" w:hAnsi="Times New Roman" w:cs="Times New Roman"/>
        </w:rPr>
        <w:t>oj</w:t>
      </w:r>
      <w:r w:rsidR="00426EBF" w:rsidRPr="00AA457F">
        <w:rPr>
          <w:rFonts w:ascii="Times New Roman" w:eastAsia="Times New Roman" w:hAnsi="Times New Roman" w:cs="Times New Roman"/>
        </w:rPr>
        <w:t xml:space="preserve"> 70/19</w:t>
      </w:r>
      <w:r w:rsidR="004C1F7F" w:rsidRPr="00AA457F">
        <w:rPr>
          <w:rFonts w:ascii="Times New Roman" w:eastAsia="Times New Roman" w:hAnsi="Times New Roman" w:cs="Times New Roman"/>
        </w:rPr>
        <w:t>.</w:t>
      </w:r>
      <w:r w:rsidR="00426EBF" w:rsidRPr="00AA457F">
        <w:rPr>
          <w:rFonts w:ascii="Times New Roman" w:eastAsia="Times New Roman" w:hAnsi="Times New Roman" w:cs="Times New Roman"/>
        </w:rPr>
        <w:t>), a u skladu sa Zaključkom V</w:t>
      </w:r>
      <w:r w:rsidR="004C0C86">
        <w:rPr>
          <w:rFonts w:ascii="Times New Roman" w:eastAsia="Times New Roman" w:hAnsi="Times New Roman" w:cs="Times New Roman"/>
        </w:rPr>
        <w:t>lade Republike Hrvatske</w:t>
      </w:r>
      <w:r w:rsidR="00426EBF" w:rsidRPr="00AA457F">
        <w:rPr>
          <w:rFonts w:ascii="Times New Roman" w:eastAsia="Times New Roman" w:hAnsi="Times New Roman" w:cs="Times New Roman"/>
        </w:rPr>
        <w:t xml:space="preserve"> od 5.</w:t>
      </w:r>
      <w:r w:rsidR="004C1F7F" w:rsidRPr="00AA457F">
        <w:rPr>
          <w:rFonts w:ascii="Times New Roman" w:eastAsia="Times New Roman" w:hAnsi="Times New Roman" w:cs="Times New Roman"/>
        </w:rPr>
        <w:t xml:space="preserve"> </w:t>
      </w:r>
      <w:r w:rsidR="00426EBF" w:rsidRPr="00AA457F">
        <w:rPr>
          <w:rFonts w:ascii="Times New Roman" w:eastAsia="Times New Roman" w:hAnsi="Times New Roman" w:cs="Times New Roman"/>
        </w:rPr>
        <w:t xml:space="preserve">prosinca 2019. godine </w:t>
      </w:r>
      <w:r w:rsidRPr="00AA457F">
        <w:rPr>
          <w:rFonts w:ascii="Times New Roman" w:eastAsia="Times New Roman" w:hAnsi="Times New Roman" w:cs="Times New Roman"/>
        </w:rPr>
        <w:t xml:space="preserve">te sadržaju Provedbenog programa. </w:t>
      </w:r>
    </w:p>
    <w:p w14:paraId="642C9304" w14:textId="77777777" w:rsidR="00476E06" w:rsidRPr="00AA457F" w:rsidRDefault="00476E06" w:rsidP="00476E06">
      <w:pPr>
        <w:spacing w:after="0" w:line="240" w:lineRule="auto"/>
        <w:ind w:firstLine="708"/>
        <w:jc w:val="both"/>
        <w:rPr>
          <w:rFonts w:ascii="Times New Roman" w:eastAsia="Times New Roman" w:hAnsi="Times New Roman" w:cs="Times New Roman"/>
        </w:rPr>
      </w:pPr>
    </w:p>
    <w:p w14:paraId="4967D6C1" w14:textId="550ADEFE" w:rsidR="006433F0" w:rsidRDefault="00371669" w:rsidP="00476E06">
      <w:pPr>
        <w:pStyle w:val="Naslov3"/>
        <w:rPr>
          <w:rFonts w:eastAsia="Times New Roman"/>
          <w:i/>
          <w:iCs/>
          <w:sz w:val="22"/>
          <w:szCs w:val="22"/>
          <w:lang w:val="hr-HR"/>
        </w:rPr>
      </w:pPr>
      <w:bookmarkStart w:id="15" w:name="_Toc216354221"/>
      <w:r w:rsidRPr="00AA457F">
        <w:rPr>
          <w:rFonts w:eastAsia="Times New Roman"/>
          <w:i/>
          <w:iCs/>
          <w:sz w:val="22"/>
          <w:szCs w:val="22"/>
          <w:lang w:val="hr-HR"/>
        </w:rPr>
        <w:t>2</w:t>
      </w:r>
      <w:r w:rsidR="006433F0" w:rsidRPr="00AA457F">
        <w:rPr>
          <w:rFonts w:eastAsia="Times New Roman"/>
          <w:i/>
          <w:iCs/>
          <w:sz w:val="22"/>
          <w:szCs w:val="22"/>
          <w:lang w:val="hr-HR"/>
        </w:rPr>
        <w:t>.1.2.</w:t>
      </w:r>
      <w:r w:rsidR="00476E06">
        <w:rPr>
          <w:rFonts w:eastAsia="Times New Roman"/>
          <w:i/>
          <w:iCs/>
          <w:sz w:val="22"/>
          <w:szCs w:val="22"/>
          <w:lang w:val="hr-HR"/>
        </w:rPr>
        <w:tab/>
      </w:r>
      <w:r w:rsidR="006433F0" w:rsidRPr="00AA457F">
        <w:rPr>
          <w:rFonts w:eastAsia="Times New Roman"/>
          <w:i/>
          <w:iCs/>
          <w:sz w:val="22"/>
          <w:szCs w:val="22"/>
          <w:lang w:val="hr-HR"/>
        </w:rPr>
        <w:t>Opći ciljevi</w:t>
      </w:r>
      <w:bookmarkEnd w:id="15"/>
    </w:p>
    <w:p w14:paraId="2F86E7E3" w14:textId="77777777" w:rsidR="00476E06" w:rsidRPr="00476E06" w:rsidRDefault="00476E06" w:rsidP="00476E06">
      <w:pPr>
        <w:spacing w:after="0" w:line="240" w:lineRule="auto"/>
      </w:pPr>
    </w:p>
    <w:p w14:paraId="2FA673EB" w14:textId="2489147B" w:rsidR="006433F0" w:rsidRDefault="006433F0" w:rsidP="00476E06">
      <w:pPr>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rPr>
        <w:t>Opći ciljevi definiraju dugoro</w:t>
      </w:r>
      <w:r w:rsidR="00C51255" w:rsidRPr="00AA457F">
        <w:rPr>
          <w:rFonts w:ascii="Times New Roman" w:eastAsia="Times New Roman" w:hAnsi="Times New Roman" w:cs="Times New Roman"/>
        </w:rPr>
        <w:t>č</w:t>
      </w:r>
      <w:r w:rsidRPr="00AA457F">
        <w:rPr>
          <w:rFonts w:ascii="Times New Roman" w:eastAsia="Times New Roman" w:hAnsi="Times New Roman" w:cs="Times New Roman"/>
        </w:rPr>
        <w:t xml:space="preserve">ne smjerove djelovanja </w:t>
      </w:r>
      <w:r w:rsidR="004C1F7F" w:rsidRPr="00AA457F">
        <w:rPr>
          <w:rFonts w:ascii="Times New Roman" w:eastAsia="Times New Roman" w:hAnsi="Times New Roman" w:cs="Times New Roman"/>
        </w:rPr>
        <w:t>Ž</w:t>
      </w:r>
      <w:r w:rsidRPr="00AA457F">
        <w:rPr>
          <w:rFonts w:ascii="Times New Roman" w:eastAsia="Times New Roman" w:hAnsi="Times New Roman" w:cs="Times New Roman"/>
        </w:rPr>
        <w:t>upanije i predstavljaju temelj za izradu specifičnih godišnjih ciljeva i aktivnosti. Oni su poveznica između vizije/misije i pojedinačnih mjera, a obuhvaćaju širok raspon društvenih, gospodarskih i razvojnih područja.</w:t>
      </w:r>
    </w:p>
    <w:p w14:paraId="3F85F09D" w14:textId="77777777" w:rsidR="00476E06" w:rsidRPr="00AA457F" w:rsidRDefault="00476E06" w:rsidP="00476E06">
      <w:pPr>
        <w:spacing w:after="0" w:line="240" w:lineRule="auto"/>
        <w:ind w:firstLine="708"/>
        <w:jc w:val="both"/>
        <w:rPr>
          <w:rFonts w:ascii="Times New Roman" w:eastAsia="Times New Roman" w:hAnsi="Times New Roman" w:cs="Times New Roman"/>
        </w:rPr>
      </w:pPr>
    </w:p>
    <w:p w14:paraId="1FB9D4FE" w14:textId="63C3AAF8" w:rsidR="006433F0" w:rsidRPr="00AA457F" w:rsidRDefault="006433F0" w:rsidP="00476E06">
      <w:pPr>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b/>
          <w:bCs/>
        </w:rPr>
        <w:t xml:space="preserve">Opći ciljevi utvrđeni </w:t>
      </w:r>
      <w:r w:rsidR="00C51255" w:rsidRPr="00AA457F">
        <w:rPr>
          <w:rFonts w:ascii="Times New Roman" w:eastAsia="Times New Roman" w:hAnsi="Times New Roman" w:cs="Times New Roman"/>
          <w:b/>
          <w:bCs/>
        </w:rPr>
        <w:t xml:space="preserve">u </w:t>
      </w:r>
      <w:r w:rsidRPr="00AA457F">
        <w:rPr>
          <w:rFonts w:ascii="Times New Roman" w:eastAsia="Times New Roman" w:hAnsi="Times New Roman" w:cs="Times New Roman"/>
          <w:b/>
          <w:bCs/>
        </w:rPr>
        <w:t>misiji, viziji, općim i strateškim ciljevima su:</w:t>
      </w:r>
    </w:p>
    <w:p w14:paraId="372CC6DA"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Održivi razvoj</w:t>
      </w:r>
    </w:p>
    <w:p w14:paraId="4BD563F9"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Visoka kvaliteta usluga za građane</w:t>
      </w:r>
    </w:p>
    <w:p w14:paraId="54692BEF"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Razvoj moderne, efikasne i transparentne županijske uprave</w:t>
      </w:r>
    </w:p>
    <w:p w14:paraId="61C75FEA"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Razvoj poduzetničke inicijative utemeljene na razvoju novih tehnologija</w:t>
      </w:r>
    </w:p>
    <w:p w14:paraId="38B78A05"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Prostorno uređenje Županije i zaštita okoliša</w:t>
      </w:r>
    </w:p>
    <w:p w14:paraId="7436BEE0"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Briga i skrb o djeci i mladima kroz sve oblike i razdoblja njihovog razvoja</w:t>
      </w:r>
    </w:p>
    <w:p w14:paraId="73458824"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Razvoj poljoprivredne proizvodnje i ruralni razvoj</w:t>
      </w:r>
    </w:p>
    <w:p w14:paraId="4D84B527"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Povećanje kvalitete u turizmu</w:t>
      </w:r>
    </w:p>
    <w:p w14:paraId="77267E8B" w14:textId="13E39A14"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Razvoj prerađivačko</w:t>
      </w:r>
      <w:r w:rsidR="001403DE" w:rsidRPr="00AA457F">
        <w:rPr>
          <w:rFonts w:ascii="Times New Roman" w:eastAsia="Times New Roman" w:hAnsi="Times New Roman" w:cs="Times New Roman"/>
        </w:rPr>
        <w:t>-</w:t>
      </w:r>
      <w:r w:rsidRPr="00AA457F">
        <w:rPr>
          <w:rFonts w:ascii="Times New Roman" w:eastAsia="Times New Roman" w:hAnsi="Times New Roman" w:cs="Times New Roman"/>
        </w:rPr>
        <w:t>prehrambene industrije</w:t>
      </w:r>
    </w:p>
    <w:p w14:paraId="1AD1917C"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Unapređenje područja sporta i rekreacije</w:t>
      </w:r>
    </w:p>
    <w:p w14:paraId="74C7069A"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Razvoj kulturnih djelatnosti</w:t>
      </w:r>
    </w:p>
    <w:p w14:paraId="125549DE"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Unapređenje socijalne sigurnosti i socijalne skrbi</w:t>
      </w:r>
    </w:p>
    <w:p w14:paraId="6CFF904E"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Kvalitetna zdravstvena skrb</w:t>
      </w:r>
    </w:p>
    <w:p w14:paraId="234FE531" w14:textId="77777777" w:rsidR="006433F0" w:rsidRPr="00AA457F"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Potpora hrvatskim braniteljima i članovima njihovih obitelji</w:t>
      </w:r>
    </w:p>
    <w:p w14:paraId="4B184F28" w14:textId="2A2CA04B" w:rsidR="006433F0" w:rsidRDefault="006433F0" w:rsidP="00476E06">
      <w:pPr>
        <w:numPr>
          <w:ilvl w:val="0"/>
          <w:numId w:val="3"/>
        </w:numPr>
        <w:spacing w:after="0" w:line="240" w:lineRule="auto"/>
        <w:ind w:hanging="720"/>
        <w:jc w:val="both"/>
        <w:rPr>
          <w:rFonts w:ascii="Times New Roman" w:eastAsia="Times New Roman" w:hAnsi="Times New Roman" w:cs="Times New Roman"/>
        </w:rPr>
      </w:pPr>
      <w:r w:rsidRPr="00AA457F">
        <w:rPr>
          <w:rFonts w:ascii="Times New Roman" w:eastAsia="Times New Roman" w:hAnsi="Times New Roman" w:cs="Times New Roman"/>
        </w:rPr>
        <w:t>Potpora Hrvatima izvan Hrvatske</w:t>
      </w:r>
      <w:r w:rsidR="00C51255" w:rsidRPr="00AA457F">
        <w:rPr>
          <w:rFonts w:ascii="Times New Roman" w:eastAsia="Times New Roman" w:hAnsi="Times New Roman" w:cs="Times New Roman"/>
        </w:rPr>
        <w:t>.</w:t>
      </w:r>
    </w:p>
    <w:p w14:paraId="2D60F12E" w14:textId="77777777" w:rsidR="00476E06" w:rsidRPr="00AA457F" w:rsidRDefault="00476E06" w:rsidP="00476E06">
      <w:pPr>
        <w:spacing w:after="0" w:line="240" w:lineRule="auto"/>
        <w:ind w:left="720"/>
        <w:jc w:val="both"/>
        <w:rPr>
          <w:rFonts w:ascii="Times New Roman" w:eastAsia="Times New Roman" w:hAnsi="Times New Roman" w:cs="Times New Roman"/>
        </w:rPr>
      </w:pPr>
    </w:p>
    <w:p w14:paraId="7EA1A0DF" w14:textId="3F728F0D" w:rsidR="006433F0" w:rsidRDefault="006433F0" w:rsidP="00476E06">
      <w:pPr>
        <w:shd w:val="clear" w:color="auto" w:fill="FFFFFF" w:themeFill="background1"/>
        <w:spacing w:after="0" w:line="240" w:lineRule="auto"/>
        <w:ind w:firstLine="708"/>
        <w:jc w:val="both"/>
        <w:rPr>
          <w:rFonts w:ascii="Times New Roman" w:eastAsia="Times New Roman" w:hAnsi="Times New Roman" w:cs="Times New Roman"/>
        </w:rPr>
      </w:pPr>
      <w:r w:rsidRPr="00AA457F">
        <w:rPr>
          <w:rFonts w:ascii="Times New Roman" w:eastAsia="Times New Roman" w:hAnsi="Times New Roman" w:cs="Times New Roman"/>
        </w:rPr>
        <w:t>Ovi opći ciljevi izravno su povezani s prioritetnim područjima djelovanja u Provedbenom programu 2025.</w:t>
      </w:r>
      <w:r w:rsidR="00476E06">
        <w:rPr>
          <w:rFonts w:ascii="Times New Roman" w:eastAsia="Times New Roman" w:hAnsi="Times New Roman" w:cs="Times New Roman"/>
        </w:rPr>
        <w:t xml:space="preserve"> - </w:t>
      </w:r>
      <w:r w:rsidRPr="00AA457F">
        <w:rPr>
          <w:rFonts w:ascii="Times New Roman" w:eastAsia="Times New Roman" w:hAnsi="Times New Roman" w:cs="Times New Roman"/>
        </w:rPr>
        <w:t>2029., kao što su demografska revitalizacija, održiva mobilnost, digitalna tranzicija, razvoj gospodarstva, jačanje civilnog društva, podizanje kvalitete javnih usluga i brendiranje regije</w:t>
      </w:r>
      <w:r w:rsidR="005F3A22" w:rsidRPr="00AA457F">
        <w:rPr>
          <w:rFonts w:ascii="Times New Roman" w:eastAsia="Times New Roman" w:hAnsi="Times New Roman" w:cs="Times New Roman"/>
        </w:rPr>
        <w:t>.</w:t>
      </w:r>
    </w:p>
    <w:p w14:paraId="35951CE7" w14:textId="77777777" w:rsidR="00476E06" w:rsidRPr="00AA457F" w:rsidRDefault="00476E06" w:rsidP="00476E06">
      <w:pPr>
        <w:shd w:val="clear" w:color="auto" w:fill="FFFFFF" w:themeFill="background1"/>
        <w:spacing w:after="0" w:line="240" w:lineRule="auto"/>
        <w:ind w:firstLine="708"/>
        <w:jc w:val="both"/>
        <w:rPr>
          <w:rFonts w:ascii="Times New Roman" w:eastAsia="Times New Roman" w:hAnsi="Times New Roman" w:cs="Times New Roman"/>
        </w:rPr>
      </w:pPr>
    </w:p>
    <w:p w14:paraId="1BF5250B" w14:textId="7AEE6EBF" w:rsidR="006433F0" w:rsidRDefault="00371669" w:rsidP="00476E06">
      <w:pPr>
        <w:pStyle w:val="Naslov2"/>
        <w:rPr>
          <w:rFonts w:eastAsia="Times New Roman"/>
          <w:i w:val="0"/>
          <w:iCs w:val="0"/>
          <w:sz w:val="22"/>
          <w:szCs w:val="22"/>
          <w:u w:val="none"/>
        </w:rPr>
      </w:pPr>
      <w:bookmarkStart w:id="16" w:name="_Toc216354222"/>
      <w:r w:rsidRPr="00AA457F">
        <w:rPr>
          <w:rFonts w:eastAsia="Times New Roman"/>
          <w:i w:val="0"/>
          <w:iCs w:val="0"/>
          <w:sz w:val="22"/>
          <w:szCs w:val="22"/>
          <w:u w:val="none"/>
        </w:rPr>
        <w:t>2</w:t>
      </w:r>
      <w:r w:rsidR="005F3A22" w:rsidRPr="00AA457F">
        <w:rPr>
          <w:rFonts w:eastAsia="Times New Roman"/>
          <w:i w:val="0"/>
          <w:iCs w:val="0"/>
          <w:sz w:val="22"/>
          <w:szCs w:val="22"/>
          <w:u w:val="none"/>
        </w:rPr>
        <w:t>.2.</w:t>
      </w:r>
      <w:r w:rsidR="001403DE" w:rsidRPr="00AA457F">
        <w:rPr>
          <w:rFonts w:eastAsia="Times New Roman"/>
          <w:i w:val="0"/>
          <w:iCs w:val="0"/>
          <w:sz w:val="22"/>
          <w:szCs w:val="22"/>
          <w:u w:val="none"/>
        </w:rPr>
        <w:tab/>
      </w:r>
      <w:r w:rsidR="005F3A22" w:rsidRPr="00AA457F">
        <w:rPr>
          <w:rFonts w:eastAsia="Times New Roman"/>
          <w:i w:val="0"/>
          <w:iCs w:val="0"/>
          <w:sz w:val="22"/>
          <w:szCs w:val="22"/>
          <w:u w:val="none"/>
        </w:rPr>
        <w:t>Aktivnosti</w:t>
      </w:r>
      <w:bookmarkEnd w:id="16"/>
    </w:p>
    <w:p w14:paraId="101F3A31" w14:textId="77777777" w:rsidR="00476E06" w:rsidRPr="00476E06" w:rsidRDefault="00476E06" w:rsidP="00476E06">
      <w:pPr>
        <w:spacing w:after="0"/>
      </w:pPr>
    </w:p>
    <w:p w14:paraId="1C47CAC5" w14:textId="696D6F55" w:rsidR="006433F0" w:rsidRDefault="005F3A22" w:rsidP="00476E06">
      <w:pPr>
        <w:spacing w:after="0" w:line="240" w:lineRule="auto"/>
        <w:ind w:firstLine="708"/>
        <w:jc w:val="both"/>
        <w:rPr>
          <w:rFonts w:ascii="Times New Roman" w:hAnsi="Times New Roman" w:cs="Times New Roman"/>
        </w:rPr>
      </w:pPr>
      <w:r w:rsidRPr="00AA457F">
        <w:rPr>
          <w:rFonts w:ascii="Times New Roman" w:hAnsi="Times New Roman" w:cs="Times New Roman"/>
        </w:rPr>
        <w:t xml:space="preserve">Aktivnosti </w:t>
      </w:r>
      <w:r w:rsidR="00C12F9F" w:rsidRPr="00AA457F">
        <w:rPr>
          <w:rFonts w:ascii="Times New Roman" w:hAnsi="Times New Roman" w:cs="Times New Roman"/>
        </w:rPr>
        <w:t>Ž</w:t>
      </w:r>
      <w:r w:rsidRPr="00AA457F">
        <w:rPr>
          <w:rFonts w:ascii="Times New Roman" w:hAnsi="Times New Roman" w:cs="Times New Roman"/>
        </w:rPr>
        <w:t>upanije obuhvaćaju širok skup razvojnih, infrastrukturnih, socijalnih, gospodarskih i upravljačkih mjera koje provode upravna tijela Županije u cilju unapređenja kvalitete života, jačanja gospodarstva i osiguravanja održivog razvoja. Svaki upravni odjel doprinosi ostvarenju strateških ciljeva kroz provedbu specifičnih programa, projekata i intervencija usmjerenih na podizanje učinkovitosti javnih usluga, modernizaciju infrastrukture i povećanje dostupnosti usluga stanovnicima. Aktivnosti su međusobno povezane i čine integriran, koordiniran sustav upravljanja razvojem Županije.</w:t>
      </w:r>
    </w:p>
    <w:p w14:paraId="1CDBA851" w14:textId="77777777" w:rsidR="00476E06" w:rsidRPr="00AA457F" w:rsidRDefault="00476E06" w:rsidP="00476E06">
      <w:pPr>
        <w:spacing w:after="0" w:line="240" w:lineRule="auto"/>
        <w:ind w:firstLine="708"/>
        <w:jc w:val="both"/>
        <w:rPr>
          <w:rFonts w:ascii="Times New Roman" w:hAnsi="Times New Roman" w:cs="Times New Roman"/>
        </w:rPr>
      </w:pPr>
    </w:p>
    <w:p w14:paraId="135880FF" w14:textId="4FDAA010" w:rsidR="008A0CA5" w:rsidRDefault="00371669" w:rsidP="00476E06">
      <w:pPr>
        <w:pStyle w:val="Naslov2"/>
        <w:rPr>
          <w:rFonts w:eastAsia="Times New Roman"/>
          <w:i w:val="0"/>
          <w:iCs w:val="0"/>
          <w:sz w:val="22"/>
          <w:szCs w:val="22"/>
          <w:u w:val="none"/>
        </w:rPr>
      </w:pPr>
      <w:bookmarkStart w:id="17" w:name="_Toc216354223"/>
      <w:r w:rsidRPr="001F348D">
        <w:rPr>
          <w:rFonts w:eastAsia="Times New Roman"/>
          <w:i w:val="0"/>
          <w:iCs w:val="0"/>
          <w:sz w:val="22"/>
          <w:szCs w:val="22"/>
          <w:u w:val="none"/>
        </w:rPr>
        <w:t>2</w:t>
      </w:r>
      <w:r w:rsidR="008A0CA5" w:rsidRPr="001F348D">
        <w:rPr>
          <w:rFonts w:eastAsia="Times New Roman"/>
          <w:i w:val="0"/>
          <w:iCs w:val="0"/>
          <w:sz w:val="22"/>
          <w:szCs w:val="22"/>
          <w:u w:val="none"/>
        </w:rPr>
        <w:t>.3.</w:t>
      </w:r>
      <w:r w:rsidR="001403DE" w:rsidRPr="001F348D">
        <w:rPr>
          <w:rFonts w:eastAsia="Times New Roman"/>
          <w:i w:val="0"/>
          <w:iCs w:val="0"/>
          <w:sz w:val="22"/>
          <w:szCs w:val="22"/>
          <w:u w:val="none"/>
        </w:rPr>
        <w:tab/>
      </w:r>
      <w:r w:rsidR="008A0CA5" w:rsidRPr="001F348D">
        <w:rPr>
          <w:rFonts w:eastAsia="Times New Roman"/>
          <w:i w:val="0"/>
          <w:iCs w:val="0"/>
          <w:sz w:val="22"/>
          <w:szCs w:val="22"/>
          <w:u w:val="none"/>
        </w:rPr>
        <w:t>Kontekst</w:t>
      </w:r>
      <w:bookmarkEnd w:id="17"/>
      <w:r w:rsidR="008A0CA5" w:rsidRPr="001F348D">
        <w:rPr>
          <w:rFonts w:eastAsia="Times New Roman"/>
          <w:i w:val="0"/>
          <w:iCs w:val="0"/>
          <w:sz w:val="22"/>
          <w:szCs w:val="22"/>
          <w:u w:val="none"/>
        </w:rPr>
        <w:t xml:space="preserve"> </w:t>
      </w:r>
    </w:p>
    <w:p w14:paraId="50B41BDA" w14:textId="77777777" w:rsidR="00476E06" w:rsidRPr="00476E06" w:rsidRDefault="00476E06" w:rsidP="00476E06">
      <w:pPr>
        <w:spacing w:after="0"/>
      </w:pPr>
    </w:p>
    <w:p w14:paraId="306D35D5" w14:textId="47AE9A59" w:rsidR="00631ADA" w:rsidRDefault="004A090C" w:rsidP="00476E06">
      <w:pPr>
        <w:pStyle w:val="paragraph"/>
        <w:spacing w:before="0" w:beforeAutospacing="0" w:after="0" w:afterAutospacing="0"/>
        <w:ind w:firstLine="708"/>
        <w:jc w:val="both"/>
        <w:rPr>
          <w:sz w:val="22"/>
          <w:szCs w:val="22"/>
          <w:lang w:val="hr-HR"/>
        </w:rPr>
      </w:pPr>
      <w:r w:rsidRPr="001F348D">
        <w:rPr>
          <w:sz w:val="22"/>
          <w:szCs w:val="22"/>
          <w:lang w:val="hr-HR"/>
        </w:rPr>
        <w:t xml:space="preserve">PESTEL analiza identificira ključne vanjske čimbenike koji oblikuju strateško okruženje </w:t>
      </w:r>
      <w:r w:rsidR="004C1F7F" w:rsidRPr="001F348D">
        <w:rPr>
          <w:sz w:val="22"/>
          <w:szCs w:val="22"/>
          <w:lang w:val="hr-HR"/>
        </w:rPr>
        <w:t>Ž</w:t>
      </w:r>
      <w:r w:rsidRPr="001F348D">
        <w:rPr>
          <w:sz w:val="22"/>
          <w:szCs w:val="22"/>
          <w:lang w:val="hr-HR"/>
        </w:rPr>
        <w:t>upanije. Ova sveobuhvatna analiza razmatra političke, ekonomske, društvene, tehnološke, ekološke i pravne dimenzije koje utječu na razvoj regije. Razumijevanje ovih faktora ključno je za donošenje informiranih strateških odluka i učinkovito planiranje prioriteta za 2026. godinu.</w:t>
      </w:r>
      <w:r w:rsidR="00C51255" w:rsidRPr="001F348D">
        <w:rPr>
          <w:sz w:val="22"/>
          <w:szCs w:val="22"/>
          <w:lang w:val="hr-HR"/>
        </w:rPr>
        <w:t xml:space="preserve"> </w:t>
      </w:r>
    </w:p>
    <w:p w14:paraId="0704C194" w14:textId="77777777" w:rsidR="00476E06" w:rsidRDefault="00476E06" w:rsidP="00476E06">
      <w:pPr>
        <w:pStyle w:val="paragraph"/>
        <w:spacing w:before="0" w:beforeAutospacing="0" w:after="0" w:afterAutospacing="0"/>
        <w:ind w:firstLine="708"/>
        <w:jc w:val="both"/>
        <w:rPr>
          <w:sz w:val="22"/>
          <w:szCs w:val="22"/>
          <w:lang w:val="hr-HR"/>
        </w:rPr>
      </w:pPr>
    </w:p>
    <w:p w14:paraId="2963168F" w14:textId="77777777" w:rsidR="00476E06" w:rsidRDefault="00476E06" w:rsidP="00476E06">
      <w:pPr>
        <w:pStyle w:val="paragraph"/>
        <w:spacing w:before="0" w:beforeAutospacing="0" w:after="0" w:afterAutospacing="0"/>
        <w:ind w:firstLine="708"/>
        <w:jc w:val="both"/>
        <w:rPr>
          <w:sz w:val="22"/>
          <w:szCs w:val="22"/>
          <w:lang w:val="hr-HR"/>
        </w:rPr>
      </w:pPr>
    </w:p>
    <w:p w14:paraId="194AD510" w14:textId="77777777" w:rsidR="00476E06" w:rsidRDefault="00476E06" w:rsidP="00476E06">
      <w:pPr>
        <w:pStyle w:val="paragraph"/>
        <w:spacing w:before="0" w:beforeAutospacing="0" w:after="0" w:afterAutospacing="0"/>
        <w:ind w:firstLine="708"/>
        <w:jc w:val="both"/>
        <w:rPr>
          <w:sz w:val="22"/>
          <w:szCs w:val="22"/>
          <w:lang w:val="hr-HR"/>
        </w:rPr>
      </w:pPr>
    </w:p>
    <w:p w14:paraId="356E61FC" w14:textId="77777777" w:rsidR="00476E06" w:rsidRDefault="00476E06" w:rsidP="00476E06">
      <w:pPr>
        <w:pStyle w:val="paragraph"/>
        <w:spacing w:before="0" w:beforeAutospacing="0" w:after="0" w:afterAutospacing="0"/>
        <w:ind w:firstLine="708"/>
        <w:jc w:val="both"/>
        <w:rPr>
          <w:sz w:val="22"/>
          <w:szCs w:val="22"/>
          <w:lang w:val="hr-HR"/>
        </w:rPr>
      </w:pPr>
    </w:p>
    <w:p w14:paraId="25792BBD" w14:textId="77777777" w:rsidR="00476E06" w:rsidRPr="001F348D" w:rsidRDefault="00476E06" w:rsidP="004C0C86">
      <w:pPr>
        <w:pStyle w:val="paragraph"/>
        <w:spacing w:before="0" w:beforeAutospacing="0" w:after="0" w:afterAutospacing="0"/>
        <w:jc w:val="both"/>
        <w:rPr>
          <w:sz w:val="22"/>
          <w:szCs w:val="22"/>
          <w:lang w:val="hr-HR"/>
        </w:rPr>
      </w:pPr>
    </w:p>
    <w:tbl>
      <w:tblPr>
        <w:tblStyle w:val="Reetkatablice1"/>
        <w:tblW w:w="0" w:type="auto"/>
        <w:tblLook w:val="04A0" w:firstRow="1" w:lastRow="0" w:firstColumn="1" w:lastColumn="0" w:noHBand="0" w:noVBand="1"/>
      </w:tblPr>
      <w:tblGrid>
        <w:gridCol w:w="1861"/>
        <w:gridCol w:w="7881"/>
      </w:tblGrid>
      <w:tr w:rsidR="00E2322C" w:rsidRPr="003E4A33" w14:paraId="6DDA2894" w14:textId="77777777" w:rsidTr="00825DA9">
        <w:tc>
          <w:tcPr>
            <w:tcW w:w="0" w:type="auto"/>
            <w:shd w:val="clear" w:color="auto" w:fill="D9E2F3" w:themeFill="accent5" w:themeFillTint="33"/>
            <w:hideMark/>
          </w:tcPr>
          <w:p w14:paraId="0DF7A641" w14:textId="77777777" w:rsidR="00E2322C" w:rsidRPr="001F348D" w:rsidRDefault="00E2322C" w:rsidP="001F348D">
            <w:pPr>
              <w:jc w:val="center"/>
              <w:rPr>
                <w:b/>
                <w:bCs/>
                <w:sz w:val="22"/>
                <w:szCs w:val="22"/>
                <w:lang w:val="hr-HR"/>
              </w:rPr>
            </w:pPr>
            <w:r w:rsidRPr="001F348D">
              <w:rPr>
                <w:b/>
                <w:bCs/>
                <w:sz w:val="22"/>
                <w:szCs w:val="22"/>
                <w:lang w:val="hr-HR"/>
              </w:rPr>
              <w:lastRenderedPageBreak/>
              <w:t>Kategorija</w:t>
            </w:r>
          </w:p>
        </w:tc>
        <w:tc>
          <w:tcPr>
            <w:tcW w:w="0" w:type="auto"/>
            <w:shd w:val="clear" w:color="auto" w:fill="D9E2F3" w:themeFill="accent5" w:themeFillTint="33"/>
            <w:hideMark/>
          </w:tcPr>
          <w:p w14:paraId="2C9A595E" w14:textId="77777777" w:rsidR="00E2322C" w:rsidRPr="001F348D" w:rsidRDefault="00E2322C" w:rsidP="001F348D">
            <w:pPr>
              <w:jc w:val="center"/>
              <w:rPr>
                <w:b/>
                <w:bCs/>
                <w:sz w:val="22"/>
                <w:szCs w:val="22"/>
                <w:lang w:val="hr-HR"/>
              </w:rPr>
            </w:pPr>
            <w:r w:rsidRPr="001F348D">
              <w:rPr>
                <w:b/>
                <w:bCs/>
                <w:sz w:val="22"/>
                <w:szCs w:val="22"/>
                <w:lang w:val="hr-HR"/>
              </w:rPr>
              <w:t>Opis utjecaja na Osječko-baranjsku županiju</w:t>
            </w:r>
          </w:p>
          <w:p w14:paraId="70B1BE30" w14:textId="77777777" w:rsidR="0020761F" w:rsidRPr="001F348D" w:rsidRDefault="0020761F" w:rsidP="001F348D">
            <w:pPr>
              <w:jc w:val="center"/>
              <w:rPr>
                <w:b/>
                <w:bCs/>
                <w:sz w:val="22"/>
                <w:szCs w:val="22"/>
                <w:lang w:val="hr-HR"/>
              </w:rPr>
            </w:pPr>
          </w:p>
        </w:tc>
      </w:tr>
      <w:tr w:rsidR="00E2322C" w:rsidRPr="003E4A33" w14:paraId="48B92CB3" w14:textId="77777777" w:rsidTr="00825DA9">
        <w:tc>
          <w:tcPr>
            <w:tcW w:w="0" w:type="auto"/>
            <w:vAlign w:val="center"/>
            <w:hideMark/>
          </w:tcPr>
          <w:p w14:paraId="65539A64" w14:textId="77777777" w:rsidR="00E2322C" w:rsidRPr="001F348D" w:rsidRDefault="00E2322C" w:rsidP="001F348D">
            <w:pPr>
              <w:rPr>
                <w:sz w:val="22"/>
                <w:szCs w:val="22"/>
                <w:lang w:val="hr-HR"/>
              </w:rPr>
            </w:pPr>
            <w:r w:rsidRPr="001F348D">
              <w:rPr>
                <w:b/>
                <w:bCs/>
                <w:sz w:val="22"/>
                <w:szCs w:val="22"/>
                <w:lang w:val="hr-HR"/>
              </w:rPr>
              <w:t>Politički utjecaji</w:t>
            </w:r>
          </w:p>
        </w:tc>
        <w:tc>
          <w:tcPr>
            <w:tcW w:w="0" w:type="auto"/>
            <w:vAlign w:val="center"/>
            <w:hideMark/>
          </w:tcPr>
          <w:p w14:paraId="5356EC6E" w14:textId="77777777" w:rsidR="00E2322C" w:rsidRPr="001F348D" w:rsidRDefault="00E2322C" w:rsidP="001F348D">
            <w:pPr>
              <w:rPr>
                <w:sz w:val="22"/>
                <w:szCs w:val="22"/>
                <w:lang w:val="hr-HR"/>
              </w:rPr>
            </w:pPr>
            <w:r w:rsidRPr="001F348D">
              <w:rPr>
                <w:sz w:val="22"/>
                <w:szCs w:val="22"/>
                <w:lang w:val="hr-HR"/>
              </w:rPr>
              <w:t>Stabilnost lokalne uprave, članstvo u EU, razvojne strategije i poljoprivredne subvencije oblikuju poslovno okruženje.</w:t>
            </w:r>
          </w:p>
        </w:tc>
      </w:tr>
      <w:tr w:rsidR="00E2322C" w:rsidRPr="003E4A33" w14:paraId="3FAE3566" w14:textId="77777777" w:rsidTr="00825DA9">
        <w:tc>
          <w:tcPr>
            <w:tcW w:w="0" w:type="auto"/>
            <w:vAlign w:val="center"/>
            <w:hideMark/>
          </w:tcPr>
          <w:p w14:paraId="02F4A8B8" w14:textId="77777777" w:rsidR="00E2322C" w:rsidRPr="001F348D" w:rsidRDefault="00E2322C" w:rsidP="001F348D">
            <w:pPr>
              <w:rPr>
                <w:sz w:val="22"/>
                <w:szCs w:val="22"/>
                <w:lang w:val="hr-HR"/>
              </w:rPr>
            </w:pPr>
            <w:r w:rsidRPr="001F348D">
              <w:rPr>
                <w:b/>
                <w:bCs/>
                <w:sz w:val="22"/>
                <w:szCs w:val="22"/>
                <w:lang w:val="hr-HR"/>
              </w:rPr>
              <w:t>Ekonomski trendovi</w:t>
            </w:r>
          </w:p>
        </w:tc>
        <w:tc>
          <w:tcPr>
            <w:tcW w:w="0" w:type="auto"/>
            <w:vAlign w:val="center"/>
            <w:hideMark/>
          </w:tcPr>
          <w:p w14:paraId="7EF95E93" w14:textId="77777777" w:rsidR="00E2322C" w:rsidRPr="001F348D" w:rsidRDefault="00E2322C" w:rsidP="001F348D">
            <w:pPr>
              <w:rPr>
                <w:sz w:val="22"/>
                <w:szCs w:val="22"/>
                <w:lang w:val="hr-HR"/>
              </w:rPr>
            </w:pPr>
            <w:r w:rsidRPr="001F348D">
              <w:rPr>
                <w:sz w:val="22"/>
                <w:szCs w:val="22"/>
                <w:lang w:val="hr-HR"/>
              </w:rPr>
              <w:t>Poljoprivredna dominacija, stopa nezaposlenosti, EU fondovi i demografski izazovi ključni su ekonomski faktori.</w:t>
            </w:r>
          </w:p>
        </w:tc>
      </w:tr>
      <w:tr w:rsidR="00E2322C" w:rsidRPr="003E4A33" w14:paraId="1867C927" w14:textId="77777777" w:rsidTr="00825DA9">
        <w:tc>
          <w:tcPr>
            <w:tcW w:w="0" w:type="auto"/>
            <w:vAlign w:val="center"/>
            <w:hideMark/>
          </w:tcPr>
          <w:p w14:paraId="19436E89" w14:textId="77777777" w:rsidR="00E2322C" w:rsidRPr="001F348D" w:rsidRDefault="00E2322C" w:rsidP="00825DA9">
            <w:pPr>
              <w:rPr>
                <w:sz w:val="22"/>
                <w:szCs w:val="22"/>
                <w:lang w:val="hr-HR"/>
              </w:rPr>
            </w:pPr>
            <w:r w:rsidRPr="001F348D">
              <w:rPr>
                <w:b/>
                <w:bCs/>
                <w:sz w:val="22"/>
                <w:szCs w:val="22"/>
                <w:lang w:val="hr-HR"/>
              </w:rPr>
              <w:t>Društveni faktori</w:t>
            </w:r>
          </w:p>
        </w:tc>
        <w:tc>
          <w:tcPr>
            <w:tcW w:w="0" w:type="auto"/>
            <w:vAlign w:val="center"/>
            <w:hideMark/>
          </w:tcPr>
          <w:p w14:paraId="4AF44780" w14:textId="77777777" w:rsidR="00E2322C" w:rsidRPr="001F348D" w:rsidRDefault="00E2322C" w:rsidP="00825DA9">
            <w:pPr>
              <w:rPr>
                <w:sz w:val="22"/>
                <w:szCs w:val="22"/>
                <w:lang w:val="hr-HR"/>
              </w:rPr>
            </w:pPr>
            <w:r w:rsidRPr="001F348D">
              <w:rPr>
                <w:sz w:val="22"/>
                <w:szCs w:val="22"/>
                <w:lang w:val="hr-HR"/>
              </w:rPr>
              <w:t>Demografske promjene, obrazovna struktura stanovništva i kulturna baština utječu na radnu snagu i turistički potencijal.</w:t>
            </w:r>
          </w:p>
        </w:tc>
      </w:tr>
      <w:tr w:rsidR="00E2322C" w:rsidRPr="003E4A33" w14:paraId="717AB8B8" w14:textId="77777777" w:rsidTr="00825DA9">
        <w:tc>
          <w:tcPr>
            <w:tcW w:w="0" w:type="auto"/>
            <w:vAlign w:val="center"/>
            <w:hideMark/>
          </w:tcPr>
          <w:p w14:paraId="609C93DD" w14:textId="77777777" w:rsidR="00E2322C" w:rsidRPr="001F348D" w:rsidRDefault="00E2322C" w:rsidP="00825DA9">
            <w:pPr>
              <w:rPr>
                <w:sz w:val="22"/>
                <w:szCs w:val="22"/>
                <w:lang w:val="hr-HR"/>
              </w:rPr>
            </w:pPr>
            <w:r w:rsidRPr="001F348D">
              <w:rPr>
                <w:b/>
                <w:bCs/>
                <w:sz w:val="22"/>
                <w:szCs w:val="22"/>
                <w:lang w:val="hr-HR"/>
              </w:rPr>
              <w:t>Tehnološki razvoj</w:t>
            </w:r>
          </w:p>
        </w:tc>
        <w:tc>
          <w:tcPr>
            <w:tcW w:w="0" w:type="auto"/>
            <w:vAlign w:val="center"/>
            <w:hideMark/>
          </w:tcPr>
          <w:p w14:paraId="71E1760D" w14:textId="77777777" w:rsidR="00E2322C" w:rsidRPr="001F348D" w:rsidRDefault="00E2322C" w:rsidP="00825DA9">
            <w:pPr>
              <w:rPr>
                <w:sz w:val="22"/>
                <w:szCs w:val="22"/>
                <w:lang w:val="hr-HR"/>
              </w:rPr>
            </w:pPr>
            <w:r w:rsidRPr="001F348D">
              <w:rPr>
                <w:sz w:val="22"/>
                <w:szCs w:val="22"/>
                <w:lang w:val="hr-HR"/>
              </w:rPr>
              <w:t>Usvajanje modernih poljoprivrednih tehnologija, digitalizacija i dostupnost širokopojasnog interneta potiču inovacije.</w:t>
            </w:r>
          </w:p>
        </w:tc>
      </w:tr>
      <w:tr w:rsidR="00E2322C" w:rsidRPr="003E4A33" w14:paraId="26DD269C" w14:textId="77777777" w:rsidTr="00825DA9">
        <w:tc>
          <w:tcPr>
            <w:tcW w:w="0" w:type="auto"/>
            <w:vAlign w:val="center"/>
            <w:hideMark/>
          </w:tcPr>
          <w:p w14:paraId="0C0D6F8C" w14:textId="77777777" w:rsidR="00E2322C" w:rsidRPr="001F348D" w:rsidRDefault="00E2322C" w:rsidP="00825DA9">
            <w:pPr>
              <w:rPr>
                <w:sz w:val="22"/>
                <w:szCs w:val="22"/>
                <w:lang w:val="hr-HR"/>
              </w:rPr>
            </w:pPr>
            <w:r w:rsidRPr="001F348D">
              <w:rPr>
                <w:b/>
                <w:bCs/>
                <w:sz w:val="22"/>
                <w:szCs w:val="22"/>
                <w:lang w:val="hr-HR"/>
              </w:rPr>
              <w:t>Ekološko okruženje</w:t>
            </w:r>
          </w:p>
        </w:tc>
        <w:tc>
          <w:tcPr>
            <w:tcW w:w="0" w:type="auto"/>
            <w:vAlign w:val="center"/>
            <w:hideMark/>
          </w:tcPr>
          <w:p w14:paraId="7A7CF558" w14:textId="77777777" w:rsidR="00E2322C" w:rsidRPr="001F348D" w:rsidRDefault="00E2322C" w:rsidP="00825DA9">
            <w:pPr>
              <w:rPr>
                <w:sz w:val="22"/>
                <w:szCs w:val="22"/>
                <w:lang w:val="hr-HR"/>
              </w:rPr>
            </w:pPr>
            <w:r w:rsidRPr="001F348D">
              <w:rPr>
                <w:sz w:val="22"/>
                <w:szCs w:val="22"/>
                <w:lang w:val="hr-HR"/>
              </w:rPr>
              <w:t>Održivo upravljanje prirodnim resursima, zaštita okoliša i klimatske promjene utječu na poljoprivredu.</w:t>
            </w:r>
          </w:p>
        </w:tc>
      </w:tr>
      <w:tr w:rsidR="00E2322C" w:rsidRPr="003E4A33" w14:paraId="09B238A8" w14:textId="77777777" w:rsidTr="00825DA9">
        <w:tc>
          <w:tcPr>
            <w:tcW w:w="0" w:type="auto"/>
            <w:vAlign w:val="center"/>
            <w:hideMark/>
          </w:tcPr>
          <w:p w14:paraId="0D1EE90B" w14:textId="77777777" w:rsidR="00E2322C" w:rsidRPr="001F348D" w:rsidRDefault="00E2322C" w:rsidP="00825DA9">
            <w:pPr>
              <w:rPr>
                <w:sz w:val="22"/>
                <w:szCs w:val="22"/>
                <w:lang w:val="hr-HR"/>
              </w:rPr>
            </w:pPr>
            <w:r w:rsidRPr="001F348D">
              <w:rPr>
                <w:b/>
                <w:bCs/>
                <w:sz w:val="22"/>
                <w:szCs w:val="22"/>
                <w:lang w:val="hr-HR"/>
              </w:rPr>
              <w:t>Pravni okvir</w:t>
            </w:r>
          </w:p>
        </w:tc>
        <w:tc>
          <w:tcPr>
            <w:tcW w:w="0" w:type="auto"/>
            <w:vAlign w:val="center"/>
            <w:hideMark/>
          </w:tcPr>
          <w:p w14:paraId="75DF1193" w14:textId="77777777" w:rsidR="00E2322C" w:rsidRPr="001F348D" w:rsidRDefault="00E2322C" w:rsidP="00825DA9">
            <w:pPr>
              <w:rPr>
                <w:sz w:val="22"/>
                <w:szCs w:val="22"/>
                <w:lang w:val="hr-HR"/>
              </w:rPr>
            </w:pPr>
            <w:r w:rsidRPr="001F348D">
              <w:rPr>
                <w:sz w:val="22"/>
                <w:szCs w:val="22"/>
                <w:lang w:val="hr-HR"/>
              </w:rPr>
              <w:t>Nacionalni zakoni i regulative EU, uključujući propise o poljoprivredi, okolišu i poslovanju, utječu na sve sektore.</w:t>
            </w:r>
          </w:p>
        </w:tc>
      </w:tr>
    </w:tbl>
    <w:p w14:paraId="7C694714" w14:textId="67ABDF9E" w:rsidR="00631ADA" w:rsidRDefault="00E2322C" w:rsidP="00476E06">
      <w:pPr>
        <w:spacing w:after="0" w:line="240" w:lineRule="auto"/>
        <w:jc w:val="both"/>
        <w:rPr>
          <w:rFonts w:ascii="Times New Roman" w:eastAsia="Times New Roman" w:hAnsi="Times New Roman" w:cs="Times New Roman"/>
          <w:sz w:val="20"/>
          <w:szCs w:val="20"/>
        </w:rPr>
      </w:pPr>
      <w:r w:rsidRPr="003E4A33">
        <w:rPr>
          <w:rFonts w:ascii="Times New Roman" w:eastAsia="Times New Roman" w:hAnsi="Times New Roman" w:cs="Times New Roman"/>
          <w:i/>
          <w:iCs/>
          <w:sz w:val="20"/>
          <w:szCs w:val="20"/>
        </w:rPr>
        <w:t>Tablica</w:t>
      </w:r>
      <w:r w:rsidR="00C44376" w:rsidRPr="003E4A33">
        <w:rPr>
          <w:rFonts w:ascii="Times New Roman" w:eastAsia="Times New Roman" w:hAnsi="Times New Roman" w:cs="Times New Roman"/>
          <w:i/>
          <w:iCs/>
          <w:sz w:val="20"/>
          <w:szCs w:val="20"/>
        </w:rPr>
        <w:t xml:space="preserve"> </w:t>
      </w:r>
      <w:r w:rsidR="0020761F" w:rsidRPr="003E4A33">
        <w:rPr>
          <w:rFonts w:ascii="Times New Roman" w:eastAsia="Times New Roman" w:hAnsi="Times New Roman" w:cs="Times New Roman"/>
          <w:i/>
          <w:iCs/>
          <w:sz w:val="20"/>
          <w:szCs w:val="20"/>
        </w:rPr>
        <w:t>2</w:t>
      </w:r>
      <w:r w:rsidRPr="003E4A33">
        <w:rPr>
          <w:rFonts w:ascii="Times New Roman" w:eastAsia="Times New Roman" w:hAnsi="Times New Roman" w:cs="Times New Roman"/>
          <w:i/>
          <w:iCs/>
          <w:sz w:val="20"/>
          <w:szCs w:val="20"/>
        </w:rPr>
        <w:t>.</w:t>
      </w:r>
      <w:r w:rsidRPr="003E4A33">
        <w:rPr>
          <w:rFonts w:ascii="Times New Roman" w:eastAsia="Times New Roman" w:hAnsi="Times New Roman" w:cs="Times New Roman"/>
          <w:sz w:val="20"/>
          <w:szCs w:val="20"/>
        </w:rPr>
        <w:t xml:space="preserve"> P</w:t>
      </w:r>
      <w:r w:rsidR="00155DC7" w:rsidRPr="003E4A33">
        <w:rPr>
          <w:rFonts w:ascii="Times New Roman" w:eastAsia="Times New Roman" w:hAnsi="Times New Roman" w:cs="Times New Roman"/>
          <w:sz w:val="20"/>
          <w:szCs w:val="20"/>
        </w:rPr>
        <w:t>ESTEL</w:t>
      </w:r>
      <w:r w:rsidRPr="003E4A33">
        <w:rPr>
          <w:rFonts w:ascii="Times New Roman" w:eastAsia="Times New Roman" w:hAnsi="Times New Roman" w:cs="Times New Roman"/>
          <w:sz w:val="20"/>
          <w:szCs w:val="20"/>
        </w:rPr>
        <w:t xml:space="preserve"> analiza Osječko-baranjske županije</w:t>
      </w:r>
    </w:p>
    <w:p w14:paraId="14CE8001" w14:textId="77777777" w:rsidR="00476E06" w:rsidRPr="003E4A33" w:rsidRDefault="00476E06" w:rsidP="00476E06">
      <w:pPr>
        <w:spacing w:after="0" w:line="240" w:lineRule="auto"/>
        <w:jc w:val="both"/>
        <w:rPr>
          <w:rFonts w:ascii="Times New Roman" w:eastAsia="Times New Roman" w:hAnsi="Times New Roman" w:cs="Times New Roman"/>
          <w:sz w:val="20"/>
          <w:szCs w:val="20"/>
        </w:rPr>
      </w:pPr>
    </w:p>
    <w:p w14:paraId="687D4BF6" w14:textId="2F897A52" w:rsidR="008A0CA5" w:rsidRDefault="00F95AB8" w:rsidP="00476E06">
      <w:pPr>
        <w:spacing w:after="0" w:line="240" w:lineRule="auto"/>
        <w:ind w:firstLine="708"/>
        <w:jc w:val="both"/>
        <w:rPr>
          <w:rFonts w:ascii="Times New Roman" w:eastAsia="Times New Roman" w:hAnsi="Times New Roman" w:cs="Times New Roman"/>
        </w:rPr>
      </w:pPr>
      <w:r w:rsidRPr="001F348D">
        <w:rPr>
          <w:rFonts w:ascii="Times New Roman" w:eastAsia="Times New Roman" w:hAnsi="Times New Roman" w:cs="Times New Roman"/>
        </w:rPr>
        <w:t xml:space="preserve">SWOT analiza pokazuje da Osječko-baranjska županija raspolaže značajnim snagama poput razvijene poljoprivrede, snažnog kulturnog identiteta, rastućeg </w:t>
      </w:r>
      <w:r w:rsidR="004C1F7F" w:rsidRPr="001F348D">
        <w:rPr>
          <w:rFonts w:ascii="Times New Roman" w:eastAsia="Times New Roman" w:hAnsi="Times New Roman" w:cs="Times New Roman"/>
        </w:rPr>
        <w:t xml:space="preserve">informacijsko komunikacijsko tenološkog </w:t>
      </w:r>
      <w:r w:rsidRPr="001F348D">
        <w:rPr>
          <w:rFonts w:ascii="Times New Roman" w:eastAsia="Times New Roman" w:hAnsi="Times New Roman" w:cs="Times New Roman"/>
        </w:rPr>
        <w:t>sektora i strateškog prometnog položaja. Istovremeno, suočava se sa slabostima poput demografskog pada, nedostatka radne snage i ispodprosječne razine investicija. Prilike se očituju u korištenju EU fondova, digitalnoj i zelenoj tranziciji te razvoju kontinentalnog turizma i logistike. Prijetnje uključuju klimatske promjene, ekonomske nestabilnosti, geopolitičke rizike te kontinuirani odljev mladog i visokoobrazovanog stanovništva.</w:t>
      </w:r>
      <w:r w:rsidR="00946F92" w:rsidRPr="001F348D">
        <w:rPr>
          <w:rFonts w:ascii="Times New Roman" w:eastAsia="Times New Roman" w:hAnsi="Times New Roman" w:cs="Times New Roman"/>
        </w:rPr>
        <w:t xml:space="preserve"> </w:t>
      </w:r>
    </w:p>
    <w:p w14:paraId="21B61E85" w14:textId="77777777" w:rsidR="00476E06" w:rsidRPr="001F348D" w:rsidRDefault="00476E06" w:rsidP="00476E06">
      <w:pPr>
        <w:spacing w:after="0" w:line="240" w:lineRule="auto"/>
        <w:ind w:firstLine="708"/>
        <w:jc w:val="both"/>
        <w:rPr>
          <w:rFonts w:ascii="Times New Roman" w:eastAsia="Times New Roman" w:hAnsi="Times New Roman" w:cs="Times New Roman"/>
        </w:rPr>
      </w:pPr>
    </w:p>
    <w:tbl>
      <w:tblPr>
        <w:tblStyle w:val="Reetkatablice1"/>
        <w:tblW w:w="0" w:type="auto"/>
        <w:tblLook w:val="04A0" w:firstRow="1" w:lastRow="0" w:firstColumn="1" w:lastColumn="0" w:noHBand="0" w:noVBand="1"/>
      </w:tblPr>
      <w:tblGrid>
        <w:gridCol w:w="1231"/>
        <w:gridCol w:w="8511"/>
      </w:tblGrid>
      <w:tr w:rsidR="00F95AB8" w:rsidRPr="001F348D" w14:paraId="7D8E0E97" w14:textId="77777777" w:rsidTr="00825DA9">
        <w:tc>
          <w:tcPr>
            <w:tcW w:w="0" w:type="auto"/>
            <w:shd w:val="clear" w:color="auto" w:fill="D9E2F3" w:themeFill="accent5" w:themeFillTint="33"/>
            <w:hideMark/>
          </w:tcPr>
          <w:p w14:paraId="02ADB6E0" w14:textId="77777777" w:rsidR="00F95AB8" w:rsidRPr="001F348D" w:rsidRDefault="00F95AB8" w:rsidP="001F348D">
            <w:pPr>
              <w:jc w:val="center"/>
              <w:rPr>
                <w:b/>
                <w:bCs/>
                <w:sz w:val="22"/>
                <w:szCs w:val="22"/>
                <w:lang w:val="hr-HR"/>
              </w:rPr>
            </w:pPr>
            <w:r w:rsidRPr="001F348D">
              <w:rPr>
                <w:b/>
                <w:bCs/>
                <w:sz w:val="22"/>
                <w:szCs w:val="22"/>
                <w:lang w:val="hr-HR"/>
              </w:rPr>
              <w:t>Kategorija</w:t>
            </w:r>
          </w:p>
        </w:tc>
        <w:tc>
          <w:tcPr>
            <w:tcW w:w="0" w:type="auto"/>
            <w:shd w:val="clear" w:color="auto" w:fill="D9E2F3" w:themeFill="accent5" w:themeFillTint="33"/>
            <w:hideMark/>
          </w:tcPr>
          <w:p w14:paraId="03BE0D8A" w14:textId="612D70EC" w:rsidR="00946F92" w:rsidRPr="001F348D" w:rsidRDefault="00F95AB8" w:rsidP="001F348D">
            <w:pPr>
              <w:jc w:val="center"/>
              <w:rPr>
                <w:b/>
                <w:bCs/>
                <w:sz w:val="22"/>
                <w:szCs w:val="22"/>
                <w:lang w:val="hr-HR"/>
              </w:rPr>
            </w:pPr>
            <w:r w:rsidRPr="001F348D">
              <w:rPr>
                <w:b/>
                <w:bCs/>
                <w:sz w:val="22"/>
                <w:szCs w:val="22"/>
                <w:lang w:val="hr-HR"/>
              </w:rPr>
              <w:t>Opis</w:t>
            </w:r>
          </w:p>
          <w:p w14:paraId="5D4D67A5" w14:textId="47FCBAB3" w:rsidR="00946F92" w:rsidRPr="001F348D" w:rsidRDefault="00946F92" w:rsidP="001F348D">
            <w:pPr>
              <w:rPr>
                <w:b/>
                <w:bCs/>
                <w:sz w:val="22"/>
                <w:szCs w:val="22"/>
                <w:lang w:val="hr-HR"/>
              </w:rPr>
            </w:pPr>
          </w:p>
        </w:tc>
      </w:tr>
      <w:tr w:rsidR="00F95AB8" w:rsidRPr="001F348D" w14:paraId="0E2E8CBA" w14:textId="77777777" w:rsidTr="00825DA9">
        <w:tc>
          <w:tcPr>
            <w:tcW w:w="0" w:type="auto"/>
            <w:vAlign w:val="center"/>
            <w:hideMark/>
          </w:tcPr>
          <w:p w14:paraId="4DD2AC0B" w14:textId="672B4F0F" w:rsidR="00F95AB8" w:rsidRPr="001F348D" w:rsidRDefault="00F95AB8" w:rsidP="001F348D">
            <w:pPr>
              <w:rPr>
                <w:sz w:val="22"/>
                <w:szCs w:val="22"/>
                <w:lang w:val="hr-HR"/>
              </w:rPr>
            </w:pPr>
            <w:r w:rsidRPr="001F348D">
              <w:rPr>
                <w:b/>
                <w:bCs/>
                <w:sz w:val="22"/>
                <w:szCs w:val="22"/>
                <w:lang w:val="hr-HR"/>
              </w:rPr>
              <w:t xml:space="preserve">S </w:t>
            </w:r>
            <w:r w:rsidR="001403DE" w:rsidRPr="001F348D">
              <w:rPr>
                <w:b/>
                <w:bCs/>
                <w:sz w:val="22"/>
                <w:szCs w:val="22"/>
                <w:lang w:val="hr-HR"/>
              </w:rPr>
              <w:t>-</w:t>
            </w:r>
            <w:r w:rsidRPr="001F348D">
              <w:rPr>
                <w:b/>
                <w:bCs/>
                <w:sz w:val="22"/>
                <w:szCs w:val="22"/>
                <w:lang w:val="hr-HR"/>
              </w:rPr>
              <w:t xml:space="preserve"> </w:t>
            </w:r>
            <w:r w:rsidR="009E1C98" w:rsidRPr="001F348D">
              <w:rPr>
                <w:b/>
                <w:bCs/>
                <w:sz w:val="22"/>
                <w:szCs w:val="22"/>
                <w:lang w:val="hr-HR"/>
              </w:rPr>
              <w:br/>
            </w:r>
            <w:r w:rsidRPr="001F348D">
              <w:rPr>
                <w:b/>
                <w:bCs/>
                <w:sz w:val="22"/>
                <w:szCs w:val="22"/>
                <w:lang w:val="hr-HR"/>
              </w:rPr>
              <w:t>Snage</w:t>
            </w:r>
          </w:p>
        </w:tc>
        <w:tc>
          <w:tcPr>
            <w:tcW w:w="0" w:type="auto"/>
            <w:vAlign w:val="center"/>
            <w:hideMark/>
          </w:tcPr>
          <w:p w14:paraId="2D31BC73" w14:textId="637AF745" w:rsidR="00423C20" w:rsidRPr="001F348D" w:rsidRDefault="00F95AB8" w:rsidP="001F348D">
            <w:pPr>
              <w:pStyle w:val="Odlomakpopisa"/>
              <w:numPr>
                <w:ilvl w:val="0"/>
                <w:numId w:val="4"/>
              </w:numPr>
              <w:ind w:left="464" w:hanging="283"/>
              <w:rPr>
                <w:sz w:val="22"/>
                <w:szCs w:val="22"/>
                <w:lang w:val="hr-HR"/>
              </w:rPr>
            </w:pPr>
            <w:r w:rsidRPr="001F348D">
              <w:rPr>
                <w:sz w:val="22"/>
                <w:szCs w:val="22"/>
                <w:lang w:val="hr-HR"/>
              </w:rPr>
              <w:t>Snažan agro-prehrambeni sektor i velika površina obradivog zemljišta</w:t>
            </w:r>
          </w:p>
          <w:p w14:paraId="60E9A005" w14:textId="0A42F4CD" w:rsidR="00423C20" w:rsidRPr="001F348D" w:rsidRDefault="00F95AB8" w:rsidP="001F348D">
            <w:pPr>
              <w:pStyle w:val="Odlomakpopisa"/>
              <w:numPr>
                <w:ilvl w:val="0"/>
                <w:numId w:val="4"/>
              </w:numPr>
              <w:ind w:left="464" w:hanging="283"/>
              <w:rPr>
                <w:sz w:val="22"/>
                <w:szCs w:val="22"/>
                <w:lang w:val="hr-HR"/>
              </w:rPr>
            </w:pPr>
            <w:r w:rsidRPr="001F348D">
              <w:rPr>
                <w:sz w:val="22"/>
                <w:szCs w:val="22"/>
                <w:lang w:val="hr-HR"/>
              </w:rPr>
              <w:t>Rastući IKT sektor i digitalna transformacija (učinci Tehnološkog parka, FERIT-a i start-up ekosustava)</w:t>
            </w:r>
          </w:p>
          <w:p w14:paraId="6B407B51" w14:textId="661369FB" w:rsidR="00423C20" w:rsidRPr="001F348D" w:rsidRDefault="00F95AB8" w:rsidP="001F348D">
            <w:pPr>
              <w:pStyle w:val="Odlomakpopisa"/>
              <w:numPr>
                <w:ilvl w:val="0"/>
                <w:numId w:val="4"/>
              </w:numPr>
              <w:ind w:left="464" w:hanging="283"/>
              <w:rPr>
                <w:sz w:val="22"/>
                <w:szCs w:val="22"/>
                <w:lang w:val="hr-HR"/>
              </w:rPr>
            </w:pPr>
            <w:r w:rsidRPr="001F348D">
              <w:rPr>
                <w:sz w:val="22"/>
                <w:szCs w:val="22"/>
                <w:lang w:val="hr-HR"/>
              </w:rPr>
              <w:t>Strateški prometni položaj (koridori, blizina Dunava, željezničke i cestovne veze)</w:t>
            </w:r>
          </w:p>
          <w:p w14:paraId="67DFB58D" w14:textId="77777777" w:rsidR="00423C20" w:rsidRPr="001F348D" w:rsidRDefault="00F95AB8" w:rsidP="001F348D">
            <w:pPr>
              <w:pStyle w:val="Odlomakpopisa"/>
              <w:numPr>
                <w:ilvl w:val="0"/>
                <w:numId w:val="4"/>
              </w:numPr>
              <w:ind w:left="464" w:hanging="283"/>
              <w:rPr>
                <w:sz w:val="22"/>
                <w:szCs w:val="22"/>
                <w:lang w:val="hr-HR"/>
              </w:rPr>
            </w:pPr>
            <w:r w:rsidRPr="001F348D">
              <w:rPr>
                <w:sz w:val="22"/>
                <w:szCs w:val="22"/>
                <w:lang w:val="hr-HR"/>
              </w:rPr>
              <w:t>Bogata kulturna baština, multikulturalnost i visoka razina sigurnosti</w:t>
            </w:r>
          </w:p>
          <w:p w14:paraId="261EFF22" w14:textId="4B99D726" w:rsidR="00F95AB8" w:rsidRPr="001F348D" w:rsidRDefault="00F95AB8" w:rsidP="001F348D">
            <w:pPr>
              <w:pStyle w:val="Odlomakpopisa"/>
              <w:numPr>
                <w:ilvl w:val="0"/>
                <w:numId w:val="4"/>
              </w:numPr>
              <w:ind w:left="464" w:hanging="283"/>
              <w:rPr>
                <w:sz w:val="22"/>
                <w:szCs w:val="22"/>
                <w:lang w:val="hr-HR"/>
              </w:rPr>
            </w:pPr>
            <w:r w:rsidRPr="001F348D">
              <w:rPr>
                <w:sz w:val="22"/>
                <w:szCs w:val="22"/>
                <w:lang w:val="hr-HR"/>
              </w:rPr>
              <w:t>Očuvani prirodni resursi (Kopački rit, šume, rijeke) te važan potencijal za obnovljive izvore energije</w:t>
            </w:r>
          </w:p>
        </w:tc>
      </w:tr>
      <w:tr w:rsidR="00F95AB8" w:rsidRPr="001F348D" w14:paraId="505806A5" w14:textId="77777777" w:rsidTr="00825DA9">
        <w:tc>
          <w:tcPr>
            <w:tcW w:w="0" w:type="auto"/>
            <w:vAlign w:val="center"/>
            <w:hideMark/>
          </w:tcPr>
          <w:p w14:paraId="2AD97917" w14:textId="1C7DB7F1" w:rsidR="00F95AB8" w:rsidRPr="001F348D" w:rsidRDefault="00F95AB8" w:rsidP="001F348D">
            <w:pPr>
              <w:rPr>
                <w:sz w:val="22"/>
                <w:szCs w:val="22"/>
                <w:lang w:val="hr-HR"/>
              </w:rPr>
            </w:pPr>
            <w:r w:rsidRPr="001F348D">
              <w:rPr>
                <w:b/>
                <w:bCs/>
                <w:sz w:val="22"/>
                <w:szCs w:val="22"/>
                <w:lang w:val="hr-HR"/>
              </w:rPr>
              <w:t xml:space="preserve">W </w:t>
            </w:r>
            <w:r w:rsidR="001403DE" w:rsidRPr="001F348D">
              <w:rPr>
                <w:b/>
                <w:bCs/>
                <w:sz w:val="22"/>
                <w:szCs w:val="22"/>
                <w:lang w:val="hr-HR"/>
              </w:rPr>
              <w:t>-</w:t>
            </w:r>
            <w:r w:rsidRPr="001F348D">
              <w:rPr>
                <w:b/>
                <w:bCs/>
                <w:sz w:val="22"/>
                <w:szCs w:val="22"/>
                <w:lang w:val="hr-HR"/>
              </w:rPr>
              <w:t xml:space="preserve"> </w:t>
            </w:r>
            <w:r w:rsidR="009E1C98" w:rsidRPr="001F348D">
              <w:rPr>
                <w:b/>
                <w:bCs/>
                <w:sz w:val="22"/>
                <w:szCs w:val="22"/>
                <w:lang w:val="hr-HR"/>
              </w:rPr>
              <w:br/>
            </w:r>
            <w:r w:rsidRPr="001F348D">
              <w:rPr>
                <w:b/>
                <w:bCs/>
                <w:sz w:val="22"/>
                <w:szCs w:val="22"/>
                <w:lang w:val="hr-HR"/>
              </w:rPr>
              <w:t>Slabosti</w:t>
            </w:r>
          </w:p>
        </w:tc>
        <w:tc>
          <w:tcPr>
            <w:tcW w:w="0" w:type="auto"/>
            <w:vAlign w:val="center"/>
            <w:hideMark/>
          </w:tcPr>
          <w:p w14:paraId="25E140C7" w14:textId="5BE3E5B3" w:rsidR="00423C20" w:rsidRPr="001F348D" w:rsidRDefault="00F95AB8" w:rsidP="001F348D">
            <w:pPr>
              <w:pStyle w:val="Odlomakpopisa"/>
              <w:numPr>
                <w:ilvl w:val="0"/>
                <w:numId w:val="4"/>
              </w:numPr>
              <w:ind w:left="464" w:hanging="283"/>
              <w:rPr>
                <w:sz w:val="22"/>
                <w:szCs w:val="22"/>
                <w:lang w:val="hr-HR"/>
              </w:rPr>
            </w:pPr>
            <w:r w:rsidRPr="001F348D">
              <w:rPr>
                <w:sz w:val="22"/>
                <w:szCs w:val="22"/>
                <w:lang w:val="hr-HR"/>
              </w:rPr>
              <w:t>Depopulacija, starenje stanovništva i odljev radne snage</w:t>
            </w:r>
          </w:p>
          <w:p w14:paraId="72157509" w14:textId="566B0C1F" w:rsidR="00423C20" w:rsidRPr="001F348D" w:rsidRDefault="00F95AB8" w:rsidP="001F348D">
            <w:pPr>
              <w:pStyle w:val="Odlomakpopisa"/>
              <w:numPr>
                <w:ilvl w:val="0"/>
                <w:numId w:val="4"/>
              </w:numPr>
              <w:ind w:left="464" w:hanging="283"/>
              <w:rPr>
                <w:sz w:val="22"/>
                <w:szCs w:val="22"/>
                <w:lang w:val="hr-HR"/>
              </w:rPr>
            </w:pPr>
            <w:r w:rsidRPr="001F348D">
              <w:rPr>
                <w:sz w:val="22"/>
                <w:szCs w:val="22"/>
                <w:lang w:val="hr-HR"/>
              </w:rPr>
              <w:t>Niska razina privatnih investicija i slabija gospodarska dinamika u odnosu na druge regije</w:t>
            </w:r>
          </w:p>
          <w:p w14:paraId="1551F3AC" w14:textId="5DCA5880" w:rsidR="00423C20" w:rsidRPr="001F348D" w:rsidRDefault="00F95AB8" w:rsidP="001F348D">
            <w:pPr>
              <w:pStyle w:val="Odlomakpopisa"/>
              <w:numPr>
                <w:ilvl w:val="0"/>
                <w:numId w:val="4"/>
              </w:numPr>
              <w:ind w:left="464" w:hanging="283"/>
              <w:rPr>
                <w:sz w:val="22"/>
                <w:szCs w:val="22"/>
                <w:lang w:val="hr-HR"/>
              </w:rPr>
            </w:pPr>
            <w:r w:rsidRPr="001F348D">
              <w:rPr>
                <w:sz w:val="22"/>
                <w:szCs w:val="22"/>
                <w:lang w:val="hr-HR"/>
              </w:rPr>
              <w:t>Neujednačena dostupnost javnih usluga u ruralnim područjima (obrazovanje, zdravstvo, socijalne usluge)</w:t>
            </w:r>
          </w:p>
          <w:p w14:paraId="287A8719" w14:textId="58540F7A" w:rsidR="00423C20" w:rsidRPr="001F348D" w:rsidRDefault="00F95AB8" w:rsidP="001F348D">
            <w:pPr>
              <w:pStyle w:val="Odlomakpopisa"/>
              <w:numPr>
                <w:ilvl w:val="0"/>
                <w:numId w:val="4"/>
              </w:numPr>
              <w:ind w:left="464" w:hanging="283"/>
              <w:rPr>
                <w:sz w:val="22"/>
                <w:szCs w:val="22"/>
                <w:lang w:val="hr-HR"/>
              </w:rPr>
            </w:pPr>
            <w:r w:rsidRPr="001F348D">
              <w:rPr>
                <w:sz w:val="22"/>
                <w:szCs w:val="22"/>
                <w:lang w:val="hr-HR"/>
              </w:rPr>
              <w:t>Digitalni jaz i nedostatak kvalificiranog STEM kadra</w:t>
            </w:r>
          </w:p>
          <w:p w14:paraId="74071FB3" w14:textId="53694CB6" w:rsidR="00F95AB8" w:rsidRPr="001F348D" w:rsidRDefault="00F95AB8" w:rsidP="001F348D">
            <w:pPr>
              <w:pStyle w:val="Odlomakpopisa"/>
              <w:numPr>
                <w:ilvl w:val="0"/>
                <w:numId w:val="5"/>
              </w:numPr>
              <w:ind w:left="464" w:hanging="283"/>
              <w:rPr>
                <w:sz w:val="22"/>
                <w:szCs w:val="22"/>
                <w:lang w:val="hr-HR"/>
              </w:rPr>
            </w:pPr>
            <w:r w:rsidRPr="001F348D">
              <w:rPr>
                <w:sz w:val="22"/>
                <w:szCs w:val="22"/>
                <w:lang w:val="hr-HR"/>
              </w:rPr>
              <w:t>Ograničeni upravljački kapaciteti zbog čestih izmjena propisa i zahtjeva EU procedura</w:t>
            </w:r>
          </w:p>
        </w:tc>
      </w:tr>
      <w:tr w:rsidR="00F95AB8" w:rsidRPr="001F348D" w14:paraId="102A0279" w14:textId="77777777" w:rsidTr="00825DA9">
        <w:tc>
          <w:tcPr>
            <w:tcW w:w="0" w:type="auto"/>
            <w:vAlign w:val="center"/>
            <w:hideMark/>
          </w:tcPr>
          <w:p w14:paraId="5C03C214" w14:textId="72351EFF" w:rsidR="00F95AB8" w:rsidRPr="001F348D" w:rsidRDefault="00F95AB8" w:rsidP="001F348D">
            <w:pPr>
              <w:rPr>
                <w:sz w:val="22"/>
                <w:szCs w:val="22"/>
                <w:lang w:val="hr-HR"/>
              </w:rPr>
            </w:pPr>
            <w:r w:rsidRPr="001F348D">
              <w:rPr>
                <w:b/>
                <w:bCs/>
                <w:sz w:val="22"/>
                <w:szCs w:val="22"/>
                <w:lang w:val="hr-HR"/>
              </w:rPr>
              <w:t xml:space="preserve">O </w:t>
            </w:r>
            <w:r w:rsidR="001403DE" w:rsidRPr="001F348D">
              <w:rPr>
                <w:b/>
                <w:bCs/>
                <w:sz w:val="22"/>
                <w:szCs w:val="22"/>
                <w:lang w:val="hr-HR"/>
              </w:rPr>
              <w:t>-</w:t>
            </w:r>
            <w:r w:rsidRPr="001F348D">
              <w:rPr>
                <w:b/>
                <w:bCs/>
                <w:sz w:val="22"/>
                <w:szCs w:val="22"/>
                <w:lang w:val="hr-HR"/>
              </w:rPr>
              <w:t xml:space="preserve"> </w:t>
            </w:r>
            <w:r w:rsidR="009E1C98" w:rsidRPr="001F348D">
              <w:rPr>
                <w:b/>
                <w:bCs/>
                <w:sz w:val="22"/>
                <w:szCs w:val="22"/>
                <w:lang w:val="hr-HR"/>
              </w:rPr>
              <w:br/>
            </w:r>
            <w:r w:rsidRPr="001F348D">
              <w:rPr>
                <w:b/>
                <w:bCs/>
                <w:sz w:val="22"/>
                <w:szCs w:val="22"/>
                <w:lang w:val="hr-HR"/>
              </w:rPr>
              <w:t>Prilike</w:t>
            </w:r>
          </w:p>
        </w:tc>
        <w:tc>
          <w:tcPr>
            <w:tcW w:w="0" w:type="auto"/>
            <w:vAlign w:val="center"/>
            <w:hideMark/>
          </w:tcPr>
          <w:p w14:paraId="7D36B85A" w14:textId="0E72E508" w:rsidR="00423C20" w:rsidRPr="001F348D" w:rsidRDefault="00F95AB8" w:rsidP="001F348D">
            <w:pPr>
              <w:pStyle w:val="Odlomakpopisa"/>
              <w:numPr>
                <w:ilvl w:val="0"/>
                <w:numId w:val="5"/>
              </w:numPr>
              <w:ind w:left="479" w:hanging="283"/>
              <w:rPr>
                <w:sz w:val="22"/>
                <w:szCs w:val="22"/>
                <w:lang w:val="hr-HR"/>
              </w:rPr>
            </w:pPr>
            <w:r w:rsidRPr="001F348D">
              <w:rPr>
                <w:sz w:val="22"/>
                <w:szCs w:val="22"/>
                <w:lang w:val="hr-HR"/>
              </w:rPr>
              <w:t>EU fondovi 2021.</w:t>
            </w:r>
            <w:r w:rsidR="001403DE" w:rsidRPr="001F348D">
              <w:rPr>
                <w:sz w:val="22"/>
                <w:szCs w:val="22"/>
                <w:lang w:val="hr-HR"/>
              </w:rPr>
              <w:t xml:space="preserve"> - </w:t>
            </w:r>
            <w:r w:rsidRPr="001F348D">
              <w:rPr>
                <w:sz w:val="22"/>
                <w:szCs w:val="22"/>
                <w:lang w:val="hr-HR"/>
              </w:rPr>
              <w:t>2027. i Mehanizam za oporavak kao glavni izvor razvoja infrastrukture, digitalizacije i energetike</w:t>
            </w:r>
          </w:p>
          <w:p w14:paraId="6CF4830A" w14:textId="6634F192" w:rsidR="00423C20" w:rsidRPr="001F348D" w:rsidRDefault="00F95AB8" w:rsidP="001F348D">
            <w:pPr>
              <w:pStyle w:val="Odlomakpopisa"/>
              <w:numPr>
                <w:ilvl w:val="0"/>
                <w:numId w:val="5"/>
              </w:numPr>
              <w:ind w:left="479" w:hanging="283"/>
              <w:rPr>
                <w:sz w:val="22"/>
                <w:szCs w:val="22"/>
                <w:lang w:val="hr-HR"/>
              </w:rPr>
            </w:pPr>
            <w:r w:rsidRPr="001F348D">
              <w:rPr>
                <w:sz w:val="22"/>
                <w:szCs w:val="22"/>
                <w:lang w:val="hr-HR"/>
              </w:rPr>
              <w:t>Razvoj logistike, prerade hrane i kontinentalnog turizma</w:t>
            </w:r>
          </w:p>
          <w:p w14:paraId="76BD0FED" w14:textId="0684516A" w:rsidR="00423C20" w:rsidRPr="001F348D" w:rsidRDefault="00F95AB8" w:rsidP="001F348D">
            <w:pPr>
              <w:pStyle w:val="Odlomakpopisa"/>
              <w:numPr>
                <w:ilvl w:val="0"/>
                <w:numId w:val="5"/>
              </w:numPr>
              <w:ind w:left="479" w:hanging="283"/>
              <w:rPr>
                <w:sz w:val="22"/>
                <w:szCs w:val="22"/>
                <w:lang w:val="hr-HR"/>
              </w:rPr>
            </w:pPr>
            <w:r w:rsidRPr="001F348D">
              <w:rPr>
                <w:sz w:val="22"/>
                <w:szCs w:val="22"/>
                <w:lang w:val="hr-HR"/>
              </w:rPr>
              <w:t xml:space="preserve">Zeleni i digitalni prijelaz </w:t>
            </w:r>
            <w:r w:rsidR="001403DE" w:rsidRPr="001F348D">
              <w:rPr>
                <w:sz w:val="22"/>
                <w:szCs w:val="22"/>
                <w:lang w:val="hr-HR"/>
              </w:rPr>
              <w:t>-</w:t>
            </w:r>
            <w:r w:rsidRPr="001F348D">
              <w:rPr>
                <w:sz w:val="22"/>
                <w:szCs w:val="22"/>
                <w:lang w:val="hr-HR"/>
              </w:rPr>
              <w:t xml:space="preserve"> OIE, energetska učinkovitost, pametna sela i pametni gradovi</w:t>
            </w:r>
          </w:p>
          <w:p w14:paraId="740CBD88" w14:textId="34394869" w:rsidR="00423C20" w:rsidRPr="001F348D" w:rsidRDefault="00F95AB8" w:rsidP="001F348D">
            <w:pPr>
              <w:pStyle w:val="Odlomakpopisa"/>
              <w:numPr>
                <w:ilvl w:val="0"/>
                <w:numId w:val="5"/>
              </w:numPr>
              <w:ind w:left="479" w:hanging="283"/>
              <w:rPr>
                <w:sz w:val="22"/>
                <w:szCs w:val="22"/>
                <w:lang w:val="hr-HR"/>
              </w:rPr>
            </w:pPr>
            <w:r w:rsidRPr="001F348D">
              <w:rPr>
                <w:sz w:val="22"/>
                <w:szCs w:val="22"/>
                <w:lang w:val="hr-HR"/>
              </w:rPr>
              <w:t>Jačanje prekogranične suradnje (Mađarska, Srbija) i međunarodnih projekata</w:t>
            </w:r>
          </w:p>
          <w:p w14:paraId="173966D0" w14:textId="065A5555" w:rsidR="00F95AB8" w:rsidRPr="001F348D" w:rsidRDefault="00F95AB8" w:rsidP="001F348D">
            <w:pPr>
              <w:pStyle w:val="Odlomakpopisa"/>
              <w:numPr>
                <w:ilvl w:val="0"/>
                <w:numId w:val="5"/>
              </w:numPr>
              <w:ind w:left="479" w:hanging="283"/>
              <w:rPr>
                <w:sz w:val="22"/>
                <w:szCs w:val="22"/>
                <w:lang w:val="hr-HR"/>
              </w:rPr>
            </w:pPr>
            <w:r w:rsidRPr="001F348D">
              <w:rPr>
                <w:sz w:val="22"/>
                <w:szCs w:val="22"/>
                <w:lang w:val="hr-HR"/>
              </w:rPr>
              <w:t>Razvoj visokotehnoloških industrija koje privlače mlade i stvaraju kvalitetna radna mjesta</w:t>
            </w:r>
          </w:p>
        </w:tc>
      </w:tr>
      <w:tr w:rsidR="00F95AB8" w:rsidRPr="001F348D" w14:paraId="6EAE46C9" w14:textId="77777777" w:rsidTr="00825DA9">
        <w:tc>
          <w:tcPr>
            <w:tcW w:w="0" w:type="auto"/>
            <w:vAlign w:val="center"/>
            <w:hideMark/>
          </w:tcPr>
          <w:p w14:paraId="36AD8551" w14:textId="5B6F983C" w:rsidR="00F95AB8" w:rsidRPr="001F348D" w:rsidRDefault="00F95AB8" w:rsidP="001F348D">
            <w:pPr>
              <w:rPr>
                <w:sz w:val="22"/>
                <w:szCs w:val="22"/>
                <w:lang w:val="hr-HR"/>
              </w:rPr>
            </w:pPr>
            <w:r w:rsidRPr="001F348D">
              <w:rPr>
                <w:b/>
                <w:bCs/>
                <w:sz w:val="22"/>
                <w:szCs w:val="22"/>
                <w:lang w:val="hr-HR"/>
              </w:rPr>
              <w:t xml:space="preserve">T </w:t>
            </w:r>
            <w:r w:rsidR="001403DE" w:rsidRPr="001F348D">
              <w:rPr>
                <w:b/>
                <w:bCs/>
                <w:sz w:val="22"/>
                <w:szCs w:val="22"/>
                <w:lang w:val="hr-HR"/>
              </w:rPr>
              <w:t>-</w:t>
            </w:r>
            <w:r w:rsidRPr="001F348D">
              <w:rPr>
                <w:b/>
                <w:bCs/>
                <w:sz w:val="22"/>
                <w:szCs w:val="22"/>
                <w:lang w:val="hr-HR"/>
              </w:rPr>
              <w:t xml:space="preserve"> </w:t>
            </w:r>
            <w:r w:rsidR="009E1C98" w:rsidRPr="001F348D">
              <w:rPr>
                <w:b/>
                <w:bCs/>
                <w:sz w:val="22"/>
                <w:szCs w:val="22"/>
                <w:lang w:val="hr-HR"/>
              </w:rPr>
              <w:br/>
            </w:r>
            <w:r w:rsidRPr="001F348D">
              <w:rPr>
                <w:b/>
                <w:bCs/>
                <w:sz w:val="22"/>
                <w:szCs w:val="22"/>
                <w:lang w:val="hr-HR"/>
              </w:rPr>
              <w:t>Prijetnje</w:t>
            </w:r>
          </w:p>
        </w:tc>
        <w:tc>
          <w:tcPr>
            <w:tcW w:w="0" w:type="auto"/>
            <w:vAlign w:val="center"/>
            <w:hideMark/>
          </w:tcPr>
          <w:p w14:paraId="20D63E04" w14:textId="60A0677E" w:rsidR="00423C20" w:rsidRPr="001F348D" w:rsidRDefault="00F95AB8" w:rsidP="001F348D">
            <w:pPr>
              <w:pStyle w:val="Odlomakpopisa"/>
              <w:numPr>
                <w:ilvl w:val="0"/>
                <w:numId w:val="5"/>
              </w:numPr>
              <w:ind w:left="463" w:hanging="283"/>
              <w:rPr>
                <w:sz w:val="22"/>
                <w:szCs w:val="22"/>
                <w:lang w:val="hr-HR"/>
              </w:rPr>
            </w:pPr>
            <w:r w:rsidRPr="001F348D">
              <w:rPr>
                <w:sz w:val="22"/>
                <w:szCs w:val="22"/>
                <w:lang w:val="hr-HR"/>
              </w:rPr>
              <w:t>Klimatske promjene (suše, poplave, ekstremni uvjeti) posebno pogađaju poljoprivredu</w:t>
            </w:r>
          </w:p>
          <w:p w14:paraId="4535A52B" w14:textId="15DE0A73" w:rsidR="00423C20" w:rsidRPr="001F348D" w:rsidRDefault="00F95AB8" w:rsidP="001F348D">
            <w:pPr>
              <w:pStyle w:val="Odlomakpopisa"/>
              <w:numPr>
                <w:ilvl w:val="0"/>
                <w:numId w:val="5"/>
              </w:numPr>
              <w:ind w:left="463" w:hanging="283"/>
              <w:rPr>
                <w:sz w:val="22"/>
                <w:szCs w:val="22"/>
                <w:lang w:val="hr-HR"/>
              </w:rPr>
            </w:pPr>
            <w:r w:rsidRPr="001F348D">
              <w:rPr>
                <w:sz w:val="22"/>
                <w:szCs w:val="22"/>
                <w:lang w:val="hr-HR"/>
              </w:rPr>
              <w:t>Geopolitička nestabilnost, rast cijena energenata i inflacija utječu na proračun Županije i gospodarstvo</w:t>
            </w:r>
          </w:p>
          <w:p w14:paraId="130B84DB" w14:textId="184B1F7D" w:rsidR="00423C20" w:rsidRPr="001F348D" w:rsidRDefault="00F95AB8" w:rsidP="001F348D">
            <w:pPr>
              <w:pStyle w:val="Odlomakpopisa"/>
              <w:numPr>
                <w:ilvl w:val="0"/>
                <w:numId w:val="5"/>
              </w:numPr>
              <w:ind w:left="463" w:hanging="283"/>
              <w:rPr>
                <w:sz w:val="22"/>
                <w:szCs w:val="22"/>
                <w:lang w:val="hr-HR"/>
              </w:rPr>
            </w:pPr>
            <w:r w:rsidRPr="001F348D">
              <w:rPr>
                <w:sz w:val="22"/>
                <w:szCs w:val="22"/>
                <w:lang w:val="hr-HR"/>
              </w:rPr>
              <w:t>Nastavak iseljavanja mlade i kvalificirane radne snage</w:t>
            </w:r>
          </w:p>
          <w:p w14:paraId="2AAAA757" w14:textId="5A24B2BA" w:rsidR="00423C20" w:rsidRPr="001F348D" w:rsidRDefault="00F95AB8" w:rsidP="001F348D">
            <w:pPr>
              <w:pStyle w:val="Odlomakpopisa"/>
              <w:numPr>
                <w:ilvl w:val="0"/>
                <w:numId w:val="5"/>
              </w:numPr>
              <w:ind w:left="463" w:hanging="283"/>
              <w:rPr>
                <w:sz w:val="22"/>
                <w:szCs w:val="22"/>
                <w:lang w:val="hr-HR"/>
              </w:rPr>
            </w:pPr>
            <w:r w:rsidRPr="001F348D">
              <w:rPr>
                <w:sz w:val="22"/>
                <w:szCs w:val="22"/>
                <w:lang w:val="hr-HR"/>
              </w:rPr>
              <w:t>Administrativni teret zbog čestih zakonskih izmjena može usporiti investicije</w:t>
            </w:r>
          </w:p>
          <w:p w14:paraId="39E05875" w14:textId="2C2F2AE0" w:rsidR="00F95AB8" w:rsidRPr="001F348D" w:rsidRDefault="00F95AB8" w:rsidP="001F348D">
            <w:pPr>
              <w:pStyle w:val="Odlomakpopisa"/>
              <w:numPr>
                <w:ilvl w:val="0"/>
                <w:numId w:val="6"/>
              </w:numPr>
              <w:ind w:left="463" w:hanging="283"/>
              <w:rPr>
                <w:sz w:val="22"/>
                <w:szCs w:val="22"/>
                <w:lang w:val="hr-HR"/>
              </w:rPr>
            </w:pPr>
            <w:r w:rsidRPr="001F348D">
              <w:rPr>
                <w:sz w:val="22"/>
                <w:szCs w:val="22"/>
                <w:lang w:val="hr-HR"/>
              </w:rPr>
              <w:t>Konkurencija drugih hrvatskih regija u privlačenju investicija i radne snage.</w:t>
            </w:r>
          </w:p>
        </w:tc>
      </w:tr>
    </w:tbl>
    <w:p w14:paraId="0D0A49BB" w14:textId="62BDA576" w:rsidR="00C51255" w:rsidRPr="00476E06" w:rsidRDefault="00574BA3" w:rsidP="009D0794">
      <w:pPr>
        <w:spacing w:line="240" w:lineRule="auto"/>
        <w:jc w:val="both"/>
        <w:rPr>
          <w:rFonts w:ascii="Times New Roman" w:hAnsi="Times New Roman" w:cs="Times New Roman"/>
          <w:bCs/>
          <w:sz w:val="20"/>
          <w:szCs w:val="20"/>
        </w:rPr>
      </w:pPr>
      <w:r w:rsidRPr="003E4A33">
        <w:rPr>
          <w:rFonts w:ascii="Times New Roman" w:hAnsi="Times New Roman" w:cs="Times New Roman"/>
          <w:bCs/>
          <w:i/>
          <w:iCs/>
          <w:sz w:val="20"/>
          <w:szCs w:val="20"/>
        </w:rPr>
        <w:t xml:space="preserve">Tablica </w:t>
      </w:r>
      <w:r w:rsidR="0020761F" w:rsidRPr="003E4A33">
        <w:rPr>
          <w:rFonts w:ascii="Times New Roman" w:hAnsi="Times New Roman" w:cs="Times New Roman"/>
          <w:bCs/>
          <w:i/>
          <w:iCs/>
          <w:sz w:val="20"/>
          <w:szCs w:val="20"/>
        </w:rPr>
        <w:t>3</w:t>
      </w:r>
      <w:r w:rsidRPr="003E4A33">
        <w:rPr>
          <w:rFonts w:ascii="Times New Roman" w:hAnsi="Times New Roman" w:cs="Times New Roman"/>
          <w:bCs/>
          <w:i/>
          <w:iCs/>
          <w:sz w:val="20"/>
          <w:szCs w:val="20"/>
        </w:rPr>
        <w:t>.</w:t>
      </w:r>
      <w:r w:rsidRPr="003E4A33">
        <w:rPr>
          <w:rFonts w:ascii="Times New Roman" w:hAnsi="Times New Roman" w:cs="Times New Roman"/>
          <w:bCs/>
          <w:sz w:val="20"/>
          <w:szCs w:val="20"/>
        </w:rPr>
        <w:t xml:space="preserve"> SWOT </w:t>
      </w:r>
      <w:r w:rsidR="00155DC7" w:rsidRPr="003E4A33">
        <w:rPr>
          <w:rFonts w:ascii="Times New Roman" w:hAnsi="Times New Roman" w:cs="Times New Roman"/>
          <w:bCs/>
          <w:sz w:val="20"/>
          <w:szCs w:val="20"/>
        </w:rPr>
        <w:t>analiza</w:t>
      </w:r>
      <w:r w:rsidRPr="003E4A33">
        <w:rPr>
          <w:rFonts w:ascii="Times New Roman" w:hAnsi="Times New Roman" w:cs="Times New Roman"/>
          <w:bCs/>
          <w:sz w:val="20"/>
          <w:szCs w:val="20"/>
        </w:rPr>
        <w:t xml:space="preserve"> Osječko-baranjsk</w:t>
      </w:r>
      <w:r w:rsidR="00155DC7" w:rsidRPr="003E4A33">
        <w:rPr>
          <w:rFonts w:ascii="Times New Roman" w:hAnsi="Times New Roman" w:cs="Times New Roman"/>
          <w:bCs/>
          <w:sz w:val="20"/>
          <w:szCs w:val="20"/>
        </w:rPr>
        <w:t>e</w:t>
      </w:r>
      <w:r w:rsidRPr="003E4A33">
        <w:rPr>
          <w:rFonts w:ascii="Times New Roman" w:hAnsi="Times New Roman" w:cs="Times New Roman"/>
          <w:bCs/>
          <w:sz w:val="20"/>
          <w:szCs w:val="20"/>
        </w:rPr>
        <w:t xml:space="preserve"> županij</w:t>
      </w:r>
      <w:r w:rsidR="00155DC7" w:rsidRPr="003E4A33">
        <w:rPr>
          <w:rFonts w:ascii="Times New Roman" w:hAnsi="Times New Roman" w:cs="Times New Roman"/>
          <w:bCs/>
          <w:sz w:val="20"/>
          <w:szCs w:val="20"/>
        </w:rPr>
        <w:t>e</w:t>
      </w:r>
    </w:p>
    <w:p w14:paraId="057B07C0" w14:textId="77777777" w:rsidR="009D0794" w:rsidRPr="003E4A33" w:rsidRDefault="009D0794">
      <w:pPr>
        <w:rPr>
          <w:rFonts w:ascii="Times New Roman" w:hAnsi="Times New Roman" w:cs="Times New Roman"/>
          <w:b/>
          <w:sz w:val="24"/>
          <w:szCs w:val="24"/>
        </w:rPr>
      </w:pPr>
      <w:r w:rsidRPr="003E4A33">
        <w:rPr>
          <w:rFonts w:ascii="Times New Roman" w:hAnsi="Times New Roman" w:cs="Times New Roman"/>
          <w:b/>
          <w:sz w:val="24"/>
          <w:szCs w:val="24"/>
        </w:rPr>
        <w:br w:type="page"/>
      </w:r>
    </w:p>
    <w:p w14:paraId="7B189738" w14:textId="3B109042" w:rsidR="003F7AED" w:rsidRDefault="00173ACF" w:rsidP="00476E06">
      <w:pPr>
        <w:pStyle w:val="Odlomakpopisa"/>
        <w:numPr>
          <w:ilvl w:val="0"/>
          <w:numId w:val="7"/>
        </w:numPr>
        <w:spacing w:after="0" w:line="240" w:lineRule="auto"/>
        <w:ind w:left="709" w:hanging="709"/>
        <w:jc w:val="both"/>
        <w:outlineLvl w:val="0"/>
        <w:rPr>
          <w:rFonts w:ascii="Times New Roman" w:hAnsi="Times New Roman" w:cs="Times New Roman"/>
          <w:b/>
        </w:rPr>
      </w:pPr>
      <w:bookmarkStart w:id="18" w:name="_Toc216354224"/>
      <w:r w:rsidRPr="001F348D">
        <w:rPr>
          <w:rFonts w:ascii="Times New Roman" w:hAnsi="Times New Roman" w:cs="Times New Roman"/>
          <w:b/>
        </w:rPr>
        <w:lastRenderedPageBreak/>
        <w:t>ORGANIZACIJSKA STRUKTURA OSJEČKO-BARANJSKE ŽUPANIJE</w:t>
      </w:r>
      <w:bookmarkEnd w:id="18"/>
    </w:p>
    <w:p w14:paraId="10D1E8ED" w14:textId="77777777" w:rsidR="00476E06" w:rsidRPr="001F348D" w:rsidRDefault="00476E06" w:rsidP="00476E06">
      <w:pPr>
        <w:pStyle w:val="Odlomakpopisa"/>
        <w:spacing w:after="0" w:line="240" w:lineRule="auto"/>
        <w:ind w:left="709"/>
        <w:jc w:val="both"/>
        <w:outlineLvl w:val="0"/>
        <w:rPr>
          <w:rFonts w:ascii="Times New Roman" w:hAnsi="Times New Roman" w:cs="Times New Roman"/>
          <w:b/>
        </w:rPr>
      </w:pPr>
    </w:p>
    <w:p w14:paraId="21B5BBBD" w14:textId="49C39A9C" w:rsidR="00825520" w:rsidRDefault="008A0CA5" w:rsidP="00476E06">
      <w:pPr>
        <w:spacing w:after="0" w:line="240" w:lineRule="auto"/>
        <w:ind w:firstLine="708"/>
        <w:jc w:val="both"/>
        <w:rPr>
          <w:rFonts w:ascii="Times New Roman" w:hAnsi="Times New Roman" w:cs="Times New Roman"/>
        </w:rPr>
      </w:pPr>
      <w:r w:rsidRPr="001F348D">
        <w:rPr>
          <w:rFonts w:ascii="Times New Roman" w:hAnsi="Times New Roman" w:cs="Times New Roman"/>
        </w:rPr>
        <w:t>Upravna tijela čine temelj županijskog sustava upravljanja te provode poslove iz samoupravnog djelokruga Županije i povjerene poslove državne uprave. Djeluju u sjedištu Županije u Osijeku te kroz ispostave u pojedinim gradovima kako bi se osigurala dostupnost usluga građanima. Rad upravnih tijela uređen je Odlukom o ustrojstvu i djelokrugu upravnih tijela</w:t>
      </w:r>
      <w:r w:rsidR="004C1F7F" w:rsidRPr="001F348D">
        <w:rPr>
          <w:rFonts w:ascii="Times New Roman" w:hAnsi="Times New Roman" w:cs="Times New Roman"/>
        </w:rPr>
        <w:t xml:space="preserve"> </w:t>
      </w:r>
      <w:r w:rsidR="004C0C86">
        <w:rPr>
          <w:rFonts w:ascii="Times New Roman" w:hAnsi="Times New Roman" w:cs="Times New Roman"/>
        </w:rPr>
        <w:t xml:space="preserve">Osječko-baranjske županije </w:t>
      </w:r>
      <w:r w:rsidR="004C1F7F" w:rsidRPr="001F348D">
        <w:rPr>
          <w:rFonts w:ascii="Times New Roman" w:hAnsi="Times New Roman" w:cs="Times New Roman"/>
        </w:rPr>
        <w:t>("Županijski glasnik" broj 7/25.)</w:t>
      </w:r>
      <w:r w:rsidRPr="001F348D">
        <w:rPr>
          <w:rFonts w:ascii="Times New Roman" w:hAnsi="Times New Roman" w:cs="Times New Roman"/>
        </w:rPr>
        <w:t>, a njima upravljaju pročelnici koje imenuje županica putem javnog natječaja.</w:t>
      </w:r>
      <w:r w:rsidR="00155DC7" w:rsidRPr="001F348D">
        <w:rPr>
          <w:rFonts w:ascii="Times New Roman" w:hAnsi="Times New Roman" w:cs="Times New Roman"/>
        </w:rPr>
        <w:t xml:space="preserve"> </w:t>
      </w:r>
    </w:p>
    <w:p w14:paraId="6794CB55" w14:textId="77777777" w:rsidR="00476E06" w:rsidRPr="001F348D" w:rsidRDefault="00476E06" w:rsidP="00476E06">
      <w:pPr>
        <w:spacing w:after="0" w:line="240" w:lineRule="auto"/>
        <w:ind w:firstLine="708"/>
        <w:jc w:val="both"/>
        <w:rPr>
          <w:rFonts w:ascii="Times New Roman" w:hAnsi="Times New Roman" w:cs="Times New Roman"/>
          <w:bCs/>
        </w:rPr>
      </w:pPr>
    </w:p>
    <w:tbl>
      <w:tblPr>
        <w:tblStyle w:val="Reetkatablice1"/>
        <w:tblW w:w="5000" w:type="pct"/>
        <w:tblLook w:val="04A0" w:firstRow="1" w:lastRow="0" w:firstColumn="1" w:lastColumn="0" w:noHBand="0" w:noVBand="1"/>
      </w:tblPr>
      <w:tblGrid>
        <w:gridCol w:w="9742"/>
      </w:tblGrid>
      <w:tr w:rsidR="004C0C86" w:rsidRPr="001F348D" w14:paraId="1B864285" w14:textId="77777777" w:rsidTr="004C0C86">
        <w:tc>
          <w:tcPr>
            <w:tcW w:w="5000" w:type="pct"/>
            <w:shd w:val="clear" w:color="auto" w:fill="D9E2F3" w:themeFill="accent5" w:themeFillTint="33"/>
            <w:hideMark/>
          </w:tcPr>
          <w:p w14:paraId="5A98F1F1" w14:textId="1FA9BEA2" w:rsidR="004C0C86" w:rsidRPr="001F348D" w:rsidRDefault="004C0C86" w:rsidP="004C0C86">
            <w:pPr>
              <w:jc w:val="center"/>
              <w:rPr>
                <w:b/>
                <w:bCs/>
                <w:sz w:val="22"/>
                <w:szCs w:val="22"/>
                <w:lang w:val="hr-HR"/>
              </w:rPr>
            </w:pPr>
            <w:r w:rsidRPr="001F348D">
              <w:rPr>
                <w:b/>
                <w:bCs/>
                <w:sz w:val="22"/>
                <w:szCs w:val="22"/>
                <w:lang w:val="hr-HR"/>
              </w:rPr>
              <w:t>Naziv upravnog tijela</w:t>
            </w:r>
          </w:p>
          <w:p w14:paraId="38868417" w14:textId="77777777" w:rsidR="004C0C86" w:rsidRPr="001F348D" w:rsidRDefault="004C0C86" w:rsidP="001F348D">
            <w:pPr>
              <w:jc w:val="center"/>
              <w:rPr>
                <w:b/>
                <w:bCs/>
                <w:sz w:val="22"/>
                <w:szCs w:val="22"/>
                <w:lang w:val="hr-HR"/>
              </w:rPr>
            </w:pPr>
          </w:p>
        </w:tc>
      </w:tr>
      <w:tr w:rsidR="004C0C86" w:rsidRPr="001F348D" w14:paraId="696742DC" w14:textId="77777777" w:rsidTr="004C0C86">
        <w:tc>
          <w:tcPr>
            <w:tcW w:w="5000" w:type="pct"/>
            <w:hideMark/>
          </w:tcPr>
          <w:p w14:paraId="4976B0BE" w14:textId="77777777" w:rsidR="004C0C86" w:rsidRPr="001F348D" w:rsidRDefault="004C0C86" w:rsidP="001F348D">
            <w:pPr>
              <w:rPr>
                <w:sz w:val="22"/>
                <w:szCs w:val="22"/>
                <w:lang w:val="hr-HR"/>
              </w:rPr>
            </w:pPr>
            <w:r w:rsidRPr="001F348D">
              <w:rPr>
                <w:sz w:val="22"/>
                <w:szCs w:val="22"/>
                <w:lang w:val="hr-HR"/>
              </w:rPr>
              <w:t>Tajništvo Županije</w:t>
            </w:r>
          </w:p>
        </w:tc>
      </w:tr>
      <w:tr w:rsidR="004C0C86" w:rsidRPr="001F348D" w14:paraId="3BA8D020" w14:textId="77777777" w:rsidTr="004C0C86">
        <w:tc>
          <w:tcPr>
            <w:tcW w:w="5000" w:type="pct"/>
            <w:hideMark/>
          </w:tcPr>
          <w:p w14:paraId="099531EC" w14:textId="77777777" w:rsidR="004C0C86" w:rsidRPr="001F348D" w:rsidRDefault="004C0C86" w:rsidP="001F348D">
            <w:pPr>
              <w:rPr>
                <w:sz w:val="22"/>
                <w:szCs w:val="22"/>
                <w:lang w:val="hr-HR"/>
              </w:rPr>
            </w:pPr>
            <w:r w:rsidRPr="001F348D">
              <w:rPr>
                <w:sz w:val="22"/>
                <w:szCs w:val="22"/>
                <w:lang w:val="hr-HR"/>
              </w:rPr>
              <w:t>Upravni odjel za zajedničke poslove</w:t>
            </w:r>
          </w:p>
        </w:tc>
      </w:tr>
      <w:tr w:rsidR="004C0C86" w:rsidRPr="001F348D" w14:paraId="308ADC89" w14:textId="77777777" w:rsidTr="004C0C86">
        <w:tc>
          <w:tcPr>
            <w:tcW w:w="5000" w:type="pct"/>
            <w:hideMark/>
          </w:tcPr>
          <w:p w14:paraId="360D1FD4" w14:textId="77777777" w:rsidR="004C0C86" w:rsidRPr="001F348D" w:rsidRDefault="004C0C86" w:rsidP="001F348D">
            <w:pPr>
              <w:rPr>
                <w:sz w:val="22"/>
                <w:szCs w:val="22"/>
                <w:lang w:val="hr-HR"/>
              </w:rPr>
            </w:pPr>
            <w:r w:rsidRPr="001F348D">
              <w:rPr>
                <w:sz w:val="22"/>
                <w:szCs w:val="22"/>
                <w:lang w:val="hr-HR"/>
              </w:rPr>
              <w:t>Upravni odjel za opću upravu</w:t>
            </w:r>
          </w:p>
        </w:tc>
      </w:tr>
      <w:tr w:rsidR="004C0C86" w:rsidRPr="001F348D" w14:paraId="4AAD7E7B" w14:textId="77777777" w:rsidTr="004C0C86">
        <w:tc>
          <w:tcPr>
            <w:tcW w:w="5000" w:type="pct"/>
            <w:hideMark/>
          </w:tcPr>
          <w:p w14:paraId="2F7C3296" w14:textId="77777777" w:rsidR="004C0C86" w:rsidRPr="001F348D" w:rsidRDefault="004C0C86" w:rsidP="001F348D">
            <w:pPr>
              <w:rPr>
                <w:sz w:val="22"/>
                <w:szCs w:val="22"/>
                <w:lang w:val="hr-HR"/>
              </w:rPr>
            </w:pPr>
            <w:r w:rsidRPr="001F348D">
              <w:rPr>
                <w:sz w:val="22"/>
                <w:szCs w:val="22"/>
                <w:lang w:val="hr-HR"/>
              </w:rPr>
              <w:t>Upravni odjel za gospodarstvo i turizam</w:t>
            </w:r>
          </w:p>
        </w:tc>
      </w:tr>
      <w:tr w:rsidR="004C0C86" w:rsidRPr="001F348D" w14:paraId="78EABBBD" w14:textId="77777777" w:rsidTr="004C0C86">
        <w:tc>
          <w:tcPr>
            <w:tcW w:w="5000" w:type="pct"/>
            <w:hideMark/>
          </w:tcPr>
          <w:p w14:paraId="55495264" w14:textId="77777777" w:rsidR="004C0C86" w:rsidRPr="001F348D" w:rsidRDefault="004C0C86" w:rsidP="001F348D">
            <w:pPr>
              <w:rPr>
                <w:sz w:val="22"/>
                <w:szCs w:val="22"/>
                <w:lang w:val="hr-HR"/>
              </w:rPr>
            </w:pPr>
            <w:r w:rsidRPr="001F348D">
              <w:rPr>
                <w:sz w:val="22"/>
                <w:szCs w:val="22"/>
                <w:lang w:val="hr-HR"/>
              </w:rPr>
              <w:t>Upravni odjel za investicije, infrastrukturu i razvojne projekte</w:t>
            </w:r>
          </w:p>
        </w:tc>
      </w:tr>
      <w:tr w:rsidR="004C0C86" w:rsidRPr="001F348D" w14:paraId="450DFECD" w14:textId="77777777" w:rsidTr="004C0C86">
        <w:tc>
          <w:tcPr>
            <w:tcW w:w="5000" w:type="pct"/>
            <w:hideMark/>
          </w:tcPr>
          <w:p w14:paraId="5A99458C" w14:textId="77777777" w:rsidR="004C0C86" w:rsidRPr="001F348D" w:rsidRDefault="004C0C86" w:rsidP="001F348D">
            <w:pPr>
              <w:rPr>
                <w:sz w:val="22"/>
                <w:szCs w:val="22"/>
                <w:lang w:val="hr-HR"/>
              </w:rPr>
            </w:pPr>
            <w:r w:rsidRPr="001F348D">
              <w:rPr>
                <w:sz w:val="22"/>
                <w:szCs w:val="22"/>
                <w:lang w:val="hr-HR"/>
              </w:rPr>
              <w:t>Upravni odjel za javne financije</w:t>
            </w:r>
          </w:p>
        </w:tc>
      </w:tr>
      <w:tr w:rsidR="004C0C86" w:rsidRPr="001F348D" w14:paraId="124C8407" w14:textId="77777777" w:rsidTr="004C0C86">
        <w:tc>
          <w:tcPr>
            <w:tcW w:w="5000" w:type="pct"/>
            <w:hideMark/>
          </w:tcPr>
          <w:p w14:paraId="7E049EC9" w14:textId="77777777" w:rsidR="004C0C86" w:rsidRPr="001F348D" w:rsidRDefault="004C0C86" w:rsidP="001F348D">
            <w:pPr>
              <w:rPr>
                <w:sz w:val="22"/>
                <w:szCs w:val="22"/>
                <w:lang w:val="hr-HR"/>
              </w:rPr>
            </w:pPr>
            <w:r w:rsidRPr="001F348D">
              <w:rPr>
                <w:sz w:val="22"/>
                <w:szCs w:val="22"/>
                <w:lang w:val="hr-HR"/>
              </w:rPr>
              <w:t>Upravni odjel za poljoprivredu i ruralni razvoj</w:t>
            </w:r>
          </w:p>
        </w:tc>
      </w:tr>
      <w:tr w:rsidR="004C0C86" w:rsidRPr="001F348D" w14:paraId="2D3CC45C" w14:textId="77777777" w:rsidTr="004C0C86">
        <w:tc>
          <w:tcPr>
            <w:tcW w:w="5000" w:type="pct"/>
            <w:hideMark/>
          </w:tcPr>
          <w:p w14:paraId="50677D3F" w14:textId="77777777" w:rsidR="004C0C86" w:rsidRPr="001F348D" w:rsidRDefault="004C0C86" w:rsidP="001F348D">
            <w:pPr>
              <w:rPr>
                <w:sz w:val="22"/>
                <w:szCs w:val="22"/>
                <w:lang w:val="hr-HR"/>
              </w:rPr>
            </w:pPr>
            <w:r w:rsidRPr="001F348D">
              <w:rPr>
                <w:sz w:val="22"/>
                <w:szCs w:val="22"/>
                <w:lang w:val="hr-HR"/>
              </w:rPr>
              <w:t>Upravni odjel za prostorno uređenje, graditeljstvo i imovinsko-pravne poslove</w:t>
            </w:r>
          </w:p>
        </w:tc>
      </w:tr>
      <w:tr w:rsidR="004C0C86" w:rsidRPr="001F348D" w14:paraId="5B419B3F" w14:textId="77777777" w:rsidTr="004C0C86">
        <w:tc>
          <w:tcPr>
            <w:tcW w:w="5000" w:type="pct"/>
            <w:hideMark/>
          </w:tcPr>
          <w:p w14:paraId="0603CFA5" w14:textId="77777777" w:rsidR="004C0C86" w:rsidRPr="001F348D" w:rsidRDefault="004C0C86" w:rsidP="001F348D">
            <w:pPr>
              <w:rPr>
                <w:sz w:val="22"/>
                <w:szCs w:val="22"/>
                <w:lang w:val="hr-HR"/>
              </w:rPr>
            </w:pPr>
            <w:r w:rsidRPr="001F348D">
              <w:rPr>
                <w:sz w:val="22"/>
                <w:szCs w:val="22"/>
                <w:lang w:val="hr-HR"/>
              </w:rPr>
              <w:t>Upravni odjel za zaštitu okoliša</w:t>
            </w:r>
          </w:p>
        </w:tc>
      </w:tr>
      <w:tr w:rsidR="004C0C86" w:rsidRPr="001F348D" w14:paraId="3C6857B3" w14:textId="77777777" w:rsidTr="004C0C86">
        <w:tc>
          <w:tcPr>
            <w:tcW w:w="5000" w:type="pct"/>
            <w:hideMark/>
          </w:tcPr>
          <w:p w14:paraId="7DA4F56D" w14:textId="77777777" w:rsidR="004C0C86" w:rsidRPr="001F348D" w:rsidRDefault="004C0C86" w:rsidP="001F348D">
            <w:pPr>
              <w:rPr>
                <w:sz w:val="22"/>
                <w:szCs w:val="22"/>
                <w:lang w:val="hr-HR"/>
              </w:rPr>
            </w:pPr>
            <w:r w:rsidRPr="001F348D">
              <w:rPr>
                <w:sz w:val="22"/>
                <w:szCs w:val="22"/>
                <w:lang w:val="hr-HR"/>
              </w:rPr>
              <w:t>Upravni odjel za obrazovanje, kulturu i sport</w:t>
            </w:r>
          </w:p>
        </w:tc>
      </w:tr>
      <w:tr w:rsidR="004C0C86" w:rsidRPr="001F348D" w14:paraId="44D841EE" w14:textId="77777777" w:rsidTr="004C0C86">
        <w:tc>
          <w:tcPr>
            <w:tcW w:w="5000" w:type="pct"/>
            <w:hideMark/>
          </w:tcPr>
          <w:p w14:paraId="3B18E364" w14:textId="77777777" w:rsidR="004C0C86" w:rsidRPr="001F348D" w:rsidRDefault="004C0C86" w:rsidP="001F348D">
            <w:pPr>
              <w:rPr>
                <w:sz w:val="22"/>
                <w:szCs w:val="22"/>
                <w:lang w:val="hr-HR"/>
              </w:rPr>
            </w:pPr>
            <w:r w:rsidRPr="001F348D">
              <w:rPr>
                <w:sz w:val="22"/>
                <w:szCs w:val="22"/>
                <w:lang w:val="hr-HR"/>
              </w:rPr>
              <w:t>Upravni odjel za zdravstvo, socijalnu skrb i hrvatske branitelje</w:t>
            </w:r>
          </w:p>
        </w:tc>
      </w:tr>
      <w:tr w:rsidR="004C0C86" w:rsidRPr="001F348D" w14:paraId="5A6A5706" w14:textId="77777777" w:rsidTr="004C0C86">
        <w:tc>
          <w:tcPr>
            <w:tcW w:w="5000" w:type="pct"/>
            <w:hideMark/>
          </w:tcPr>
          <w:p w14:paraId="6174D709" w14:textId="77777777" w:rsidR="004C0C86" w:rsidRPr="001F348D" w:rsidRDefault="004C0C86" w:rsidP="001F348D">
            <w:pPr>
              <w:rPr>
                <w:sz w:val="22"/>
                <w:szCs w:val="22"/>
                <w:lang w:val="hr-HR"/>
              </w:rPr>
            </w:pPr>
            <w:r w:rsidRPr="001F348D">
              <w:rPr>
                <w:sz w:val="22"/>
                <w:szCs w:val="22"/>
                <w:lang w:val="hr-HR"/>
              </w:rPr>
              <w:t>Upravni odjel za stambenu politiku, obitelj i mlade</w:t>
            </w:r>
          </w:p>
        </w:tc>
      </w:tr>
      <w:tr w:rsidR="004C0C86" w:rsidRPr="001F348D" w14:paraId="60D3EA46" w14:textId="77777777" w:rsidTr="004C0C86">
        <w:tc>
          <w:tcPr>
            <w:tcW w:w="5000" w:type="pct"/>
            <w:hideMark/>
          </w:tcPr>
          <w:p w14:paraId="6495C5D8" w14:textId="77777777" w:rsidR="004C0C86" w:rsidRPr="001F348D" w:rsidRDefault="004C0C86" w:rsidP="001F348D">
            <w:pPr>
              <w:rPr>
                <w:sz w:val="22"/>
                <w:szCs w:val="22"/>
                <w:lang w:val="hr-HR"/>
              </w:rPr>
            </w:pPr>
            <w:r w:rsidRPr="001F348D">
              <w:rPr>
                <w:sz w:val="22"/>
                <w:szCs w:val="22"/>
                <w:lang w:val="hr-HR"/>
              </w:rPr>
              <w:t>Služba za javnu nabavu</w:t>
            </w:r>
          </w:p>
        </w:tc>
      </w:tr>
      <w:tr w:rsidR="004C0C86" w:rsidRPr="001F348D" w14:paraId="7ADCBB5B" w14:textId="77777777" w:rsidTr="004C0C86">
        <w:tc>
          <w:tcPr>
            <w:tcW w:w="5000" w:type="pct"/>
            <w:hideMark/>
          </w:tcPr>
          <w:p w14:paraId="7DB3EECA" w14:textId="77777777" w:rsidR="004C0C86" w:rsidRPr="001F348D" w:rsidRDefault="004C0C86" w:rsidP="001F348D">
            <w:pPr>
              <w:rPr>
                <w:sz w:val="22"/>
                <w:szCs w:val="22"/>
                <w:lang w:val="hr-HR"/>
              </w:rPr>
            </w:pPr>
            <w:r w:rsidRPr="001F348D">
              <w:rPr>
                <w:sz w:val="22"/>
                <w:szCs w:val="22"/>
                <w:lang w:val="hr-HR"/>
              </w:rPr>
              <w:t>Služba unutarnje revizije</w:t>
            </w:r>
          </w:p>
        </w:tc>
      </w:tr>
    </w:tbl>
    <w:p w14:paraId="366C457E" w14:textId="76431DAD" w:rsidR="001F6E98" w:rsidRPr="003E4A33" w:rsidRDefault="00574BA3" w:rsidP="009D0794">
      <w:pPr>
        <w:spacing w:line="240" w:lineRule="auto"/>
        <w:jc w:val="both"/>
        <w:rPr>
          <w:rFonts w:ascii="Times New Roman" w:hAnsi="Times New Roman" w:cs="Times New Roman"/>
          <w:bCs/>
          <w:sz w:val="20"/>
          <w:szCs w:val="20"/>
        </w:rPr>
      </w:pPr>
      <w:r w:rsidRPr="003E4A33">
        <w:rPr>
          <w:rFonts w:ascii="Times New Roman" w:hAnsi="Times New Roman" w:cs="Times New Roman"/>
          <w:bCs/>
          <w:i/>
          <w:iCs/>
          <w:sz w:val="20"/>
          <w:szCs w:val="20"/>
        </w:rPr>
        <w:t xml:space="preserve">Tablica </w:t>
      </w:r>
      <w:r w:rsidR="0020761F" w:rsidRPr="003E4A33">
        <w:rPr>
          <w:rFonts w:ascii="Times New Roman" w:hAnsi="Times New Roman" w:cs="Times New Roman"/>
          <w:bCs/>
          <w:i/>
          <w:iCs/>
          <w:sz w:val="20"/>
          <w:szCs w:val="20"/>
        </w:rPr>
        <w:t>4</w:t>
      </w:r>
      <w:r w:rsidRPr="003E4A33">
        <w:rPr>
          <w:rFonts w:ascii="Times New Roman" w:hAnsi="Times New Roman" w:cs="Times New Roman"/>
          <w:bCs/>
          <w:i/>
          <w:iCs/>
          <w:sz w:val="20"/>
          <w:szCs w:val="20"/>
        </w:rPr>
        <w:t>.</w:t>
      </w:r>
      <w:r w:rsidRPr="003E4A33">
        <w:rPr>
          <w:rFonts w:ascii="Times New Roman" w:hAnsi="Times New Roman" w:cs="Times New Roman"/>
          <w:bCs/>
          <w:sz w:val="20"/>
          <w:szCs w:val="20"/>
        </w:rPr>
        <w:t xml:space="preserve"> Ustrojstvo Osječko-baranjsk</w:t>
      </w:r>
      <w:r w:rsidR="00C44376" w:rsidRPr="003E4A33">
        <w:rPr>
          <w:rFonts w:ascii="Times New Roman" w:hAnsi="Times New Roman" w:cs="Times New Roman"/>
          <w:bCs/>
          <w:sz w:val="20"/>
          <w:szCs w:val="20"/>
        </w:rPr>
        <w:t>e</w:t>
      </w:r>
      <w:r w:rsidRPr="003E4A33">
        <w:rPr>
          <w:rFonts w:ascii="Times New Roman" w:hAnsi="Times New Roman" w:cs="Times New Roman"/>
          <w:bCs/>
          <w:sz w:val="20"/>
          <w:szCs w:val="20"/>
        </w:rPr>
        <w:t xml:space="preserve"> županij</w:t>
      </w:r>
      <w:r w:rsidR="00C44376" w:rsidRPr="003E4A33">
        <w:rPr>
          <w:rFonts w:ascii="Times New Roman" w:hAnsi="Times New Roman" w:cs="Times New Roman"/>
          <w:bCs/>
          <w:sz w:val="20"/>
          <w:szCs w:val="20"/>
        </w:rPr>
        <w:t>e</w:t>
      </w:r>
    </w:p>
    <w:p w14:paraId="4F41049B" w14:textId="7832AE8F" w:rsidR="00423C20" w:rsidRPr="003E4A33" w:rsidRDefault="00C44376" w:rsidP="009D0794">
      <w:pPr>
        <w:spacing w:line="240" w:lineRule="auto"/>
        <w:jc w:val="both"/>
        <w:rPr>
          <w:rFonts w:ascii="Times New Roman" w:hAnsi="Times New Roman" w:cs="Times New Roman"/>
          <w:bCs/>
        </w:rPr>
      </w:pPr>
      <w:r w:rsidRPr="003E4A33">
        <w:rPr>
          <w:rFonts w:ascii="Calibri" w:eastAsia="Calibri" w:hAnsi="Calibri" w:cs="Times New Roman"/>
          <w:noProof/>
        </w:rPr>
        <w:lastRenderedPageBreak/>
        <w:drawing>
          <wp:inline distT="0" distB="0" distL="0" distR="0" wp14:anchorId="4B5FA1AE" wp14:editId="0B6301E4">
            <wp:extent cx="5981700" cy="8305800"/>
            <wp:effectExtent l="0" t="0" r="0" b="0"/>
            <wp:docPr id="1501964482" name="Slika 1" descr="Slika na kojoj se prikazuje tekst, snimka zaslona, dizajn&#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64482" name="Slika 1" descr="Slika na kojoj se prikazuje tekst, snimka zaslona, dizajn&#10;&#10;Sadržaj generiran uz AI možda nije točan."/>
                    <pic:cNvPicPr/>
                  </pic:nvPicPr>
                  <pic:blipFill>
                    <a:blip r:embed="rId11"/>
                    <a:stretch>
                      <a:fillRect/>
                    </a:stretch>
                  </pic:blipFill>
                  <pic:spPr>
                    <a:xfrm>
                      <a:off x="0" y="0"/>
                      <a:ext cx="5981915" cy="8306099"/>
                    </a:xfrm>
                    <a:prstGeom prst="rect">
                      <a:avLst/>
                    </a:prstGeom>
                  </pic:spPr>
                </pic:pic>
              </a:graphicData>
            </a:graphic>
          </wp:inline>
        </w:drawing>
      </w:r>
    </w:p>
    <w:p w14:paraId="768A31A7" w14:textId="62F59D4D" w:rsidR="00C44376" w:rsidRPr="003E4A33" w:rsidRDefault="0020761F">
      <w:pPr>
        <w:rPr>
          <w:rFonts w:ascii="Times New Roman" w:hAnsi="Times New Roman" w:cs="Times New Roman"/>
          <w:bCs/>
          <w:sz w:val="20"/>
          <w:szCs w:val="20"/>
        </w:rPr>
      </w:pPr>
      <w:r w:rsidRPr="003E4A33">
        <w:rPr>
          <w:rFonts w:ascii="Times New Roman" w:hAnsi="Times New Roman" w:cs="Times New Roman"/>
          <w:bCs/>
          <w:i/>
          <w:iCs/>
          <w:sz w:val="20"/>
          <w:szCs w:val="20"/>
        </w:rPr>
        <w:t>Slika 1.</w:t>
      </w:r>
      <w:r w:rsidRPr="003E4A33">
        <w:rPr>
          <w:rFonts w:ascii="Times New Roman" w:hAnsi="Times New Roman" w:cs="Times New Roman"/>
          <w:bCs/>
          <w:sz w:val="20"/>
          <w:szCs w:val="20"/>
        </w:rPr>
        <w:t xml:space="preserve"> Organizacijska struktura Osječko-baranjske županije i županijskih pravnih osoba</w:t>
      </w:r>
    </w:p>
    <w:p w14:paraId="2841EFF1" w14:textId="77777777" w:rsidR="00155DC7" w:rsidRPr="003E4A33" w:rsidRDefault="00155DC7">
      <w:pPr>
        <w:rPr>
          <w:rFonts w:ascii="Times New Roman" w:hAnsi="Times New Roman" w:cs="Times New Roman"/>
          <w:b/>
          <w:sz w:val="24"/>
          <w:szCs w:val="24"/>
        </w:rPr>
      </w:pPr>
      <w:r w:rsidRPr="003E4A33">
        <w:rPr>
          <w:rFonts w:ascii="Times New Roman" w:hAnsi="Times New Roman" w:cs="Times New Roman"/>
          <w:b/>
          <w:sz w:val="24"/>
          <w:szCs w:val="24"/>
        </w:rPr>
        <w:br w:type="page"/>
      </w:r>
    </w:p>
    <w:p w14:paraId="27BAC84C" w14:textId="77777777" w:rsidR="00346F94" w:rsidRPr="003E4A33" w:rsidRDefault="00346F94">
      <w:pPr>
        <w:pStyle w:val="Odlomakpopisa"/>
        <w:numPr>
          <w:ilvl w:val="0"/>
          <w:numId w:val="7"/>
        </w:numPr>
        <w:spacing w:line="240" w:lineRule="auto"/>
        <w:ind w:left="567" w:hanging="567"/>
        <w:outlineLvl w:val="0"/>
        <w:rPr>
          <w:rFonts w:ascii="Times New Roman" w:hAnsi="Times New Roman" w:cs="Times New Roman"/>
          <w:b/>
          <w:sz w:val="24"/>
          <w:szCs w:val="24"/>
        </w:rPr>
        <w:sectPr w:rsidR="00346F94" w:rsidRPr="003E4A33" w:rsidSect="009E1C98">
          <w:footerReference w:type="default" r:id="rId12"/>
          <w:footerReference w:type="first" r:id="rId13"/>
          <w:pgSz w:w="11906" w:h="16838"/>
          <w:pgMar w:top="1440" w:right="1077" w:bottom="1440" w:left="1077" w:header="709" w:footer="709" w:gutter="0"/>
          <w:pgNumType w:start="0" w:chapStyle="2"/>
          <w:cols w:space="708"/>
          <w:titlePg/>
          <w:docGrid w:linePitch="360"/>
        </w:sectPr>
      </w:pPr>
    </w:p>
    <w:p w14:paraId="2464840F" w14:textId="628F2316" w:rsidR="00E3621E" w:rsidRDefault="00E3621E" w:rsidP="00476E06">
      <w:pPr>
        <w:pStyle w:val="Odlomakpopisa"/>
        <w:numPr>
          <w:ilvl w:val="0"/>
          <w:numId w:val="7"/>
        </w:numPr>
        <w:spacing w:after="0" w:line="240" w:lineRule="auto"/>
        <w:ind w:left="567" w:hanging="567"/>
        <w:outlineLvl w:val="0"/>
        <w:rPr>
          <w:rFonts w:ascii="Times New Roman" w:hAnsi="Times New Roman" w:cs="Times New Roman"/>
          <w:b/>
        </w:rPr>
      </w:pPr>
      <w:bookmarkStart w:id="19" w:name="_Toc216354225"/>
      <w:r w:rsidRPr="00476E06">
        <w:rPr>
          <w:rFonts w:ascii="Times New Roman" w:hAnsi="Times New Roman" w:cs="Times New Roman"/>
          <w:b/>
        </w:rPr>
        <w:lastRenderedPageBreak/>
        <w:t>PLANIRANE MJERE, CILJEVI I AKTIVNOSTI PO USTROJSTVENIM JEDINICAMA</w:t>
      </w:r>
      <w:bookmarkEnd w:id="19"/>
    </w:p>
    <w:p w14:paraId="12A10D0F" w14:textId="77777777" w:rsidR="00476E06" w:rsidRPr="00476E06" w:rsidRDefault="00476E06" w:rsidP="00476E06">
      <w:pPr>
        <w:pStyle w:val="Odlomakpopisa"/>
        <w:spacing w:after="0" w:line="240" w:lineRule="auto"/>
        <w:ind w:left="567"/>
        <w:outlineLvl w:val="0"/>
        <w:rPr>
          <w:rFonts w:ascii="Times New Roman" w:hAnsi="Times New Roman" w:cs="Times New Roman"/>
          <w:b/>
        </w:rPr>
      </w:pPr>
    </w:p>
    <w:p w14:paraId="685097C9" w14:textId="4FD590D0" w:rsidR="009F7DFD" w:rsidRDefault="009F7DFD" w:rsidP="00476E06">
      <w:pPr>
        <w:pStyle w:val="StandardWeb"/>
        <w:spacing w:before="0" w:beforeAutospacing="0" w:after="0" w:afterAutospacing="0"/>
        <w:ind w:firstLine="708"/>
        <w:jc w:val="both"/>
        <w:rPr>
          <w:sz w:val="22"/>
          <w:szCs w:val="22"/>
        </w:rPr>
      </w:pPr>
      <w:r w:rsidRPr="00476E06">
        <w:rPr>
          <w:sz w:val="22"/>
          <w:szCs w:val="22"/>
        </w:rPr>
        <w:t xml:space="preserve">U okviru Županije djeluje </w:t>
      </w:r>
      <w:r w:rsidR="00D26025">
        <w:rPr>
          <w:sz w:val="22"/>
          <w:szCs w:val="22"/>
        </w:rPr>
        <w:t>14 upravnih tijela, kako slijedi</w:t>
      </w:r>
      <w:r w:rsidRPr="00476E06">
        <w:rPr>
          <w:sz w:val="22"/>
          <w:szCs w:val="22"/>
        </w:rPr>
        <w:t>:</w:t>
      </w:r>
    </w:p>
    <w:p w14:paraId="1ED6D176" w14:textId="77777777" w:rsidR="00476E06" w:rsidRPr="00476E06" w:rsidRDefault="00476E06" w:rsidP="00476E06">
      <w:pPr>
        <w:pStyle w:val="StandardWeb"/>
        <w:spacing w:before="0" w:beforeAutospacing="0" w:after="0" w:afterAutospacing="0"/>
        <w:ind w:firstLine="708"/>
        <w:jc w:val="both"/>
        <w:rPr>
          <w:sz w:val="22"/>
          <w:szCs w:val="22"/>
        </w:rPr>
      </w:pPr>
    </w:p>
    <w:p w14:paraId="76DBF8F2" w14:textId="007CF3CF" w:rsidR="009F7DFD" w:rsidRDefault="00825DA9" w:rsidP="00476E06">
      <w:pPr>
        <w:pStyle w:val="Naslov2"/>
        <w:ind w:left="709" w:hanging="709"/>
        <w:rPr>
          <w:i w:val="0"/>
          <w:iCs w:val="0"/>
          <w:sz w:val="22"/>
          <w:szCs w:val="22"/>
          <w:u w:val="none"/>
        </w:rPr>
      </w:pPr>
      <w:bookmarkStart w:id="20" w:name="_Toc216354226"/>
      <w:r w:rsidRPr="00476E06">
        <w:rPr>
          <w:i w:val="0"/>
          <w:iCs w:val="0"/>
          <w:sz w:val="22"/>
          <w:szCs w:val="22"/>
          <w:u w:val="none"/>
        </w:rPr>
        <w:t>4</w:t>
      </w:r>
      <w:r w:rsidR="009F7DFD" w:rsidRPr="00476E06">
        <w:rPr>
          <w:i w:val="0"/>
          <w:iCs w:val="0"/>
          <w:sz w:val="22"/>
          <w:szCs w:val="22"/>
          <w:u w:val="none"/>
        </w:rPr>
        <w:t>.1.</w:t>
      </w:r>
      <w:r w:rsidR="00745EFD" w:rsidRPr="00476E06">
        <w:rPr>
          <w:i w:val="0"/>
          <w:iCs w:val="0"/>
          <w:sz w:val="22"/>
          <w:szCs w:val="22"/>
          <w:u w:val="none"/>
        </w:rPr>
        <w:tab/>
      </w:r>
      <w:r w:rsidR="009F7DFD" w:rsidRPr="00476E06">
        <w:rPr>
          <w:i w:val="0"/>
          <w:iCs w:val="0"/>
          <w:sz w:val="22"/>
          <w:szCs w:val="22"/>
          <w:u w:val="none"/>
        </w:rPr>
        <w:t>Tajništvo Županije</w:t>
      </w:r>
      <w:bookmarkEnd w:id="20"/>
    </w:p>
    <w:p w14:paraId="35E311ED" w14:textId="77777777" w:rsidR="00476E06" w:rsidRPr="00476E06" w:rsidRDefault="00476E06" w:rsidP="00476E06">
      <w:pPr>
        <w:spacing w:after="0"/>
      </w:pPr>
    </w:p>
    <w:p w14:paraId="6FEA5093" w14:textId="77777777" w:rsidR="009F7DFD" w:rsidRDefault="009F7DFD" w:rsidP="00476E06">
      <w:pPr>
        <w:spacing w:after="0" w:line="240" w:lineRule="auto"/>
        <w:ind w:firstLine="708"/>
        <w:jc w:val="both"/>
        <w:rPr>
          <w:rFonts w:ascii="Times New Roman" w:hAnsi="Times New Roman" w:cs="Times New Roman"/>
          <w:bCs/>
        </w:rPr>
      </w:pPr>
      <w:r w:rsidRPr="00476E06">
        <w:rPr>
          <w:rFonts w:ascii="Times New Roman" w:hAnsi="Times New Roman" w:cs="Times New Roman"/>
          <w:bCs/>
        </w:rPr>
        <w:t>Obavlja poslove pravne, stručne i organizacijske podrške Županijskoj skupštini, županu i radnim tijelima. Vodi protokol, priprema akte, koordinira međunarodnu suradnju i odnose s javnošću te upravlja uredskim poslovanjem i arhivom.</w:t>
      </w:r>
    </w:p>
    <w:p w14:paraId="49DC1C94" w14:textId="77777777" w:rsidR="00476E06" w:rsidRPr="00476E06" w:rsidRDefault="00476E06" w:rsidP="00476E06">
      <w:pPr>
        <w:spacing w:after="0" w:line="240" w:lineRule="auto"/>
        <w:ind w:firstLine="708"/>
        <w:jc w:val="both"/>
        <w:rPr>
          <w:rFonts w:ascii="Times New Roman" w:hAnsi="Times New Roman" w:cs="Times New Roman"/>
          <w:bCs/>
        </w:rPr>
      </w:pPr>
    </w:p>
    <w:tbl>
      <w:tblPr>
        <w:tblW w:w="15390" w:type="dxa"/>
        <w:tblLayout w:type="fixed"/>
        <w:tblLook w:val="04A0" w:firstRow="1" w:lastRow="0" w:firstColumn="1" w:lastColumn="0" w:noHBand="0" w:noVBand="1"/>
      </w:tblPr>
      <w:tblGrid>
        <w:gridCol w:w="562"/>
        <w:gridCol w:w="1418"/>
        <w:gridCol w:w="1417"/>
        <w:gridCol w:w="1276"/>
        <w:gridCol w:w="1134"/>
        <w:gridCol w:w="1276"/>
        <w:gridCol w:w="1276"/>
        <w:gridCol w:w="1417"/>
        <w:gridCol w:w="1276"/>
        <w:gridCol w:w="992"/>
        <w:gridCol w:w="21"/>
        <w:gridCol w:w="971"/>
        <w:gridCol w:w="1123"/>
        <w:gridCol w:w="1231"/>
      </w:tblGrid>
      <w:tr w:rsidR="001B4F9C" w:rsidRPr="003E4A33" w14:paraId="2D9DBDC2" w14:textId="77777777" w:rsidTr="00745EFD">
        <w:trPr>
          <w:trHeight w:val="855"/>
        </w:trPr>
        <w:tc>
          <w:tcPr>
            <w:tcW w:w="562"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5A7346B4" w14:textId="77777777" w:rsidR="00EE2FD0" w:rsidRPr="00745EFD" w:rsidRDefault="00EE2FD0" w:rsidP="001B4F9C">
            <w:pPr>
              <w:spacing w:after="0" w:line="240" w:lineRule="auto"/>
              <w:ind w:left="-111" w:right="-91"/>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Redni broj mjere/cilja</w:t>
            </w:r>
          </w:p>
        </w:tc>
        <w:tc>
          <w:tcPr>
            <w:tcW w:w="1418" w:type="dxa"/>
            <w:tcBorders>
              <w:top w:val="single" w:sz="4" w:space="0" w:color="auto"/>
              <w:left w:val="nil"/>
              <w:bottom w:val="single" w:sz="4" w:space="0" w:color="auto"/>
              <w:right w:val="single" w:sz="4" w:space="0" w:color="auto"/>
            </w:tcBorders>
            <w:shd w:val="clear" w:color="000000" w:fill="C5D9F1"/>
            <w:vAlign w:val="center"/>
            <w:hideMark/>
          </w:tcPr>
          <w:p w14:paraId="136C5563" w14:textId="77777777" w:rsidR="00EE2FD0" w:rsidRPr="00745EFD" w:rsidRDefault="00EE2FD0" w:rsidP="00EE2FD0">
            <w:pPr>
              <w:spacing w:after="0" w:line="240" w:lineRule="auto"/>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Mjere iz PP ili ciljevi iz djelokruga rada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3E148351" w14:textId="34FC3B1D" w:rsidR="00EE2FD0" w:rsidRPr="00745EFD" w:rsidRDefault="00EE2FD0" w:rsidP="00EE2FD0">
            <w:pPr>
              <w:spacing w:after="0" w:line="240" w:lineRule="auto"/>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Pokazatelj(i)(ishod, rezultat)</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33FE97CA" w14:textId="77777777" w:rsidR="00EE2FD0" w:rsidRPr="00745EFD" w:rsidRDefault="00EE2FD0" w:rsidP="001B4F9C">
            <w:pPr>
              <w:spacing w:after="0" w:line="240" w:lineRule="auto"/>
              <w:ind w:right="-144"/>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Trenutačna vrijednost pokazatelja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4911E04C" w14:textId="77777777" w:rsidR="00EE2FD0" w:rsidRPr="00745EFD" w:rsidRDefault="00EE2FD0" w:rsidP="001B4F9C">
            <w:pPr>
              <w:spacing w:after="0" w:line="240" w:lineRule="auto"/>
              <w:ind w:left="-110" w:right="-115"/>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Planirana vrijednost pokazatelja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4DD69B20" w14:textId="77777777" w:rsidR="00EE2FD0" w:rsidRPr="00745EFD" w:rsidRDefault="00EE2FD0" w:rsidP="00EE2FD0">
            <w:pPr>
              <w:spacing w:after="0" w:line="240" w:lineRule="auto"/>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Referenca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3D09FA75" w14:textId="77777777" w:rsidR="00EE2FD0" w:rsidRPr="00745EFD" w:rsidRDefault="00EE2FD0" w:rsidP="001B4F9C">
            <w:pPr>
              <w:spacing w:after="0" w:line="240" w:lineRule="auto"/>
              <w:ind w:left="-81" w:right="-72"/>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Redni broj operativnog cilja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42DA408E" w14:textId="77777777" w:rsidR="00EE2FD0" w:rsidRPr="00745EFD" w:rsidRDefault="00EE2FD0" w:rsidP="00EE2FD0">
            <w:pPr>
              <w:spacing w:after="0" w:line="240" w:lineRule="auto"/>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Operativni ciljevi</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49EB708F" w14:textId="77777777" w:rsidR="00EE2FD0" w:rsidRPr="00745EFD" w:rsidRDefault="00EE2FD0" w:rsidP="00745EFD">
            <w:pPr>
              <w:spacing w:after="0" w:line="240" w:lineRule="auto"/>
              <w:ind w:right="-107"/>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Pokazatelj(i) outputa</w:t>
            </w:r>
          </w:p>
        </w:tc>
        <w:tc>
          <w:tcPr>
            <w:tcW w:w="1013" w:type="dxa"/>
            <w:gridSpan w:val="2"/>
            <w:tcBorders>
              <w:top w:val="single" w:sz="4" w:space="0" w:color="auto"/>
              <w:left w:val="nil"/>
              <w:bottom w:val="single" w:sz="4" w:space="0" w:color="auto"/>
              <w:right w:val="single" w:sz="4" w:space="0" w:color="auto"/>
            </w:tcBorders>
            <w:shd w:val="clear" w:color="000000" w:fill="C5D9F1"/>
            <w:vAlign w:val="center"/>
            <w:hideMark/>
          </w:tcPr>
          <w:p w14:paraId="684A0A25" w14:textId="77777777" w:rsidR="00EE2FD0" w:rsidRPr="00745EFD" w:rsidRDefault="00EE2FD0" w:rsidP="00745EFD">
            <w:pPr>
              <w:spacing w:after="0" w:line="240" w:lineRule="auto"/>
              <w:ind w:left="-107" w:right="-23"/>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Planirana vrijednost outputa</w:t>
            </w:r>
          </w:p>
        </w:tc>
        <w:tc>
          <w:tcPr>
            <w:tcW w:w="971" w:type="dxa"/>
            <w:tcBorders>
              <w:top w:val="single" w:sz="4" w:space="0" w:color="auto"/>
              <w:left w:val="nil"/>
              <w:bottom w:val="single" w:sz="4" w:space="0" w:color="auto"/>
              <w:right w:val="single" w:sz="4" w:space="0" w:color="auto"/>
            </w:tcBorders>
            <w:shd w:val="clear" w:color="000000" w:fill="C5D9F1"/>
            <w:vAlign w:val="center"/>
            <w:hideMark/>
          </w:tcPr>
          <w:p w14:paraId="7B74125E" w14:textId="77777777" w:rsidR="00EE2FD0" w:rsidRPr="00745EFD" w:rsidRDefault="00EE2FD0" w:rsidP="00745EFD">
            <w:pPr>
              <w:spacing w:after="0" w:line="240" w:lineRule="auto"/>
              <w:ind w:right="-89"/>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Rok izvršenja</w:t>
            </w:r>
          </w:p>
        </w:tc>
        <w:tc>
          <w:tcPr>
            <w:tcW w:w="1123" w:type="dxa"/>
            <w:tcBorders>
              <w:top w:val="single" w:sz="4" w:space="0" w:color="auto"/>
              <w:left w:val="nil"/>
              <w:bottom w:val="single" w:sz="4" w:space="0" w:color="auto"/>
              <w:right w:val="single" w:sz="4" w:space="0" w:color="auto"/>
            </w:tcBorders>
            <w:shd w:val="clear" w:color="000000" w:fill="C5D9F1"/>
            <w:vAlign w:val="center"/>
            <w:hideMark/>
          </w:tcPr>
          <w:p w14:paraId="2EF193B0" w14:textId="77777777" w:rsidR="00EE2FD0" w:rsidRPr="00745EFD" w:rsidRDefault="00EE2FD0" w:rsidP="00745EFD">
            <w:pPr>
              <w:spacing w:after="0" w:line="240" w:lineRule="auto"/>
              <w:ind w:right="-100"/>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Nadležnost</w:t>
            </w:r>
          </w:p>
        </w:tc>
        <w:tc>
          <w:tcPr>
            <w:tcW w:w="1231" w:type="dxa"/>
            <w:tcBorders>
              <w:top w:val="single" w:sz="4" w:space="0" w:color="auto"/>
              <w:left w:val="nil"/>
              <w:bottom w:val="single" w:sz="4" w:space="0" w:color="auto"/>
              <w:right w:val="single" w:sz="4" w:space="0" w:color="auto"/>
            </w:tcBorders>
            <w:shd w:val="clear" w:color="000000" w:fill="C5D9F1"/>
            <w:vAlign w:val="center"/>
            <w:hideMark/>
          </w:tcPr>
          <w:p w14:paraId="04BBA461" w14:textId="77777777" w:rsidR="00EE2FD0" w:rsidRPr="00745EFD" w:rsidRDefault="00EE2FD0" w:rsidP="00745EFD">
            <w:pPr>
              <w:spacing w:after="0" w:line="240" w:lineRule="auto"/>
              <w:ind w:right="-141"/>
              <w:jc w:val="center"/>
              <w:rPr>
                <w:rFonts w:ascii="Times New Roman" w:eastAsia="Times New Roman" w:hAnsi="Times New Roman" w:cs="Times New Roman"/>
                <w:b/>
                <w:bCs/>
                <w:color w:val="000000"/>
                <w:sz w:val="20"/>
                <w:szCs w:val="20"/>
                <w:lang w:eastAsia="hr-HR"/>
              </w:rPr>
            </w:pPr>
            <w:r w:rsidRPr="00745EFD">
              <w:rPr>
                <w:rFonts w:ascii="Times New Roman" w:eastAsia="Times New Roman" w:hAnsi="Times New Roman" w:cs="Times New Roman"/>
                <w:b/>
                <w:bCs/>
                <w:color w:val="000000"/>
                <w:sz w:val="20"/>
                <w:szCs w:val="20"/>
                <w:lang w:eastAsia="hr-HR"/>
              </w:rPr>
              <w:t>Izvor financiranja</w:t>
            </w:r>
          </w:p>
        </w:tc>
      </w:tr>
      <w:tr w:rsidR="001B4F9C" w:rsidRPr="003E4A33" w14:paraId="65FE6E8F" w14:textId="77777777" w:rsidTr="00B30AF4">
        <w:trPr>
          <w:trHeight w:val="1065"/>
        </w:trPr>
        <w:tc>
          <w:tcPr>
            <w:tcW w:w="562" w:type="dxa"/>
            <w:tcBorders>
              <w:top w:val="nil"/>
              <w:left w:val="single" w:sz="4" w:space="0" w:color="auto"/>
              <w:bottom w:val="single" w:sz="4" w:space="0" w:color="auto"/>
              <w:right w:val="single" w:sz="4" w:space="0" w:color="auto"/>
            </w:tcBorders>
            <w:vAlign w:val="center"/>
            <w:hideMark/>
          </w:tcPr>
          <w:p w14:paraId="17858EE0" w14:textId="77777777" w:rsidR="00EE2FD0" w:rsidRPr="003E4A33" w:rsidRDefault="00EE2FD0" w:rsidP="00EE2FD0">
            <w:pPr>
              <w:spacing w:after="0" w:line="240" w:lineRule="auto"/>
              <w:jc w:val="center"/>
              <w:rPr>
                <w:rFonts w:ascii="Times New Roman" w:eastAsia="Times New Roman" w:hAnsi="Times New Roman" w:cs="Times New Roman"/>
                <w:color w:val="000000"/>
                <w:sz w:val="20"/>
                <w:szCs w:val="20"/>
                <w:lang w:eastAsia="hr-HR"/>
              </w:rPr>
            </w:pPr>
            <w:r w:rsidRPr="003E4A33">
              <w:rPr>
                <w:rFonts w:ascii="Times New Roman" w:eastAsia="Times New Roman" w:hAnsi="Times New Roman" w:cs="Times New Roman"/>
                <w:color w:val="000000"/>
                <w:sz w:val="20"/>
                <w:szCs w:val="20"/>
                <w:lang w:eastAsia="hr-HR"/>
              </w:rPr>
              <w:t>1.1.</w:t>
            </w:r>
          </w:p>
        </w:tc>
        <w:tc>
          <w:tcPr>
            <w:tcW w:w="1418" w:type="dxa"/>
            <w:tcBorders>
              <w:top w:val="nil"/>
              <w:left w:val="nil"/>
              <w:bottom w:val="single" w:sz="4" w:space="0" w:color="auto"/>
              <w:right w:val="single" w:sz="4" w:space="0" w:color="auto"/>
            </w:tcBorders>
            <w:vAlign w:val="center"/>
            <w:hideMark/>
          </w:tcPr>
          <w:p w14:paraId="79C6E137" w14:textId="77777777" w:rsidR="00EE2FD0" w:rsidRPr="00541092" w:rsidRDefault="00EE2FD0" w:rsidP="00EE2FD0">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i/>
                <w:iCs/>
                <w:color w:val="000000"/>
                <w:sz w:val="18"/>
                <w:szCs w:val="18"/>
                <w:lang w:eastAsia="hr-HR"/>
              </w:rPr>
              <w:t>PP OBŽ 4.1.</w:t>
            </w:r>
            <w:r w:rsidRPr="00541092">
              <w:rPr>
                <w:rFonts w:ascii="Times New Roman" w:eastAsia="Times New Roman" w:hAnsi="Times New Roman" w:cs="Times New Roman"/>
                <w:color w:val="000000"/>
                <w:sz w:val="18"/>
                <w:szCs w:val="18"/>
                <w:lang w:eastAsia="hr-HR"/>
              </w:rPr>
              <w:t xml:space="preserve"> Promicanje volonterstva, aktivnog građanstva te jačanje kapaciteta i vidljivosti organizacija civilnog društva</w:t>
            </w:r>
          </w:p>
        </w:tc>
        <w:tc>
          <w:tcPr>
            <w:tcW w:w="1417" w:type="dxa"/>
            <w:tcBorders>
              <w:top w:val="nil"/>
              <w:left w:val="nil"/>
              <w:bottom w:val="single" w:sz="4" w:space="0" w:color="auto"/>
              <w:right w:val="single" w:sz="4" w:space="0" w:color="auto"/>
            </w:tcBorders>
            <w:vAlign w:val="center"/>
            <w:hideMark/>
          </w:tcPr>
          <w:p w14:paraId="5DBB03DF" w14:textId="77777777" w:rsidR="00EE2FD0" w:rsidRPr="00541092" w:rsidRDefault="00EE2FD0" w:rsidP="00EE2FD0">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Korisnici potpore</w:t>
            </w:r>
          </w:p>
        </w:tc>
        <w:tc>
          <w:tcPr>
            <w:tcW w:w="1276" w:type="dxa"/>
            <w:tcBorders>
              <w:top w:val="nil"/>
              <w:left w:val="nil"/>
              <w:bottom w:val="single" w:sz="4" w:space="0" w:color="auto"/>
              <w:right w:val="single" w:sz="4" w:space="0" w:color="auto"/>
            </w:tcBorders>
            <w:vAlign w:val="center"/>
            <w:hideMark/>
          </w:tcPr>
          <w:p w14:paraId="6A907CD1" w14:textId="77777777" w:rsidR="00EE2FD0" w:rsidRPr="00541092" w:rsidRDefault="00EE2FD0" w:rsidP="00EE2FD0">
            <w:pPr>
              <w:spacing w:after="0" w:line="240" w:lineRule="auto"/>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7 (2020.)</w:t>
            </w:r>
          </w:p>
        </w:tc>
        <w:tc>
          <w:tcPr>
            <w:tcW w:w="1134" w:type="dxa"/>
            <w:tcBorders>
              <w:top w:val="nil"/>
              <w:left w:val="nil"/>
              <w:bottom w:val="single" w:sz="4" w:space="0" w:color="auto"/>
              <w:right w:val="single" w:sz="4" w:space="0" w:color="auto"/>
            </w:tcBorders>
            <w:vAlign w:val="center"/>
            <w:hideMark/>
          </w:tcPr>
          <w:p w14:paraId="441152F7" w14:textId="77777777" w:rsidR="00EE2FD0" w:rsidRPr="00541092" w:rsidRDefault="00EE2FD0" w:rsidP="00EE2FD0">
            <w:pPr>
              <w:spacing w:after="0" w:line="240" w:lineRule="auto"/>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8</w:t>
            </w:r>
          </w:p>
        </w:tc>
        <w:tc>
          <w:tcPr>
            <w:tcW w:w="1276" w:type="dxa"/>
            <w:tcBorders>
              <w:top w:val="nil"/>
              <w:left w:val="nil"/>
              <w:bottom w:val="single" w:sz="4" w:space="0" w:color="auto"/>
              <w:right w:val="single" w:sz="4" w:space="0" w:color="auto"/>
            </w:tcBorders>
            <w:vAlign w:val="center"/>
            <w:hideMark/>
          </w:tcPr>
          <w:p w14:paraId="67A89CED" w14:textId="77777777" w:rsidR="00EE2FD0" w:rsidRPr="00541092" w:rsidRDefault="00EE2FD0" w:rsidP="00541092">
            <w:pPr>
              <w:spacing w:after="0" w:line="240" w:lineRule="auto"/>
              <w:ind w:right="1"/>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Provedbeni program OBŽ za mandatno razdoblje 2025.-2029.</w:t>
            </w:r>
          </w:p>
        </w:tc>
        <w:tc>
          <w:tcPr>
            <w:tcW w:w="1276" w:type="dxa"/>
            <w:tcBorders>
              <w:top w:val="nil"/>
              <w:left w:val="nil"/>
              <w:bottom w:val="single" w:sz="4" w:space="0" w:color="auto"/>
              <w:right w:val="single" w:sz="4" w:space="0" w:color="auto"/>
            </w:tcBorders>
            <w:vAlign w:val="center"/>
            <w:hideMark/>
          </w:tcPr>
          <w:p w14:paraId="4A993013"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1.1.1.</w:t>
            </w:r>
          </w:p>
        </w:tc>
        <w:tc>
          <w:tcPr>
            <w:tcW w:w="1417" w:type="dxa"/>
            <w:tcBorders>
              <w:top w:val="nil"/>
              <w:left w:val="nil"/>
              <w:bottom w:val="single" w:sz="4" w:space="0" w:color="auto"/>
              <w:right w:val="single" w:sz="4" w:space="0" w:color="auto"/>
            </w:tcBorders>
            <w:vAlign w:val="center"/>
            <w:hideMark/>
          </w:tcPr>
          <w:p w14:paraId="71D62C08" w14:textId="77777777" w:rsidR="00EE2FD0" w:rsidRPr="00541092" w:rsidRDefault="00EE2FD0" w:rsidP="00745EFD">
            <w:pPr>
              <w:spacing w:after="0" w:line="240" w:lineRule="auto"/>
              <w:ind w:left="-1" w:right="-66"/>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Isplata financijskih sredstava udrugama i sličnim organizacijama koje djeluju izvan Hrvatske s ciljem očuvanja hrvatskog jezika, kulture i tradicije</w:t>
            </w:r>
          </w:p>
        </w:tc>
        <w:tc>
          <w:tcPr>
            <w:tcW w:w="1276" w:type="dxa"/>
            <w:tcBorders>
              <w:top w:val="nil"/>
              <w:left w:val="nil"/>
              <w:bottom w:val="single" w:sz="4" w:space="0" w:color="auto"/>
              <w:right w:val="single" w:sz="4" w:space="0" w:color="auto"/>
            </w:tcBorders>
            <w:vAlign w:val="center"/>
            <w:hideMark/>
          </w:tcPr>
          <w:p w14:paraId="406414A9" w14:textId="77777777" w:rsidR="00EE2FD0" w:rsidRPr="00541092" w:rsidRDefault="00EE2FD0" w:rsidP="00EE2FD0">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Isplaćena financijska sredstva  </w:t>
            </w:r>
          </w:p>
        </w:tc>
        <w:tc>
          <w:tcPr>
            <w:tcW w:w="992" w:type="dxa"/>
            <w:tcBorders>
              <w:top w:val="nil"/>
              <w:left w:val="nil"/>
              <w:bottom w:val="single" w:sz="4" w:space="0" w:color="auto"/>
              <w:right w:val="single" w:sz="4" w:space="0" w:color="auto"/>
            </w:tcBorders>
            <w:vAlign w:val="center"/>
            <w:hideMark/>
          </w:tcPr>
          <w:p w14:paraId="5A7964A5" w14:textId="77777777" w:rsidR="00EE2FD0" w:rsidRPr="00541092" w:rsidRDefault="00EE2FD0" w:rsidP="00541092">
            <w:pPr>
              <w:spacing w:after="0" w:line="240" w:lineRule="auto"/>
              <w:ind w:left="-42"/>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150.000,00 eura       </w:t>
            </w:r>
          </w:p>
        </w:tc>
        <w:tc>
          <w:tcPr>
            <w:tcW w:w="992" w:type="dxa"/>
            <w:gridSpan w:val="2"/>
            <w:tcBorders>
              <w:top w:val="nil"/>
              <w:left w:val="nil"/>
              <w:bottom w:val="single" w:sz="4" w:space="0" w:color="auto"/>
              <w:right w:val="single" w:sz="4" w:space="0" w:color="auto"/>
            </w:tcBorders>
            <w:vAlign w:val="center"/>
            <w:hideMark/>
          </w:tcPr>
          <w:p w14:paraId="7E16F231" w14:textId="77777777" w:rsidR="00EE2FD0" w:rsidRPr="00541092" w:rsidRDefault="00EE2FD0" w:rsidP="00541092">
            <w:pPr>
              <w:spacing w:after="0" w:line="240" w:lineRule="auto"/>
              <w:ind w:right="-107"/>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31.12.2026.</w:t>
            </w:r>
          </w:p>
        </w:tc>
        <w:tc>
          <w:tcPr>
            <w:tcW w:w="1123" w:type="dxa"/>
            <w:tcBorders>
              <w:top w:val="nil"/>
              <w:left w:val="nil"/>
              <w:bottom w:val="single" w:sz="4" w:space="0" w:color="auto"/>
              <w:right w:val="single" w:sz="4" w:space="0" w:color="auto"/>
            </w:tcBorders>
            <w:vAlign w:val="center"/>
            <w:hideMark/>
          </w:tcPr>
          <w:p w14:paraId="5156435A"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Tajništvo Županije</w:t>
            </w:r>
          </w:p>
        </w:tc>
        <w:tc>
          <w:tcPr>
            <w:tcW w:w="1231" w:type="dxa"/>
            <w:tcBorders>
              <w:top w:val="nil"/>
              <w:left w:val="nil"/>
              <w:bottom w:val="single" w:sz="4" w:space="0" w:color="auto"/>
              <w:right w:val="single" w:sz="4" w:space="0" w:color="auto"/>
            </w:tcBorders>
            <w:vAlign w:val="center"/>
            <w:hideMark/>
          </w:tcPr>
          <w:p w14:paraId="7562AFC7" w14:textId="77777777" w:rsidR="00EE2FD0" w:rsidRPr="00541092" w:rsidRDefault="00EE2FD0" w:rsidP="00EE2FD0">
            <w:pPr>
              <w:spacing w:after="0" w:line="240" w:lineRule="auto"/>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 xml:space="preserve">A1004 02 </w:t>
            </w:r>
          </w:p>
        </w:tc>
      </w:tr>
      <w:tr w:rsidR="001B4F9C" w:rsidRPr="003E4A33" w14:paraId="276931C3" w14:textId="77777777" w:rsidTr="00B30AF4">
        <w:trPr>
          <w:trHeight w:val="841"/>
        </w:trPr>
        <w:tc>
          <w:tcPr>
            <w:tcW w:w="562" w:type="dxa"/>
            <w:tcBorders>
              <w:top w:val="single" w:sz="4" w:space="0" w:color="auto"/>
              <w:left w:val="single" w:sz="4" w:space="0" w:color="auto"/>
              <w:bottom w:val="single" w:sz="4" w:space="0" w:color="auto"/>
              <w:right w:val="single" w:sz="4" w:space="0" w:color="auto"/>
            </w:tcBorders>
            <w:vAlign w:val="center"/>
            <w:hideMark/>
          </w:tcPr>
          <w:p w14:paraId="6CE45B28" w14:textId="77777777" w:rsidR="00EE2FD0" w:rsidRPr="003E4A33" w:rsidRDefault="00EE2FD0" w:rsidP="00EE2FD0">
            <w:pPr>
              <w:spacing w:after="0" w:line="240" w:lineRule="auto"/>
              <w:jc w:val="center"/>
              <w:rPr>
                <w:rFonts w:ascii="Times New Roman" w:eastAsia="Times New Roman" w:hAnsi="Times New Roman" w:cs="Times New Roman"/>
                <w:color w:val="000000"/>
                <w:sz w:val="20"/>
                <w:szCs w:val="20"/>
                <w:lang w:eastAsia="hr-HR"/>
              </w:rPr>
            </w:pPr>
            <w:r w:rsidRPr="003E4A33">
              <w:rPr>
                <w:rFonts w:ascii="Times New Roman" w:eastAsia="Times New Roman" w:hAnsi="Times New Roman" w:cs="Times New Roman"/>
                <w:color w:val="000000"/>
                <w:sz w:val="20"/>
                <w:szCs w:val="20"/>
                <w:lang w:eastAsia="hr-HR"/>
              </w:rPr>
              <w:t>1.2.</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0F8A0D5D" w14:textId="77777777" w:rsidR="00EE2FD0" w:rsidRPr="00541092" w:rsidRDefault="00EE2FD0" w:rsidP="00EE2FD0">
            <w:pPr>
              <w:spacing w:after="0" w:line="240" w:lineRule="auto"/>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Sufinanciranje rada političkih stranaka</w:t>
            </w:r>
          </w:p>
        </w:tc>
        <w:tc>
          <w:tcPr>
            <w:tcW w:w="1417" w:type="dxa"/>
            <w:tcBorders>
              <w:top w:val="single" w:sz="4" w:space="0" w:color="auto"/>
              <w:left w:val="nil"/>
              <w:bottom w:val="single" w:sz="4" w:space="0" w:color="auto"/>
              <w:right w:val="single" w:sz="4" w:space="0" w:color="auto"/>
            </w:tcBorders>
            <w:vAlign w:val="center"/>
            <w:hideMark/>
          </w:tcPr>
          <w:p w14:paraId="3E2F57C4" w14:textId="77777777" w:rsidR="00EE2FD0" w:rsidRPr="00541092" w:rsidRDefault="00EE2FD0" w:rsidP="00EE2FD0">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političkih stranaka</w:t>
            </w:r>
          </w:p>
        </w:tc>
        <w:tc>
          <w:tcPr>
            <w:tcW w:w="1276" w:type="dxa"/>
            <w:tcBorders>
              <w:top w:val="single" w:sz="4" w:space="0" w:color="auto"/>
              <w:left w:val="nil"/>
              <w:bottom w:val="single" w:sz="4" w:space="0" w:color="auto"/>
              <w:right w:val="single" w:sz="4" w:space="0" w:color="auto"/>
            </w:tcBorders>
            <w:vAlign w:val="center"/>
            <w:hideMark/>
          </w:tcPr>
          <w:p w14:paraId="3946CFC6" w14:textId="77777777" w:rsidR="00EE2FD0" w:rsidRPr="00541092" w:rsidRDefault="00EE2FD0" w:rsidP="00EE2FD0">
            <w:pPr>
              <w:spacing w:after="0" w:line="240" w:lineRule="auto"/>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12 (2025.)</w:t>
            </w:r>
          </w:p>
        </w:tc>
        <w:tc>
          <w:tcPr>
            <w:tcW w:w="1134" w:type="dxa"/>
            <w:tcBorders>
              <w:top w:val="single" w:sz="4" w:space="0" w:color="auto"/>
              <w:left w:val="nil"/>
              <w:bottom w:val="single" w:sz="4" w:space="0" w:color="auto"/>
              <w:right w:val="single" w:sz="4" w:space="0" w:color="auto"/>
            </w:tcBorders>
            <w:vAlign w:val="center"/>
            <w:hideMark/>
          </w:tcPr>
          <w:p w14:paraId="6C9DA30A" w14:textId="77777777" w:rsidR="00EE2FD0" w:rsidRPr="00541092" w:rsidRDefault="00EE2FD0" w:rsidP="00EE2FD0">
            <w:pPr>
              <w:spacing w:after="0" w:line="240" w:lineRule="auto"/>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12</w:t>
            </w:r>
          </w:p>
        </w:tc>
        <w:tc>
          <w:tcPr>
            <w:tcW w:w="1276" w:type="dxa"/>
            <w:tcBorders>
              <w:top w:val="single" w:sz="4" w:space="0" w:color="auto"/>
              <w:left w:val="nil"/>
              <w:bottom w:val="single" w:sz="4" w:space="0" w:color="auto"/>
              <w:right w:val="single" w:sz="4" w:space="0" w:color="auto"/>
            </w:tcBorders>
            <w:vAlign w:val="center"/>
            <w:hideMark/>
          </w:tcPr>
          <w:p w14:paraId="768494BD" w14:textId="1A1FB8B9" w:rsidR="00EE2FD0" w:rsidRPr="00541092" w:rsidRDefault="00EE2FD0" w:rsidP="00541092">
            <w:pPr>
              <w:spacing w:after="0" w:line="240" w:lineRule="auto"/>
              <w:ind w:right="-141"/>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Zakon o financiranju političkih aktivnosti, izborne promidžbe i referenduma, Odluka o raspoređivanju sredstava za financiranje političkih stranaka iz Proračuna Osječko-baranjske županije za 2026. godinu i Odluka o ustrojstvu i djelokrugu </w:t>
            </w:r>
            <w:r w:rsidRPr="00541092">
              <w:rPr>
                <w:rFonts w:ascii="Times New Roman" w:eastAsia="Times New Roman" w:hAnsi="Times New Roman" w:cs="Times New Roman"/>
                <w:color w:val="000000"/>
                <w:sz w:val="18"/>
                <w:szCs w:val="18"/>
                <w:lang w:eastAsia="hr-HR"/>
              </w:rPr>
              <w:lastRenderedPageBreak/>
              <w:t>upravnih tijela Osječko-baranjske županije</w:t>
            </w:r>
          </w:p>
        </w:tc>
        <w:tc>
          <w:tcPr>
            <w:tcW w:w="1276" w:type="dxa"/>
            <w:tcBorders>
              <w:top w:val="single" w:sz="4" w:space="0" w:color="auto"/>
              <w:left w:val="nil"/>
              <w:bottom w:val="single" w:sz="4" w:space="0" w:color="auto"/>
              <w:right w:val="single" w:sz="4" w:space="0" w:color="auto"/>
            </w:tcBorders>
            <w:vAlign w:val="center"/>
            <w:hideMark/>
          </w:tcPr>
          <w:p w14:paraId="574B1C42"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lastRenderedPageBreak/>
              <w:t>1.2.1.</w:t>
            </w:r>
          </w:p>
        </w:tc>
        <w:tc>
          <w:tcPr>
            <w:tcW w:w="1417" w:type="dxa"/>
            <w:tcBorders>
              <w:top w:val="single" w:sz="4" w:space="0" w:color="auto"/>
              <w:left w:val="nil"/>
              <w:bottom w:val="single" w:sz="4" w:space="0" w:color="auto"/>
              <w:right w:val="single" w:sz="4" w:space="0" w:color="auto"/>
            </w:tcBorders>
            <w:vAlign w:val="center"/>
            <w:hideMark/>
          </w:tcPr>
          <w:p w14:paraId="7787E4B8" w14:textId="77777777" w:rsidR="00EE2FD0" w:rsidRPr="00541092" w:rsidRDefault="00EE2FD0" w:rsidP="00745EFD">
            <w:pPr>
              <w:spacing w:after="0" w:line="240" w:lineRule="auto"/>
              <w:ind w:left="-1" w:right="-66"/>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Isplata financijskih sredstva za financiranje političkih stranaka u Skupštini Osječko-baranjske županije</w:t>
            </w:r>
          </w:p>
        </w:tc>
        <w:tc>
          <w:tcPr>
            <w:tcW w:w="1276" w:type="dxa"/>
            <w:tcBorders>
              <w:top w:val="single" w:sz="4" w:space="0" w:color="auto"/>
              <w:left w:val="nil"/>
              <w:bottom w:val="single" w:sz="4" w:space="0" w:color="auto"/>
              <w:right w:val="single" w:sz="4" w:space="0" w:color="auto"/>
            </w:tcBorders>
            <w:vAlign w:val="center"/>
            <w:hideMark/>
          </w:tcPr>
          <w:p w14:paraId="335E5165" w14:textId="77777777" w:rsidR="00EE2FD0" w:rsidRPr="00541092" w:rsidRDefault="00EE2FD0" w:rsidP="00EE2FD0">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Isplaćena financijska sredstva  </w:t>
            </w:r>
          </w:p>
        </w:tc>
        <w:tc>
          <w:tcPr>
            <w:tcW w:w="992" w:type="dxa"/>
            <w:tcBorders>
              <w:top w:val="single" w:sz="4" w:space="0" w:color="auto"/>
              <w:left w:val="nil"/>
              <w:bottom w:val="single" w:sz="4" w:space="0" w:color="auto"/>
              <w:right w:val="single" w:sz="4" w:space="0" w:color="auto"/>
            </w:tcBorders>
            <w:vAlign w:val="center"/>
            <w:hideMark/>
          </w:tcPr>
          <w:p w14:paraId="44654E8E" w14:textId="77777777" w:rsidR="00EE2FD0" w:rsidRPr="00541092" w:rsidRDefault="00EE2FD0" w:rsidP="00541092">
            <w:pPr>
              <w:spacing w:after="0" w:line="240" w:lineRule="auto"/>
              <w:ind w:left="-42"/>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119.000,00 eura</w:t>
            </w:r>
          </w:p>
        </w:tc>
        <w:tc>
          <w:tcPr>
            <w:tcW w:w="992" w:type="dxa"/>
            <w:gridSpan w:val="2"/>
            <w:tcBorders>
              <w:top w:val="single" w:sz="4" w:space="0" w:color="auto"/>
              <w:left w:val="nil"/>
              <w:bottom w:val="single" w:sz="4" w:space="0" w:color="auto"/>
              <w:right w:val="single" w:sz="4" w:space="0" w:color="auto"/>
            </w:tcBorders>
            <w:vAlign w:val="center"/>
            <w:hideMark/>
          </w:tcPr>
          <w:p w14:paraId="7D8386A2" w14:textId="77777777" w:rsidR="00EE2FD0" w:rsidRPr="00541092" w:rsidRDefault="00EE2FD0" w:rsidP="00541092">
            <w:pPr>
              <w:spacing w:after="0" w:line="240" w:lineRule="auto"/>
              <w:ind w:right="-107"/>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31.12.2026.</w:t>
            </w:r>
          </w:p>
        </w:tc>
        <w:tc>
          <w:tcPr>
            <w:tcW w:w="1123" w:type="dxa"/>
            <w:tcBorders>
              <w:top w:val="single" w:sz="4" w:space="0" w:color="auto"/>
              <w:left w:val="nil"/>
              <w:bottom w:val="single" w:sz="4" w:space="0" w:color="auto"/>
              <w:right w:val="single" w:sz="4" w:space="0" w:color="auto"/>
            </w:tcBorders>
            <w:vAlign w:val="center"/>
            <w:hideMark/>
          </w:tcPr>
          <w:p w14:paraId="39D0E804"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Tajništvo Županije</w:t>
            </w:r>
          </w:p>
        </w:tc>
        <w:tc>
          <w:tcPr>
            <w:tcW w:w="1231" w:type="dxa"/>
            <w:tcBorders>
              <w:top w:val="single" w:sz="4" w:space="0" w:color="auto"/>
              <w:left w:val="nil"/>
              <w:bottom w:val="single" w:sz="4" w:space="0" w:color="auto"/>
              <w:right w:val="single" w:sz="4" w:space="0" w:color="auto"/>
            </w:tcBorders>
            <w:vAlign w:val="center"/>
            <w:hideMark/>
          </w:tcPr>
          <w:p w14:paraId="1E61C256"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A1006 02 </w:t>
            </w:r>
          </w:p>
        </w:tc>
      </w:tr>
      <w:tr w:rsidR="001B4F9C" w:rsidRPr="003E4A33" w14:paraId="53179B8D" w14:textId="77777777" w:rsidTr="00B30AF4">
        <w:trPr>
          <w:trHeight w:val="1035"/>
        </w:trPr>
        <w:tc>
          <w:tcPr>
            <w:tcW w:w="562" w:type="dxa"/>
            <w:tcBorders>
              <w:top w:val="single" w:sz="4" w:space="0" w:color="auto"/>
              <w:left w:val="single" w:sz="4" w:space="0" w:color="auto"/>
              <w:bottom w:val="single" w:sz="4" w:space="0" w:color="auto"/>
              <w:right w:val="single" w:sz="4" w:space="0" w:color="auto"/>
            </w:tcBorders>
            <w:vAlign w:val="center"/>
            <w:hideMark/>
          </w:tcPr>
          <w:p w14:paraId="09A6DB7D"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1.3.</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613EEF20" w14:textId="77777777" w:rsidR="00EE2FD0" w:rsidRPr="00541092" w:rsidRDefault="00EE2FD0" w:rsidP="001B4F9C">
            <w:pPr>
              <w:spacing w:after="0" w:line="240" w:lineRule="auto"/>
              <w:ind w:right="-110"/>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Osiguravanje transparentnosti i pristupa informacijama</w:t>
            </w:r>
          </w:p>
        </w:tc>
        <w:tc>
          <w:tcPr>
            <w:tcW w:w="1417" w:type="dxa"/>
            <w:tcBorders>
              <w:top w:val="single" w:sz="4" w:space="0" w:color="auto"/>
              <w:left w:val="nil"/>
              <w:bottom w:val="single" w:sz="4" w:space="0" w:color="auto"/>
              <w:right w:val="single" w:sz="4" w:space="0" w:color="auto"/>
            </w:tcBorders>
            <w:vAlign w:val="center"/>
            <w:hideMark/>
          </w:tcPr>
          <w:p w14:paraId="4668789D" w14:textId="77777777" w:rsidR="00EE2FD0" w:rsidRPr="00541092" w:rsidRDefault="00EE2FD0" w:rsidP="00EE2FD0">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objavljenih ''Županijskih glasnika''</w:t>
            </w:r>
          </w:p>
        </w:tc>
        <w:tc>
          <w:tcPr>
            <w:tcW w:w="1276" w:type="dxa"/>
            <w:tcBorders>
              <w:top w:val="single" w:sz="4" w:space="0" w:color="auto"/>
              <w:left w:val="nil"/>
              <w:bottom w:val="single" w:sz="4" w:space="0" w:color="auto"/>
              <w:right w:val="single" w:sz="4" w:space="0" w:color="auto"/>
            </w:tcBorders>
            <w:vAlign w:val="center"/>
            <w:hideMark/>
          </w:tcPr>
          <w:p w14:paraId="30E7FEA5" w14:textId="4F2087B5" w:rsidR="00EE2FD0" w:rsidRPr="00541092" w:rsidRDefault="00EE2FD0" w:rsidP="00EE2FD0">
            <w:pPr>
              <w:spacing w:after="0" w:line="240" w:lineRule="auto"/>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1</w:t>
            </w:r>
            <w:r w:rsidR="00D26025">
              <w:rPr>
                <w:rFonts w:ascii="Times New Roman" w:eastAsia="Times New Roman" w:hAnsi="Times New Roman" w:cs="Times New Roman"/>
                <w:sz w:val="18"/>
                <w:szCs w:val="18"/>
                <w:lang w:eastAsia="hr-HR"/>
              </w:rPr>
              <w:t>3</w:t>
            </w:r>
            <w:r w:rsidRPr="00541092">
              <w:rPr>
                <w:rFonts w:ascii="Times New Roman" w:eastAsia="Times New Roman" w:hAnsi="Times New Roman" w:cs="Times New Roman"/>
                <w:sz w:val="18"/>
                <w:szCs w:val="18"/>
                <w:lang w:eastAsia="hr-HR"/>
              </w:rPr>
              <w:t xml:space="preserve"> (2025.)</w:t>
            </w:r>
          </w:p>
        </w:tc>
        <w:tc>
          <w:tcPr>
            <w:tcW w:w="1134" w:type="dxa"/>
            <w:tcBorders>
              <w:top w:val="single" w:sz="4" w:space="0" w:color="auto"/>
              <w:left w:val="nil"/>
              <w:bottom w:val="single" w:sz="4" w:space="0" w:color="auto"/>
              <w:right w:val="single" w:sz="4" w:space="0" w:color="auto"/>
            </w:tcBorders>
            <w:vAlign w:val="center"/>
            <w:hideMark/>
          </w:tcPr>
          <w:p w14:paraId="4F20D117" w14:textId="454147FA" w:rsidR="00EE2FD0" w:rsidRPr="00541092" w:rsidRDefault="00EE2FD0" w:rsidP="00EE2FD0">
            <w:pPr>
              <w:spacing w:after="0" w:line="240" w:lineRule="auto"/>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1</w:t>
            </w:r>
            <w:r w:rsidR="00D26025">
              <w:rPr>
                <w:rFonts w:ascii="Times New Roman" w:eastAsia="Times New Roman" w:hAnsi="Times New Roman" w:cs="Times New Roman"/>
                <w:sz w:val="18"/>
                <w:szCs w:val="18"/>
                <w:lang w:eastAsia="hr-HR"/>
              </w:rPr>
              <w:t>4</w:t>
            </w:r>
          </w:p>
        </w:tc>
        <w:tc>
          <w:tcPr>
            <w:tcW w:w="1276" w:type="dxa"/>
            <w:tcBorders>
              <w:top w:val="single" w:sz="4" w:space="0" w:color="auto"/>
              <w:left w:val="nil"/>
              <w:bottom w:val="single" w:sz="4" w:space="0" w:color="auto"/>
              <w:right w:val="single" w:sz="4" w:space="0" w:color="auto"/>
            </w:tcBorders>
            <w:vAlign w:val="center"/>
            <w:hideMark/>
          </w:tcPr>
          <w:p w14:paraId="39022E55" w14:textId="77777777" w:rsidR="00EE2FD0" w:rsidRPr="00541092" w:rsidRDefault="00EE2FD0" w:rsidP="00541092">
            <w:pPr>
              <w:spacing w:after="0" w:line="240" w:lineRule="auto"/>
              <w:ind w:right="-141"/>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Zakon o pravu na pristup informacijama i Odluka o ustrojstvu i djelokrugu upravnih tijela Osječko-baranjske županije</w:t>
            </w:r>
          </w:p>
        </w:tc>
        <w:tc>
          <w:tcPr>
            <w:tcW w:w="1276" w:type="dxa"/>
            <w:tcBorders>
              <w:top w:val="single" w:sz="4" w:space="0" w:color="auto"/>
              <w:left w:val="nil"/>
              <w:bottom w:val="single" w:sz="4" w:space="0" w:color="auto"/>
              <w:right w:val="single" w:sz="4" w:space="0" w:color="auto"/>
            </w:tcBorders>
            <w:vAlign w:val="center"/>
            <w:hideMark/>
          </w:tcPr>
          <w:p w14:paraId="23B83797" w14:textId="39DFBEDD"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1.3.1. </w:t>
            </w:r>
          </w:p>
        </w:tc>
        <w:tc>
          <w:tcPr>
            <w:tcW w:w="1417" w:type="dxa"/>
            <w:tcBorders>
              <w:top w:val="single" w:sz="4" w:space="0" w:color="auto"/>
              <w:left w:val="nil"/>
              <w:bottom w:val="single" w:sz="4" w:space="0" w:color="auto"/>
              <w:right w:val="single" w:sz="4" w:space="0" w:color="auto"/>
            </w:tcBorders>
            <w:vAlign w:val="center"/>
            <w:hideMark/>
          </w:tcPr>
          <w:p w14:paraId="6D3964FC" w14:textId="77777777" w:rsidR="00EE2FD0" w:rsidRPr="00541092" w:rsidRDefault="00EE2FD0" w:rsidP="00745EFD">
            <w:pPr>
              <w:spacing w:after="0" w:line="240" w:lineRule="auto"/>
              <w:ind w:right="-105"/>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 xml:space="preserve">Povećanje dostupnosti informacija o radu županijskih tijela, osiguravanje djelotvornog sustava pristupa informacijama </w:t>
            </w:r>
          </w:p>
        </w:tc>
        <w:tc>
          <w:tcPr>
            <w:tcW w:w="1276" w:type="dxa"/>
            <w:tcBorders>
              <w:top w:val="single" w:sz="4" w:space="0" w:color="auto"/>
              <w:left w:val="nil"/>
              <w:bottom w:val="single" w:sz="4" w:space="0" w:color="auto"/>
              <w:right w:val="single" w:sz="4" w:space="0" w:color="auto"/>
            </w:tcBorders>
            <w:vAlign w:val="center"/>
            <w:hideMark/>
          </w:tcPr>
          <w:p w14:paraId="4DE3FC2D" w14:textId="77777777" w:rsidR="00EE2FD0" w:rsidRPr="00541092" w:rsidRDefault="00EE2FD0" w:rsidP="00EE2FD0">
            <w:pPr>
              <w:spacing w:after="0" w:line="240" w:lineRule="auto"/>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Postotak zahtjeva za pristup informacijama riješenih u roku</w:t>
            </w:r>
          </w:p>
        </w:tc>
        <w:tc>
          <w:tcPr>
            <w:tcW w:w="992" w:type="dxa"/>
            <w:tcBorders>
              <w:top w:val="single" w:sz="4" w:space="0" w:color="auto"/>
              <w:left w:val="nil"/>
              <w:bottom w:val="single" w:sz="4" w:space="0" w:color="auto"/>
              <w:right w:val="single" w:sz="4" w:space="0" w:color="auto"/>
            </w:tcBorders>
            <w:vAlign w:val="center"/>
            <w:hideMark/>
          </w:tcPr>
          <w:p w14:paraId="3E4E2217"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p>
        </w:tc>
        <w:tc>
          <w:tcPr>
            <w:tcW w:w="992" w:type="dxa"/>
            <w:gridSpan w:val="2"/>
            <w:tcBorders>
              <w:top w:val="single" w:sz="4" w:space="0" w:color="auto"/>
              <w:left w:val="nil"/>
              <w:bottom w:val="single" w:sz="4" w:space="0" w:color="auto"/>
              <w:right w:val="single" w:sz="4" w:space="0" w:color="auto"/>
            </w:tcBorders>
            <w:vAlign w:val="center"/>
            <w:hideMark/>
          </w:tcPr>
          <w:p w14:paraId="567E9ABB" w14:textId="77777777" w:rsidR="00EE2FD0" w:rsidRPr="00541092" w:rsidRDefault="00EE2FD0" w:rsidP="00745EFD">
            <w:pPr>
              <w:spacing w:after="0" w:line="240" w:lineRule="auto"/>
              <w:ind w:left="-112" w:right="-89"/>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31.12.2026.</w:t>
            </w:r>
          </w:p>
        </w:tc>
        <w:tc>
          <w:tcPr>
            <w:tcW w:w="1123" w:type="dxa"/>
            <w:tcBorders>
              <w:top w:val="single" w:sz="4" w:space="0" w:color="auto"/>
              <w:left w:val="nil"/>
              <w:bottom w:val="single" w:sz="4" w:space="0" w:color="auto"/>
              <w:right w:val="single" w:sz="4" w:space="0" w:color="auto"/>
            </w:tcBorders>
            <w:vAlign w:val="center"/>
            <w:hideMark/>
          </w:tcPr>
          <w:p w14:paraId="5202D19F"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Tajništvo Županije</w:t>
            </w:r>
          </w:p>
        </w:tc>
        <w:tc>
          <w:tcPr>
            <w:tcW w:w="1231" w:type="dxa"/>
            <w:tcBorders>
              <w:top w:val="single" w:sz="4" w:space="0" w:color="auto"/>
              <w:left w:val="nil"/>
              <w:bottom w:val="single" w:sz="4" w:space="0" w:color="auto"/>
              <w:right w:val="single" w:sz="4" w:space="0" w:color="auto"/>
            </w:tcBorders>
            <w:vAlign w:val="center"/>
            <w:hideMark/>
          </w:tcPr>
          <w:p w14:paraId="5130AADC"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A1005 01 </w:t>
            </w:r>
          </w:p>
        </w:tc>
      </w:tr>
      <w:tr w:rsidR="001B4F9C" w:rsidRPr="003E4A33" w14:paraId="34F18FCF" w14:textId="77777777" w:rsidTr="00745EFD">
        <w:trPr>
          <w:trHeight w:val="1590"/>
        </w:trPr>
        <w:tc>
          <w:tcPr>
            <w:tcW w:w="562" w:type="dxa"/>
            <w:tcBorders>
              <w:top w:val="nil"/>
              <w:left w:val="single" w:sz="4" w:space="0" w:color="auto"/>
              <w:bottom w:val="single" w:sz="4" w:space="0" w:color="auto"/>
              <w:right w:val="single" w:sz="4" w:space="0" w:color="auto"/>
            </w:tcBorders>
            <w:vAlign w:val="center"/>
            <w:hideMark/>
          </w:tcPr>
          <w:p w14:paraId="4BB76410"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1.4.</w:t>
            </w:r>
          </w:p>
        </w:tc>
        <w:tc>
          <w:tcPr>
            <w:tcW w:w="1418" w:type="dxa"/>
            <w:tcBorders>
              <w:top w:val="nil"/>
              <w:left w:val="nil"/>
              <w:bottom w:val="single" w:sz="4" w:space="0" w:color="auto"/>
              <w:right w:val="single" w:sz="4" w:space="0" w:color="auto"/>
            </w:tcBorders>
            <w:vAlign w:val="center"/>
            <w:hideMark/>
          </w:tcPr>
          <w:p w14:paraId="55868C9B" w14:textId="77777777" w:rsidR="00EE2FD0" w:rsidRPr="00541092" w:rsidRDefault="00EE2FD0" w:rsidP="00EE2FD0">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Održavanje sjednica Skupštine Osječko-baranjske županije</w:t>
            </w:r>
          </w:p>
        </w:tc>
        <w:tc>
          <w:tcPr>
            <w:tcW w:w="1417" w:type="dxa"/>
            <w:tcBorders>
              <w:top w:val="nil"/>
              <w:left w:val="nil"/>
              <w:bottom w:val="single" w:sz="4" w:space="0" w:color="auto"/>
              <w:right w:val="single" w:sz="4" w:space="0" w:color="auto"/>
            </w:tcBorders>
            <w:vAlign w:val="center"/>
            <w:hideMark/>
          </w:tcPr>
          <w:p w14:paraId="25CD0B80" w14:textId="77777777" w:rsidR="00EE2FD0" w:rsidRPr="00541092" w:rsidRDefault="00EE2FD0" w:rsidP="00EE2FD0">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vijećnika u Skupštini Osječko-baranjske županije</w:t>
            </w:r>
          </w:p>
        </w:tc>
        <w:tc>
          <w:tcPr>
            <w:tcW w:w="1276" w:type="dxa"/>
            <w:tcBorders>
              <w:top w:val="nil"/>
              <w:left w:val="nil"/>
              <w:bottom w:val="single" w:sz="4" w:space="0" w:color="auto"/>
              <w:right w:val="single" w:sz="4" w:space="0" w:color="auto"/>
            </w:tcBorders>
            <w:vAlign w:val="center"/>
            <w:hideMark/>
          </w:tcPr>
          <w:p w14:paraId="463EE446"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42 (2025.)</w:t>
            </w:r>
          </w:p>
        </w:tc>
        <w:tc>
          <w:tcPr>
            <w:tcW w:w="1134" w:type="dxa"/>
            <w:tcBorders>
              <w:top w:val="nil"/>
              <w:left w:val="nil"/>
              <w:bottom w:val="single" w:sz="4" w:space="0" w:color="auto"/>
              <w:right w:val="single" w:sz="4" w:space="0" w:color="auto"/>
            </w:tcBorders>
            <w:vAlign w:val="center"/>
            <w:hideMark/>
          </w:tcPr>
          <w:p w14:paraId="75C822CD"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42</w:t>
            </w:r>
          </w:p>
        </w:tc>
        <w:tc>
          <w:tcPr>
            <w:tcW w:w="1276" w:type="dxa"/>
            <w:tcBorders>
              <w:top w:val="nil"/>
              <w:left w:val="nil"/>
              <w:bottom w:val="single" w:sz="4" w:space="0" w:color="auto"/>
              <w:right w:val="single" w:sz="4" w:space="0" w:color="auto"/>
            </w:tcBorders>
            <w:vAlign w:val="center"/>
            <w:hideMark/>
          </w:tcPr>
          <w:p w14:paraId="19EBF65B" w14:textId="7E0C2E8A" w:rsidR="00EE2FD0" w:rsidRPr="00541092" w:rsidRDefault="00EE2FD0" w:rsidP="00541092">
            <w:pPr>
              <w:spacing w:after="0" w:line="240" w:lineRule="auto"/>
              <w:ind w:right="-141"/>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Zakon o lokalnoj i područnoj (regionalnoj) samoupravi, Statut Osječko-baranjske županije i Odluka o ustrojstvu i djelokrugu upravnih tijela Osječko-baranjske županije</w:t>
            </w:r>
          </w:p>
        </w:tc>
        <w:tc>
          <w:tcPr>
            <w:tcW w:w="1276" w:type="dxa"/>
            <w:tcBorders>
              <w:top w:val="nil"/>
              <w:left w:val="nil"/>
              <w:bottom w:val="single" w:sz="4" w:space="0" w:color="auto"/>
              <w:right w:val="single" w:sz="4" w:space="0" w:color="auto"/>
            </w:tcBorders>
            <w:vAlign w:val="center"/>
            <w:hideMark/>
          </w:tcPr>
          <w:p w14:paraId="0C56B97C" w14:textId="303EDB05"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1.4.1.</w:t>
            </w:r>
          </w:p>
        </w:tc>
        <w:tc>
          <w:tcPr>
            <w:tcW w:w="1417" w:type="dxa"/>
            <w:tcBorders>
              <w:top w:val="nil"/>
              <w:left w:val="nil"/>
              <w:bottom w:val="single" w:sz="4" w:space="0" w:color="auto"/>
              <w:right w:val="single" w:sz="4" w:space="0" w:color="auto"/>
            </w:tcBorders>
            <w:vAlign w:val="center"/>
            <w:hideMark/>
          </w:tcPr>
          <w:p w14:paraId="761674E7" w14:textId="77777777" w:rsidR="00EE2FD0" w:rsidRPr="00541092" w:rsidRDefault="00EE2FD0" w:rsidP="00745EFD">
            <w:pPr>
              <w:spacing w:after="0" w:line="240" w:lineRule="auto"/>
              <w:ind w:right="-42"/>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Organiziranje i priprema sjednica Skupštine Osječko-baranjske županije čijim se održavanjem osigurava donošenje općih i drugih akata te funkcioniranje Osječko-baranjske županije</w:t>
            </w:r>
          </w:p>
        </w:tc>
        <w:tc>
          <w:tcPr>
            <w:tcW w:w="1276" w:type="dxa"/>
            <w:tcBorders>
              <w:top w:val="nil"/>
              <w:left w:val="nil"/>
              <w:bottom w:val="single" w:sz="4" w:space="0" w:color="auto"/>
              <w:right w:val="single" w:sz="4" w:space="0" w:color="auto"/>
            </w:tcBorders>
            <w:vAlign w:val="center"/>
            <w:hideMark/>
          </w:tcPr>
          <w:p w14:paraId="568FBE39" w14:textId="77777777" w:rsidR="00EE2FD0" w:rsidRPr="00541092" w:rsidRDefault="00EE2FD0" w:rsidP="00EE2FD0">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održanih sjednica</w:t>
            </w:r>
          </w:p>
        </w:tc>
        <w:tc>
          <w:tcPr>
            <w:tcW w:w="992" w:type="dxa"/>
            <w:tcBorders>
              <w:top w:val="nil"/>
              <w:left w:val="nil"/>
              <w:bottom w:val="single" w:sz="4" w:space="0" w:color="auto"/>
              <w:right w:val="single" w:sz="4" w:space="0" w:color="auto"/>
            </w:tcBorders>
            <w:vAlign w:val="center"/>
            <w:hideMark/>
          </w:tcPr>
          <w:p w14:paraId="638177BB"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w:t>
            </w:r>
          </w:p>
        </w:tc>
        <w:tc>
          <w:tcPr>
            <w:tcW w:w="992" w:type="dxa"/>
            <w:gridSpan w:val="2"/>
            <w:tcBorders>
              <w:top w:val="nil"/>
              <w:left w:val="nil"/>
              <w:bottom w:val="single" w:sz="4" w:space="0" w:color="auto"/>
              <w:right w:val="single" w:sz="4" w:space="0" w:color="auto"/>
            </w:tcBorders>
            <w:vAlign w:val="center"/>
            <w:hideMark/>
          </w:tcPr>
          <w:p w14:paraId="78DB37C4" w14:textId="77777777" w:rsidR="00EE2FD0" w:rsidRPr="00541092" w:rsidRDefault="00EE2FD0" w:rsidP="00745EFD">
            <w:pPr>
              <w:spacing w:after="0" w:line="240" w:lineRule="auto"/>
              <w:ind w:left="-112" w:right="-105"/>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31.12.2026.</w:t>
            </w:r>
          </w:p>
        </w:tc>
        <w:tc>
          <w:tcPr>
            <w:tcW w:w="1123" w:type="dxa"/>
            <w:tcBorders>
              <w:top w:val="nil"/>
              <w:left w:val="nil"/>
              <w:bottom w:val="single" w:sz="4" w:space="0" w:color="auto"/>
              <w:right w:val="single" w:sz="4" w:space="0" w:color="auto"/>
            </w:tcBorders>
            <w:vAlign w:val="center"/>
            <w:hideMark/>
          </w:tcPr>
          <w:p w14:paraId="0CF75D8E"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Tajništvo Županije</w:t>
            </w:r>
          </w:p>
        </w:tc>
        <w:tc>
          <w:tcPr>
            <w:tcW w:w="1231" w:type="dxa"/>
            <w:tcBorders>
              <w:top w:val="nil"/>
              <w:left w:val="nil"/>
              <w:bottom w:val="single" w:sz="4" w:space="0" w:color="auto"/>
              <w:right w:val="single" w:sz="4" w:space="0" w:color="auto"/>
            </w:tcBorders>
            <w:vAlign w:val="center"/>
            <w:hideMark/>
          </w:tcPr>
          <w:p w14:paraId="08CCD41A" w14:textId="77777777" w:rsidR="00EE2FD0" w:rsidRPr="00541092" w:rsidRDefault="00EE2FD0" w:rsidP="00EE2FD0">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A1006 01 </w:t>
            </w:r>
          </w:p>
        </w:tc>
      </w:tr>
    </w:tbl>
    <w:p w14:paraId="2F4FEF27" w14:textId="10A6E67C" w:rsidR="00612AB0" w:rsidRPr="003E4A33" w:rsidRDefault="00C20214" w:rsidP="009F7DFD">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5.</w:t>
      </w:r>
      <w:r w:rsidRPr="003E4A33">
        <w:rPr>
          <w:rFonts w:ascii="Times New Roman" w:hAnsi="Times New Roman" w:cs="Times New Roman"/>
          <w:bCs/>
          <w:sz w:val="20"/>
          <w:szCs w:val="20"/>
        </w:rPr>
        <w:t xml:space="preserve"> Mjere, ciljevi i pokazatelji Tajništva Županije</w:t>
      </w:r>
    </w:p>
    <w:p w14:paraId="6712A588" w14:textId="77777777" w:rsidR="000C16B2" w:rsidRPr="003E4A33" w:rsidRDefault="000C16B2">
      <w:pPr>
        <w:rPr>
          <w:rFonts w:ascii="Times New Roman" w:eastAsia="Calibri" w:hAnsi="Times New Roman" w:cs="Times New Roman"/>
          <w:b/>
          <w:bCs/>
          <w:sz w:val="24"/>
          <w:szCs w:val="24"/>
        </w:rPr>
      </w:pPr>
      <w:r w:rsidRPr="003E4A33">
        <w:rPr>
          <w:i/>
          <w:iCs/>
          <w:sz w:val="24"/>
          <w:szCs w:val="24"/>
        </w:rPr>
        <w:br w:type="page"/>
      </w:r>
    </w:p>
    <w:p w14:paraId="0B221091" w14:textId="4C89D8FD" w:rsidR="009F7DFD" w:rsidRDefault="00825DA9" w:rsidP="00476E06">
      <w:pPr>
        <w:pStyle w:val="Naslov2"/>
        <w:ind w:left="709" w:hanging="709"/>
        <w:rPr>
          <w:i w:val="0"/>
          <w:iCs w:val="0"/>
          <w:sz w:val="22"/>
          <w:szCs w:val="22"/>
          <w:u w:val="none"/>
        </w:rPr>
      </w:pPr>
      <w:bookmarkStart w:id="21" w:name="_Toc216354227"/>
      <w:r w:rsidRPr="003E4A33">
        <w:rPr>
          <w:i w:val="0"/>
          <w:iCs w:val="0"/>
          <w:sz w:val="24"/>
          <w:szCs w:val="24"/>
          <w:u w:val="none"/>
        </w:rPr>
        <w:lastRenderedPageBreak/>
        <w:t>4</w:t>
      </w:r>
      <w:r w:rsidR="009F7DFD" w:rsidRPr="003E4A33">
        <w:rPr>
          <w:i w:val="0"/>
          <w:iCs w:val="0"/>
          <w:sz w:val="24"/>
          <w:szCs w:val="24"/>
          <w:u w:val="none"/>
        </w:rPr>
        <w:t>.2.</w:t>
      </w:r>
      <w:r w:rsidR="003E3848">
        <w:rPr>
          <w:i w:val="0"/>
          <w:iCs w:val="0"/>
          <w:sz w:val="24"/>
          <w:szCs w:val="24"/>
          <w:u w:val="none"/>
        </w:rPr>
        <w:tab/>
      </w:r>
      <w:r w:rsidR="009F7DFD" w:rsidRPr="00476E06">
        <w:rPr>
          <w:i w:val="0"/>
          <w:iCs w:val="0"/>
          <w:sz w:val="22"/>
          <w:szCs w:val="22"/>
          <w:u w:val="none"/>
        </w:rPr>
        <w:t>Upravni odjel za zajedničke poslove</w:t>
      </w:r>
      <w:bookmarkEnd w:id="21"/>
    </w:p>
    <w:p w14:paraId="1FD87ADD" w14:textId="77777777" w:rsidR="00476E06" w:rsidRPr="00476E06" w:rsidRDefault="00476E06" w:rsidP="00476E06"/>
    <w:p w14:paraId="0713F944" w14:textId="77777777" w:rsidR="009F7DFD" w:rsidRDefault="009F7DFD" w:rsidP="00476E06">
      <w:pPr>
        <w:spacing w:after="0" w:line="240" w:lineRule="auto"/>
        <w:ind w:firstLine="708"/>
        <w:jc w:val="both"/>
        <w:rPr>
          <w:rFonts w:ascii="Times New Roman" w:hAnsi="Times New Roman" w:cs="Times New Roman"/>
          <w:bCs/>
        </w:rPr>
      </w:pPr>
      <w:r w:rsidRPr="00476E06">
        <w:rPr>
          <w:rFonts w:ascii="Times New Roman" w:hAnsi="Times New Roman" w:cs="Times New Roman"/>
          <w:bCs/>
        </w:rPr>
        <w:t>Vodi službeničke i radne odnose, obračun plaća, materijalno-financijsko poslovanje te investicijsko i tekuće održavanje objekata. Obavlja poslove civilne zaštite, zaštite na radu i informatičke podrške upravnim tijelima.</w:t>
      </w:r>
    </w:p>
    <w:p w14:paraId="23C74005" w14:textId="77777777" w:rsidR="00476E06" w:rsidRPr="00476E06" w:rsidRDefault="00476E06" w:rsidP="00476E06">
      <w:pPr>
        <w:spacing w:after="0" w:line="240" w:lineRule="auto"/>
        <w:ind w:firstLine="708"/>
        <w:jc w:val="both"/>
        <w:rPr>
          <w:rFonts w:ascii="Times New Roman" w:hAnsi="Times New Roman" w:cs="Times New Roman"/>
          <w:bCs/>
        </w:rPr>
      </w:pPr>
    </w:p>
    <w:tbl>
      <w:tblPr>
        <w:tblW w:w="0" w:type="auto"/>
        <w:tblLayout w:type="fixed"/>
        <w:tblLook w:val="04A0" w:firstRow="1" w:lastRow="0" w:firstColumn="1" w:lastColumn="0" w:noHBand="0" w:noVBand="1"/>
      </w:tblPr>
      <w:tblGrid>
        <w:gridCol w:w="846"/>
        <w:gridCol w:w="1276"/>
        <w:gridCol w:w="1275"/>
        <w:gridCol w:w="1134"/>
        <w:gridCol w:w="1237"/>
        <w:gridCol w:w="1315"/>
        <w:gridCol w:w="1134"/>
        <w:gridCol w:w="1559"/>
        <w:gridCol w:w="1310"/>
        <w:gridCol w:w="997"/>
        <w:gridCol w:w="1071"/>
        <w:gridCol w:w="1067"/>
        <w:gridCol w:w="1167"/>
      </w:tblGrid>
      <w:tr w:rsidR="003E3848" w:rsidRPr="003E4A33" w14:paraId="17B0C871" w14:textId="77777777" w:rsidTr="00DA100A">
        <w:trPr>
          <w:trHeight w:val="1249"/>
          <w:tblHeader/>
        </w:trPr>
        <w:tc>
          <w:tcPr>
            <w:tcW w:w="846"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2D7B3280" w14:textId="77777777" w:rsidR="00085744" w:rsidRPr="003E3848" w:rsidRDefault="00085744" w:rsidP="00085744">
            <w:pPr>
              <w:spacing w:after="0" w:line="240" w:lineRule="auto"/>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Redni broj mjere/cilja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6A4D1DF5" w14:textId="77777777" w:rsidR="00085744" w:rsidRPr="003E3848" w:rsidRDefault="00085744" w:rsidP="00085744">
            <w:pPr>
              <w:spacing w:after="0" w:line="240" w:lineRule="auto"/>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Mjere iz PP ili ciljevi iz djelokruga rada</w:t>
            </w:r>
          </w:p>
        </w:tc>
        <w:tc>
          <w:tcPr>
            <w:tcW w:w="1275" w:type="dxa"/>
            <w:tcBorders>
              <w:top w:val="single" w:sz="4" w:space="0" w:color="auto"/>
              <w:left w:val="nil"/>
              <w:bottom w:val="single" w:sz="4" w:space="0" w:color="auto"/>
              <w:right w:val="single" w:sz="4" w:space="0" w:color="auto"/>
            </w:tcBorders>
            <w:shd w:val="clear" w:color="000000" w:fill="C5D9F1"/>
            <w:vAlign w:val="center"/>
            <w:hideMark/>
          </w:tcPr>
          <w:p w14:paraId="2B832875" w14:textId="77777777" w:rsidR="00085744" w:rsidRPr="003E3848" w:rsidRDefault="00085744" w:rsidP="003E3848">
            <w:pPr>
              <w:spacing w:after="0" w:line="240" w:lineRule="auto"/>
              <w:ind w:right="-111"/>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Pokazatelj(i) (ishod, rezultat)</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61B3CBEC" w14:textId="77777777" w:rsidR="00085744" w:rsidRPr="003E3848" w:rsidRDefault="00085744" w:rsidP="003E3848">
            <w:pPr>
              <w:spacing w:after="0" w:line="240" w:lineRule="auto"/>
              <w:ind w:right="-105"/>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Trenutačna vrijednost pokazatelja</w:t>
            </w:r>
          </w:p>
        </w:tc>
        <w:tc>
          <w:tcPr>
            <w:tcW w:w="1237" w:type="dxa"/>
            <w:tcBorders>
              <w:top w:val="single" w:sz="4" w:space="0" w:color="auto"/>
              <w:left w:val="nil"/>
              <w:bottom w:val="single" w:sz="4" w:space="0" w:color="auto"/>
              <w:right w:val="single" w:sz="4" w:space="0" w:color="auto"/>
            </w:tcBorders>
            <w:shd w:val="clear" w:color="000000" w:fill="C5D9F1"/>
            <w:vAlign w:val="center"/>
            <w:hideMark/>
          </w:tcPr>
          <w:p w14:paraId="49A2F826" w14:textId="77777777" w:rsidR="00085744" w:rsidRPr="003E3848" w:rsidRDefault="00085744" w:rsidP="00085744">
            <w:pPr>
              <w:spacing w:after="0" w:line="240" w:lineRule="auto"/>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Planirana vrijednost pokazatelja</w:t>
            </w:r>
          </w:p>
        </w:tc>
        <w:tc>
          <w:tcPr>
            <w:tcW w:w="1315" w:type="dxa"/>
            <w:tcBorders>
              <w:top w:val="single" w:sz="4" w:space="0" w:color="auto"/>
              <w:left w:val="nil"/>
              <w:bottom w:val="single" w:sz="4" w:space="0" w:color="auto"/>
              <w:right w:val="single" w:sz="4" w:space="0" w:color="auto"/>
            </w:tcBorders>
            <w:shd w:val="clear" w:color="000000" w:fill="C5D9F1"/>
            <w:vAlign w:val="center"/>
            <w:hideMark/>
          </w:tcPr>
          <w:p w14:paraId="0C16945D" w14:textId="77777777" w:rsidR="00085744" w:rsidRPr="003E3848" w:rsidRDefault="00085744" w:rsidP="00085744">
            <w:pPr>
              <w:spacing w:after="0" w:line="240" w:lineRule="auto"/>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Referenca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59465CFF" w14:textId="77777777" w:rsidR="00085744" w:rsidRPr="003E3848" w:rsidRDefault="00085744" w:rsidP="00DA100A">
            <w:pPr>
              <w:spacing w:after="0" w:line="240" w:lineRule="auto"/>
              <w:ind w:left="-104" w:right="-104"/>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Redni broj operativnog cilja</w:t>
            </w:r>
          </w:p>
        </w:tc>
        <w:tc>
          <w:tcPr>
            <w:tcW w:w="1559" w:type="dxa"/>
            <w:tcBorders>
              <w:top w:val="single" w:sz="4" w:space="0" w:color="auto"/>
              <w:left w:val="nil"/>
              <w:bottom w:val="single" w:sz="4" w:space="0" w:color="auto"/>
              <w:right w:val="single" w:sz="4" w:space="0" w:color="auto"/>
            </w:tcBorders>
            <w:shd w:val="clear" w:color="000000" w:fill="C5D9F1"/>
            <w:vAlign w:val="center"/>
            <w:hideMark/>
          </w:tcPr>
          <w:p w14:paraId="7B6A78BA" w14:textId="77777777" w:rsidR="00085744" w:rsidRPr="003E3848" w:rsidRDefault="00085744" w:rsidP="00085744">
            <w:pPr>
              <w:spacing w:after="0" w:line="240" w:lineRule="auto"/>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Operativni ciljevi</w:t>
            </w:r>
          </w:p>
        </w:tc>
        <w:tc>
          <w:tcPr>
            <w:tcW w:w="1310" w:type="dxa"/>
            <w:tcBorders>
              <w:top w:val="single" w:sz="4" w:space="0" w:color="auto"/>
              <w:left w:val="nil"/>
              <w:bottom w:val="single" w:sz="4" w:space="0" w:color="auto"/>
              <w:right w:val="single" w:sz="4" w:space="0" w:color="auto"/>
            </w:tcBorders>
            <w:shd w:val="clear" w:color="000000" w:fill="C5D9F1"/>
            <w:vAlign w:val="center"/>
            <w:hideMark/>
          </w:tcPr>
          <w:p w14:paraId="3EA66C75" w14:textId="77777777" w:rsidR="00085744" w:rsidRPr="003E3848" w:rsidRDefault="00085744" w:rsidP="00085744">
            <w:pPr>
              <w:spacing w:after="0" w:line="240" w:lineRule="auto"/>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Pokazatelj(i) outputa</w:t>
            </w:r>
          </w:p>
        </w:tc>
        <w:tc>
          <w:tcPr>
            <w:tcW w:w="997" w:type="dxa"/>
            <w:tcBorders>
              <w:top w:val="single" w:sz="4" w:space="0" w:color="auto"/>
              <w:left w:val="nil"/>
              <w:bottom w:val="single" w:sz="4" w:space="0" w:color="auto"/>
              <w:right w:val="single" w:sz="4" w:space="0" w:color="auto"/>
            </w:tcBorders>
            <w:shd w:val="clear" w:color="000000" w:fill="C5D9F1"/>
            <w:vAlign w:val="center"/>
            <w:hideMark/>
          </w:tcPr>
          <w:p w14:paraId="119BAC22" w14:textId="77777777" w:rsidR="00085744" w:rsidRPr="003E3848" w:rsidRDefault="00085744" w:rsidP="003E3848">
            <w:pPr>
              <w:spacing w:after="0" w:line="240" w:lineRule="auto"/>
              <w:ind w:left="-139" w:right="-70"/>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Planirana vrijednost outputa</w:t>
            </w:r>
          </w:p>
        </w:tc>
        <w:tc>
          <w:tcPr>
            <w:tcW w:w="1071" w:type="dxa"/>
            <w:tcBorders>
              <w:top w:val="single" w:sz="4" w:space="0" w:color="auto"/>
              <w:left w:val="nil"/>
              <w:bottom w:val="single" w:sz="4" w:space="0" w:color="auto"/>
              <w:right w:val="single" w:sz="4" w:space="0" w:color="auto"/>
            </w:tcBorders>
            <w:shd w:val="clear" w:color="000000" w:fill="C5D9F1"/>
            <w:vAlign w:val="center"/>
            <w:hideMark/>
          </w:tcPr>
          <w:p w14:paraId="1C274FD9" w14:textId="77777777" w:rsidR="00085744" w:rsidRPr="003E3848" w:rsidRDefault="00085744" w:rsidP="00085744">
            <w:pPr>
              <w:spacing w:after="0" w:line="240" w:lineRule="auto"/>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Rok izvršenja</w:t>
            </w:r>
          </w:p>
        </w:tc>
        <w:tc>
          <w:tcPr>
            <w:tcW w:w="1067" w:type="dxa"/>
            <w:tcBorders>
              <w:top w:val="single" w:sz="4" w:space="0" w:color="auto"/>
              <w:left w:val="nil"/>
              <w:bottom w:val="single" w:sz="4" w:space="0" w:color="auto"/>
              <w:right w:val="single" w:sz="4" w:space="0" w:color="auto"/>
            </w:tcBorders>
            <w:shd w:val="clear" w:color="000000" w:fill="C5D9F1"/>
            <w:vAlign w:val="center"/>
            <w:hideMark/>
          </w:tcPr>
          <w:p w14:paraId="2B2EF3DA" w14:textId="77777777" w:rsidR="00085744" w:rsidRPr="003E3848" w:rsidRDefault="00085744" w:rsidP="003E3848">
            <w:pPr>
              <w:spacing w:after="0" w:line="240" w:lineRule="auto"/>
              <w:ind w:left="-86" w:right="-60"/>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Nadležnost</w:t>
            </w:r>
          </w:p>
        </w:tc>
        <w:tc>
          <w:tcPr>
            <w:tcW w:w="1167" w:type="dxa"/>
            <w:tcBorders>
              <w:top w:val="single" w:sz="4" w:space="0" w:color="auto"/>
              <w:left w:val="nil"/>
              <w:bottom w:val="single" w:sz="4" w:space="0" w:color="auto"/>
              <w:right w:val="single" w:sz="4" w:space="0" w:color="auto"/>
            </w:tcBorders>
            <w:shd w:val="clear" w:color="000000" w:fill="C5D9F1"/>
            <w:vAlign w:val="center"/>
            <w:hideMark/>
          </w:tcPr>
          <w:p w14:paraId="434DB8A1" w14:textId="77777777" w:rsidR="00085744" w:rsidRPr="003E3848" w:rsidRDefault="00085744" w:rsidP="003E3848">
            <w:pPr>
              <w:spacing w:after="0" w:line="240" w:lineRule="auto"/>
              <w:ind w:left="-162" w:right="-23"/>
              <w:jc w:val="center"/>
              <w:rPr>
                <w:rFonts w:ascii="Times New Roman" w:eastAsia="Times New Roman" w:hAnsi="Times New Roman" w:cs="Times New Roman"/>
                <w:b/>
                <w:bCs/>
                <w:color w:val="000000"/>
                <w:sz w:val="20"/>
                <w:szCs w:val="20"/>
                <w:lang w:eastAsia="hr-HR"/>
              </w:rPr>
            </w:pPr>
            <w:r w:rsidRPr="003E3848">
              <w:rPr>
                <w:rFonts w:ascii="Times New Roman" w:eastAsia="Times New Roman" w:hAnsi="Times New Roman" w:cs="Times New Roman"/>
                <w:b/>
                <w:bCs/>
                <w:color w:val="000000"/>
                <w:sz w:val="20"/>
                <w:szCs w:val="20"/>
                <w:lang w:eastAsia="hr-HR"/>
              </w:rPr>
              <w:t>Izvor financiranja</w:t>
            </w:r>
          </w:p>
        </w:tc>
      </w:tr>
      <w:tr w:rsidR="003E3848" w:rsidRPr="003E4A33" w14:paraId="125B1EF3" w14:textId="77777777" w:rsidTr="00DA100A">
        <w:trPr>
          <w:trHeight w:val="717"/>
        </w:trPr>
        <w:tc>
          <w:tcPr>
            <w:tcW w:w="8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064341"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2.1.</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4F1B43" w14:textId="77777777" w:rsidR="00085744" w:rsidRPr="00541092" w:rsidRDefault="00085744" w:rsidP="00085744">
            <w:pPr>
              <w:spacing w:after="0" w:line="240" w:lineRule="auto"/>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PP OBŽ 8.1. Razvoj i unaprjeđenje sustava za djelovanje u kriznim situacijama</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D59C8E"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Održavanje sustava civilne zaštite, zaštite od požara i zaštite na radu</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5E3A471"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25 (2024.)</w:t>
            </w:r>
          </w:p>
        </w:tc>
        <w:tc>
          <w:tcPr>
            <w:tcW w:w="1237"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284704"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35</w:t>
            </w:r>
          </w:p>
        </w:tc>
        <w:tc>
          <w:tcPr>
            <w:tcW w:w="131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390E43" w14:textId="3CE67880" w:rsidR="00085744" w:rsidRPr="00541092" w:rsidRDefault="00085744" w:rsidP="00541092">
            <w:pPr>
              <w:spacing w:after="0" w:line="240" w:lineRule="auto"/>
              <w:ind w:right="-109"/>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Provedbeni program OBŽ za mandatno razdoblje 2025.</w:t>
            </w:r>
            <w:r w:rsidR="00541092">
              <w:rPr>
                <w:rFonts w:ascii="Times New Roman" w:eastAsia="Times New Roman" w:hAnsi="Times New Roman" w:cs="Times New Roman"/>
                <w:color w:val="000000"/>
                <w:sz w:val="18"/>
                <w:szCs w:val="18"/>
                <w:lang w:eastAsia="hr-HR"/>
              </w:rPr>
              <w:t xml:space="preserve"> </w:t>
            </w:r>
            <w:r w:rsidRPr="00541092">
              <w:rPr>
                <w:rFonts w:ascii="Times New Roman" w:eastAsia="Times New Roman" w:hAnsi="Times New Roman" w:cs="Times New Roman"/>
                <w:color w:val="000000"/>
                <w:sz w:val="18"/>
                <w:szCs w:val="18"/>
                <w:lang w:eastAsia="hr-HR"/>
              </w:rPr>
              <w:t>-</w:t>
            </w:r>
            <w:r w:rsidR="00541092">
              <w:rPr>
                <w:rFonts w:ascii="Times New Roman" w:eastAsia="Times New Roman" w:hAnsi="Times New Roman" w:cs="Times New Roman"/>
                <w:color w:val="000000"/>
                <w:sz w:val="18"/>
                <w:szCs w:val="18"/>
                <w:lang w:eastAsia="hr-HR"/>
              </w:rPr>
              <w:t xml:space="preserve"> </w:t>
            </w:r>
            <w:r w:rsidRPr="00541092">
              <w:rPr>
                <w:rFonts w:ascii="Times New Roman" w:eastAsia="Times New Roman" w:hAnsi="Times New Roman" w:cs="Times New Roman"/>
                <w:color w:val="000000"/>
                <w:sz w:val="18"/>
                <w:szCs w:val="18"/>
                <w:lang w:eastAsia="hr-HR"/>
              </w:rPr>
              <w:t>2029.</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E507D1"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2.1.1.</w:t>
            </w:r>
          </w:p>
        </w:tc>
        <w:tc>
          <w:tcPr>
            <w:tcW w:w="1559" w:type="dxa"/>
            <w:tcBorders>
              <w:top w:val="nil"/>
              <w:left w:val="nil"/>
              <w:bottom w:val="single" w:sz="4" w:space="0" w:color="auto"/>
              <w:right w:val="single" w:sz="4" w:space="0" w:color="auto"/>
            </w:tcBorders>
            <w:vAlign w:val="center"/>
            <w:hideMark/>
          </w:tcPr>
          <w:p w14:paraId="0969B0D9"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Održavanje sjednica Stožera civilne zaštite</w:t>
            </w:r>
          </w:p>
        </w:tc>
        <w:tc>
          <w:tcPr>
            <w:tcW w:w="1310" w:type="dxa"/>
            <w:tcBorders>
              <w:top w:val="nil"/>
              <w:left w:val="nil"/>
              <w:bottom w:val="single" w:sz="4" w:space="0" w:color="auto"/>
              <w:right w:val="single" w:sz="4" w:space="0" w:color="auto"/>
            </w:tcBorders>
            <w:vAlign w:val="center"/>
            <w:hideMark/>
          </w:tcPr>
          <w:p w14:paraId="36B23918"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Broj aktivnosti </w:t>
            </w:r>
          </w:p>
        </w:tc>
        <w:tc>
          <w:tcPr>
            <w:tcW w:w="997" w:type="dxa"/>
            <w:tcBorders>
              <w:top w:val="nil"/>
              <w:left w:val="nil"/>
              <w:bottom w:val="single" w:sz="4" w:space="0" w:color="auto"/>
              <w:right w:val="single" w:sz="4" w:space="0" w:color="auto"/>
            </w:tcBorders>
            <w:vAlign w:val="center"/>
            <w:hideMark/>
          </w:tcPr>
          <w:p w14:paraId="6E451366"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6</w:t>
            </w:r>
          </w:p>
        </w:tc>
        <w:tc>
          <w:tcPr>
            <w:tcW w:w="1071" w:type="dxa"/>
            <w:tcBorders>
              <w:top w:val="nil"/>
              <w:left w:val="nil"/>
              <w:bottom w:val="single" w:sz="4" w:space="0" w:color="auto"/>
              <w:right w:val="single" w:sz="4" w:space="0" w:color="auto"/>
            </w:tcBorders>
            <w:vAlign w:val="center"/>
            <w:hideMark/>
          </w:tcPr>
          <w:p w14:paraId="6B062D68" w14:textId="77777777" w:rsidR="00085744" w:rsidRPr="00541092" w:rsidRDefault="00085744" w:rsidP="00541092">
            <w:pPr>
              <w:spacing w:after="0" w:line="240" w:lineRule="auto"/>
              <w:ind w:left="-144" w:right="1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p>
        </w:tc>
        <w:tc>
          <w:tcPr>
            <w:tcW w:w="1067" w:type="dxa"/>
            <w:tcBorders>
              <w:top w:val="nil"/>
              <w:left w:val="nil"/>
              <w:bottom w:val="single" w:sz="4" w:space="0" w:color="auto"/>
              <w:right w:val="single" w:sz="4" w:space="0" w:color="auto"/>
            </w:tcBorders>
            <w:vAlign w:val="center"/>
            <w:hideMark/>
          </w:tcPr>
          <w:p w14:paraId="6708EAA3"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5C1E52CB"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T2005 01 </w:t>
            </w:r>
          </w:p>
        </w:tc>
      </w:tr>
      <w:tr w:rsidR="003E3848" w:rsidRPr="003E4A33" w14:paraId="63E31F0C" w14:textId="77777777" w:rsidTr="00DA100A">
        <w:trPr>
          <w:trHeight w:val="799"/>
        </w:trPr>
        <w:tc>
          <w:tcPr>
            <w:tcW w:w="846" w:type="dxa"/>
            <w:vMerge/>
            <w:tcBorders>
              <w:top w:val="nil"/>
              <w:left w:val="single" w:sz="4" w:space="0" w:color="auto"/>
              <w:bottom w:val="single" w:sz="4" w:space="0" w:color="auto"/>
              <w:right w:val="single" w:sz="4" w:space="0" w:color="auto"/>
            </w:tcBorders>
            <w:vAlign w:val="center"/>
            <w:hideMark/>
          </w:tcPr>
          <w:p w14:paraId="4CBF04A7"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5722533B" w14:textId="77777777" w:rsidR="00085744" w:rsidRPr="00541092" w:rsidRDefault="00085744" w:rsidP="00085744">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5ADFF318"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C7DD8CD"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37" w:type="dxa"/>
            <w:vMerge/>
            <w:tcBorders>
              <w:top w:val="nil"/>
              <w:left w:val="single" w:sz="4" w:space="0" w:color="auto"/>
              <w:bottom w:val="single" w:sz="4" w:space="0" w:color="auto"/>
              <w:right w:val="single" w:sz="4" w:space="0" w:color="auto"/>
            </w:tcBorders>
            <w:vAlign w:val="center"/>
            <w:hideMark/>
          </w:tcPr>
          <w:p w14:paraId="62F31EB1"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315" w:type="dxa"/>
            <w:vMerge/>
            <w:tcBorders>
              <w:top w:val="nil"/>
              <w:left w:val="single" w:sz="4" w:space="0" w:color="auto"/>
              <w:bottom w:val="single" w:sz="4" w:space="0" w:color="auto"/>
              <w:right w:val="single" w:sz="4" w:space="0" w:color="auto"/>
            </w:tcBorders>
            <w:vAlign w:val="center"/>
            <w:hideMark/>
          </w:tcPr>
          <w:p w14:paraId="23ED4D8F"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1C537F2"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559" w:type="dxa"/>
            <w:tcBorders>
              <w:top w:val="nil"/>
              <w:left w:val="nil"/>
              <w:bottom w:val="single" w:sz="4" w:space="0" w:color="auto"/>
              <w:right w:val="single" w:sz="4" w:space="0" w:color="auto"/>
            </w:tcBorders>
            <w:vAlign w:val="center"/>
            <w:hideMark/>
          </w:tcPr>
          <w:p w14:paraId="66002650"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Vježba operativnih snaga sustava civilne zaštite OBŽ</w:t>
            </w:r>
          </w:p>
        </w:tc>
        <w:tc>
          <w:tcPr>
            <w:tcW w:w="1310" w:type="dxa"/>
            <w:tcBorders>
              <w:top w:val="nil"/>
              <w:left w:val="nil"/>
              <w:bottom w:val="single" w:sz="4" w:space="0" w:color="auto"/>
              <w:right w:val="single" w:sz="4" w:space="0" w:color="auto"/>
            </w:tcBorders>
            <w:vAlign w:val="center"/>
            <w:hideMark/>
          </w:tcPr>
          <w:p w14:paraId="2ECABE61"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Broj aktivnosti </w:t>
            </w:r>
          </w:p>
        </w:tc>
        <w:tc>
          <w:tcPr>
            <w:tcW w:w="997" w:type="dxa"/>
            <w:tcBorders>
              <w:top w:val="nil"/>
              <w:left w:val="nil"/>
              <w:bottom w:val="single" w:sz="4" w:space="0" w:color="auto"/>
              <w:right w:val="single" w:sz="4" w:space="0" w:color="auto"/>
            </w:tcBorders>
            <w:vAlign w:val="center"/>
            <w:hideMark/>
          </w:tcPr>
          <w:p w14:paraId="32F6579F"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w:t>
            </w:r>
          </w:p>
        </w:tc>
        <w:tc>
          <w:tcPr>
            <w:tcW w:w="1071" w:type="dxa"/>
            <w:tcBorders>
              <w:top w:val="nil"/>
              <w:left w:val="nil"/>
              <w:bottom w:val="single" w:sz="4" w:space="0" w:color="auto"/>
              <w:right w:val="single" w:sz="4" w:space="0" w:color="auto"/>
            </w:tcBorders>
            <w:vAlign w:val="center"/>
            <w:hideMark/>
          </w:tcPr>
          <w:p w14:paraId="2F8C3412" w14:textId="7473180F" w:rsidR="00085744" w:rsidRPr="00541092" w:rsidRDefault="00085744" w:rsidP="00541092">
            <w:pPr>
              <w:spacing w:after="0" w:line="240" w:lineRule="auto"/>
              <w:ind w:left="-14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r w:rsidR="00D26025">
              <w:rPr>
                <w:rFonts w:ascii="Times New Roman" w:eastAsia="Times New Roman" w:hAnsi="Times New Roman" w:cs="Times New Roman"/>
                <w:sz w:val="18"/>
                <w:szCs w:val="18"/>
                <w:lang w:eastAsia="hr-HR"/>
              </w:rPr>
              <w:t>.</w:t>
            </w:r>
          </w:p>
        </w:tc>
        <w:tc>
          <w:tcPr>
            <w:tcW w:w="1067" w:type="dxa"/>
            <w:tcBorders>
              <w:top w:val="nil"/>
              <w:left w:val="nil"/>
              <w:bottom w:val="single" w:sz="4" w:space="0" w:color="auto"/>
              <w:right w:val="single" w:sz="4" w:space="0" w:color="auto"/>
            </w:tcBorders>
            <w:vAlign w:val="center"/>
            <w:hideMark/>
          </w:tcPr>
          <w:p w14:paraId="30B6710E"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621BE9BF"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T2005 01 </w:t>
            </w:r>
          </w:p>
        </w:tc>
      </w:tr>
      <w:tr w:rsidR="003E3848" w:rsidRPr="003E4A33" w14:paraId="647AC2A4" w14:textId="77777777" w:rsidTr="00DA100A">
        <w:trPr>
          <w:trHeight w:val="615"/>
        </w:trPr>
        <w:tc>
          <w:tcPr>
            <w:tcW w:w="846" w:type="dxa"/>
            <w:vMerge/>
            <w:tcBorders>
              <w:top w:val="nil"/>
              <w:left w:val="single" w:sz="4" w:space="0" w:color="auto"/>
              <w:bottom w:val="single" w:sz="4" w:space="0" w:color="auto"/>
              <w:right w:val="single" w:sz="4" w:space="0" w:color="auto"/>
            </w:tcBorders>
            <w:vAlign w:val="center"/>
            <w:hideMark/>
          </w:tcPr>
          <w:p w14:paraId="1B2B0752"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5CC4A735" w14:textId="77777777" w:rsidR="00085744" w:rsidRPr="00541092" w:rsidRDefault="00085744" w:rsidP="00085744">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7F4F94F6"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B12931C"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37" w:type="dxa"/>
            <w:vMerge/>
            <w:tcBorders>
              <w:top w:val="nil"/>
              <w:left w:val="single" w:sz="4" w:space="0" w:color="auto"/>
              <w:bottom w:val="single" w:sz="4" w:space="0" w:color="auto"/>
              <w:right w:val="single" w:sz="4" w:space="0" w:color="auto"/>
            </w:tcBorders>
            <w:vAlign w:val="center"/>
            <w:hideMark/>
          </w:tcPr>
          <w:p w14:paraId="02A268D3"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315" w:type="dxa"/>
            <w:vMerge/>
            <w:tcBorders>
              <w:top w:val="nil"/>
              <w:left w:val="single" w:sz="4" w:space="0" w:color="auto"/>
              <w:bottom w:val="single" w:sz="4" w:space="0" w:color="auto"/>
              <w:right w:val="single" w:sz="4" w:space="0" w:color="auto"/>
            </w:tcBorders>
            <w:vAlign w:val="center"/>
            <w:hideMark/>
          </w:tcPr>
          <w:p w14:paraId="2B9C1D5A"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F1ED01B"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559" w:type="dxa"/>
            <w:tcBorders>
              <w:top w:val="nil"/>
              <w:left w:val="nil"/>
              <w:bottom w:val="single" w:sz="4" w:space="0" w:color="auto"/>
              <w:right w:val="single" w:sz="4" w:space="0" w:color="auto"/>
            </w:tcBorders>
            <w:vAlign w:val="center"/>
            <w:hideMark/>
          </w:tcPr>
          <w:p w14:paraId="7C224E15"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Izrada i ažuriranje plana djelovanja civilne zaštite</w:t>
            </w:r>
          </w:p>
        </w:tc>
        <w:tc>
          <w:tcPr>
            <w:tcW w:w="1310" w:type="dxa"/>
            <w:tcBorders>
              <w:top w:val="nil"/>
              <w:left w:val="nil"/>
              <w:bottom w:val="single" w:sz="4" w:space="0" w:color="auto"/>
              <w:right w:val="single" w:sz="4" w:space="0" w:color="auto"/>
            </w:tcBorders>
            <w:vAlign w:val="center"/>
            <w:hideMark/>
          </w:tcPr>
          <w:p w14:paraId="4B1A7743"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izrađenih i ažuriranih planova</w:t>
            </w:r>
          </w:p>
        </w:tc>
        <w:tc>
          <w:tcPr>
            <w:tcW w:w="997" w:type="dxa"/>
            <w:tcBorders>
              <w:top w:val="nil"/>
              <w:left w:val="nil"/>
              <w:bottom w:val="single" w:sz="4" w:space="0" w:color="auto"/>
              <w:right w:val="single" w:sz="4" w:space="0" w:color="auto"/>
            </w:tcBorders>
            <w:vAlign w:val="center"/>
            <w:hideMark/>
          </w:tcPr>
          <w:p w14:paraId="515E1417"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w:t>
            </w:r>
          </w:p>
        </w:tc>
        <w:tc>
          <w:tcPr>
            <w:tcW w:w="1071" w:type="dxa"/>
            <w:tcBorders>
              <w:top w:val="nil"/>
              <w:left w:val="nil"/>
              <w:bottom w:val="single" w:sz="4" w:space="0" w:color="auto"/>
              <w:right w:val="single" w:sz="4" w:space="0" w:color="auto"/>
            </w:tcBorders>
            <w:vAlign w:val="center"/>
            <w:hideMark/>
          </w:tcPr>
          <w:p w14:paraId="21358C86" w14:textId="7E6EFA45" w:rsidR="00085744" w:rsidRPr="00541092" w:rsidRDefault="00085744" w:rsidP="00541092">
            <w:pPr>
              <w:spacing w:after="0" w:line="240" w:lineRule="auto"/>
              <w:ind w:left="-14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r w:rsidR="00D26025">
              <w:rPr>
                <w:rFonts w:ascii="Times New Roman" w:eastAsia="Times New Roman" w:hAnsi="Times New Roman" w:cs="Times New Roman"/>
                <w:sz w:val="18"/>
                <w:szCs w:val="18"/>
                <w:lang w:eastAsia="hr-HR"/>
              </w:rPr>
              <w:t>.</w:t>
            </w:r>
          </w:p>
        </w:tc>
        <w:tc>
          <w:tcPr>
            <w:tcW w:w="1067" w:type="dxa"/>
            <w:tcBorders>
              <w:top w:val="nil"/>
              <w:left w:val="nil"/>
              <w:bottom w:val="single" w:sz="4" w:space="0" w:color="auto"/>
              <w:right w:val="single" w:sz="4" w:space="0" w:color="auto"/>
            </w:tcBorders>
            <w:vAlign w:val="center"/>
            <w:hideMark/>
          </w:tcPr>
          <w:p w14:paraId="1E5CC62D"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682B697D"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T2005 01 </w:t>
            </w:r>
          </w:p>
        </w:tc>
      </w:tr>
      <w:tr w:rsidR="003E3848" w:rsidRPr="003E4A33" w14:paraId="11D778CC" w14:textId="77777777" w:rsidTr="00DA100A">
        <w:trPr>
          <w:trHeight w:val="327"/>
        </w:trPr>
        <w:tc>
          <w:tcPr>
            <w:tcW w:w="846" w:type="dxa"/>
            <w:vMerge/>
            <w:tcBorders>
              <w:top w:val="nil"/>
              <w:left w:val="single" w:sz="4" w:space="0" w:color="auto"/>
              <w:bottom w:val="single" w:sz="4" w:space="0" w:color="auto"/>
              <w:right w:val="single" w:sz="4" w:space="0" w:color="auto"/>
            </w:tcBorders>
            <w:vAlign w:val="center"/>
            <w:hideMark/>
          </w:tcPr>
          <w:p w14:paraId="5489EC70"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4A405CE1" w14:textId="77777777" w:rsidR="00085744" w:rsidRPr="00541092" w:rsidRDefault="00085744" w:rsidP="00085744">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2237F590"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7D45646"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37" w:type="dxa"/>
            <w:vMerge/>
            <w:tcBorders>
              <w:top w:val="nil"/>
              <w:left w:val="single" w:sz="4" w:space="0" w:color="auto"/>
              <w:bottom w:val="single" w:sz="4" w:space="0" w:color="auto"/>
              <w:right w:val="single" w:sz="4" w:space="0" w:color="auto"/>
            </w:tcBorders>
            <w:vAlign w:val="center"/>
            <w:hideMark/>
          </w:tcPr>
          <w:p w14:paraId="07FEA7C8"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315" w:type="dxa"/>
            <w:vMerge/>
            <w:tcBorders>
              <w:top w:val="nil"/>
              <w:left w:val="single" w:sz="4" w:space="0" w:color="auto"/>
              <w:bottom w:val="single" w:sz="4" w:space="0" w:color="auto"/>
              <w:right w:val="single" w:sz="4" w:space="0" w:color="auto"/>
            </w:tcBorders>
            <w:vAlign w:val="center"/>
            <w:hideMark/>
          </w:tcPr>
          <w:p w14:paraId="4F7749CB"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E56DC0B"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559" w:type="dxa"/>
            <w:tcBorders>
              <w:top w:val="nil"/>
              <w:left w:val="nil"/>
              <w:bottom w:val="single" w:sz="4" w:space="0" w:color="auto"/>
              <w:right w:val="single" w:sz="4" w:space="0" w:color="auto"/>
            </w:tcBorders>
            <w:vAlign w:val="center"/>
            <w:hideMark/>
          </w:tcPr>
          <w:p w14:paraId="55447008"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Izrada i ažuriranje Odluke o određivanju pravnih osoba od interesa za sustav civilne zaštite za OBŽ</w:t>
            </w:r>
          </w:p>
        </w:tc>
        <w:tc>
          <w:tcPr>
            <w:tcW w:w="1310" w:type="dxa"/>
            <w:tcBorders>
              <w:top w:val="nil"/>
              <w:left w:val="nil"/>
              <w:bottom w:val="single" w:sz="4" w:space="0" w:color="auto"/>
              <w:right w:val="single" w:sz="4" w:space="0" w:color="auto"/>
            </w:tcBorders>
            <w:vAlign w:val="center"/>
            <w:hideMark/>
          </w:tcPr>
          <w:p w14:paraId="3D8ABB2C"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izrađenih i ažuriranih Odluka</w:t>
            </w:r>
          </w:p>
        </w:tc>
        <w:tc>
          <w:tcPr>
            <w:tcW w:w="997" w:type="dxa"/>
            <w:tcBorders>
              <w:top w:val="nil"/>
              <w:left w:val="nil"/>
              <w:bottom w:val="single" w:sz="4" w:space="0" w:color="auto"/>
              <w:right w:val="single" w:sz="4" w:space="0" w:color="auto"/>
            </w:tcBorders>
            <w:vAlign w:val="center"/>
            <w:hideMark/>
          </w:tcPr>
          <w:p w14:paraId="0E3B5FC7"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w:t>
            </w:r>
          </w:p>
        </w:tc>
        <w:tc>
          <w:tcPr>
            <w:tcW w:w="1071" w:type="dxa"/>
            <w:tcBorders>
              <w:top w:val="nil"/>
              <w:left w:val="nil"/>
              <w:bottom w:val="single" w:sz="4" w:space="0" w:color="auto"/>
              <w:right w:val="single" w:sz="4" w:space="0" w:color="auto"/>
            </w:tcBorders>
            <w:vAlign w:val="center"/>
            <w:hideMark/>
          </w:tcPr>
          <w:p w14:paraId="16D61223" w14:textId="02842EF8" w:rsidR="00085744" w:rsidRPr="00541092" w:rsidRDefault="00085744" w:rsidP="00541092">
            <w:pPr>
              <w:spacing w:after="0" w:line="240" w:lineRule="auto"/>
              <w:ind w:left="-14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r w:rsidR="00D26025">
              <w:rPr>
                <w:rFonts w:ascii="Times New Roman" w:eastAsia="Times New Roman" w:hAnsi="Times New Roman" w:cs="Times New Roman"/>
                <w:sz w:val="18"/>
                <w:szCs w:val="18"/>
                <w:lang w:eastAsia="hr-HR"/>
              </w:rPr>
              <w:t>.</w:t>
            </w:r>
          </w:p>
        </w:tc>
        <w:tc>
          <w:tcPr>
            <w:tcW w:w="1067" w:type="dxa"/>
            <w:tcBorders>
              <w:top w:val="nil"/>
              <w:left w:val="nil"/>
              <w:bottom w:val="single" w:sz="4" w:space="0" w:color="auto"/>
              <w:right w:val="single" w:sz="4" w:space="0" w:color="auto"/>
            </w:tcBorders>
            <w:vAlign w:val="center"/>
            <w:hideMark/>
          </w:tcPr>
          <w:p w14:paraId="2D828F13"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04B794E3"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T2005 01 </w:t>
            </w:r>
          </w:p>
        </w:tc>
      </w:tr>
      <w:tr w:rsidR="003E3848" w:rsidRPr="003E4A33" w14:paraId="360D1A7C" w14:textId="77777777" w:rsidTr="00DA100A">
        <w:trPr>
          <w:trHeight w:val="963"/>
        </w:trPr>
        <w:tc>
          <w:tcPr>
            <w:tcW w:w="846" w:type="dxa"/>
            <w:vMerge/>
            <w:tcBorders>
              <w:top w:val="nil"/>
              <w:left w:val="single" w:sz="4" w:space="0" w:color="auto"/>
              <w:bottom w:val="single" w:sz="4" w:space="0" w:color="auto"/>
              <w:right w:val="single" w:sz="4" w:space="0" w:color="auto"/>
            </w:tcBorders>
            <w:vAlign w:val="center"/>
            <w:hideMark/>
          </w:tcPr>
          <w:p w14:paraId="1241E3A8"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4C76AB1" w14:textId="77777777" w:rsidR="00085744" w:rsidRPr="00541092" w:rsidRDefault="00085744" w:rsidP="00085744">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7154C6CA"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C5B1FF4"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37" w:type="dxa"/>
            <w:vMerge/>
            <w:tcBorders>
              <w:top w:val="nil"/>
              <w:left w:val="single" w:sz="4" w:space="0" w:color="auto"/>
              <w:bottom w:val="single" w:sz="4" w:space="0" w:color="auto"/>
              <w:right w:val="single" w:sz="4" w:space="0" w:color="auto"/>
            </w:tcBorders>
            <w:vAlign w:val="center"/>
            <w:hideMark/>
          </w:tcPr>
          <w:p w14:paraId="2EE5B520"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315" w:type="dxa"/>
            <w:vMerge/>
            <w:tcBorders>
              <w:top w:val="nil"/>
              <w:left w:val="single" w:sz="4" w:space="0" w:color="auto"/>
              <w:bottom w:val="single" w:sz="4" w:space="0" w:color="auto"/>
              <w:right w:val="single" w:sz="4" w:space="0" w:color="auto"/>
            </w:tcBorders>
            <w:vAlign w:val="center"/>
            <w:hideMark/>
          </w:tcPr>
          <w:p w14:paraId="3D624C2A"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F10C24B"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559" w:type="dxa"/>
            <w:tcBorders>
              <w:top w:val="nil"/>
              <w:left w:val="nil"/>
              <w:bottom w:val="single" w:sz="4" w:space="0" w:color="auto"/>
              <w:right w:val="single" w:sz="4" w:space="0" w:color="auto"/>
            </w:tcBorders>
            <w:vAlign w:val="center"/>
            <w:hideMark/>
          </w:tcPr>
          <w:p w14:paraId="40FAABAF"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Nabava osobne i zaštitne opreme te službene odjeće i obuće</w:t>
            </w:r>
          </w:p>
        </w:tc>
        <w:tc>
          <w:tcPr>
            <w:tcW w:w="1310" w:type="dxa"/>
            <w:tcBorders>
              <w:top w:val="nil"/>
              <w:left w:val="nil"/>
              <w:bottom w:val="single" w:sz="4" w:space="0" w:color="auto"/>
              <w:right w:val="single" w:sz="4" w:space="0" w:color="auto"/>
            </w:tcBorders>
            <w:vAlign w:val="center"/>
            <w:hideMark/>
          </w:tcPr>
          <w:p w14:paraId="6B993CE7"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Nabavljeni kompleti osobne i zaštitne opreme te službene odjeće i obuće </w:t>
            </w:r>
          </w:p>
        </w:tc>
        <w:tc>
          <w:tcPr>
            <w:tcW w:w="997" w:type="dxa"/>
            <w:tcBorders>
              <w:top w:val="nil"/>
              <w:left w:val="nil"/>
              <w:bottom w:val="single" w:sz="4" w:space="0" w:color="auto"/>
              <w:right w:val="single" w:sz="4" w:space="0" w:color="auto"/>
            </w:tcBorders>
            <w:vAlign w:val="center"/>
            <w:hideMark/>
          </w:tcPr>
          <w:p w14:paraId="70C24C12"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p>
        </w:tc>
        <w:tc>
          <w:tcPr>
            <w:tcW w:w="1071" w:type="dxa"/>
            <w:tcBorders>
              <w:top w:val="nil"/>
              <w:left w:val="nil"/>
              <w:bottom w:val="single" w:sz="4" w:space="0" w:color="auto"/>
              <w:right w:val="single" w:sz="4" w:space="0" w:color="auto"/>
            </w:tcBorders>
            <w:vAlign w:val="center"/>
            <w:hideMark/>
          </w:tcPr>
          <w:p w14:paraId="68ED4CF1" w14:textId="240A83FD" w:rsidR="00085744" w:rsidRPr="00541092" w:rsidRDefault="00085744" w:rsidP="00541092">
            <w:pPr>
              <w:spacing w:after="0" w:line="240" w:lineRule="auto"/>
              <w:ind w:left="-14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r w:rsidR="00D26025">
              <w:rPr>
                <w:rFonts w:ascii="Times New Roman" w:eastAsia="Times New Roman" w:hAnsi="Times New Roman" w:cs="Times New Roman"/>
                <w:sz w:val="18"/>
                <w:szCs w:val="18"/>
                <w:lang w:eastAsia="hr-HR"/>
              </w:rPr>
              <w:t>.</w:t>
            </w:r>
          </w:p>
        </w:tc>
        <w:tc>
          <w:tcPr>
            <w:tcW w:w="1067" w:type="dxa"/>
            <w:tcBorders>
              <w:top w:val="nil"/>
              <w:left w:val="nil"/>
              <w:bottom w:val="single" w:sz="4" w:space="0" w:color="auto"/>
              <w:right w:val="single" w:sz="4" w:space="0" w:color="auto"/>
            </w:tcBorders>
            <w:vAlign w:val="center"/>
            <w:hideMark/>
          </w:tcPr>
          <w:p w14:paraId="72ADA3DF"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0A74988D"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T2005 10</w:t>
            </w:r>
          </w:p>
        </w:tc>
      </w:tr>
      <w:tr w:rsidR="003E3848" w:rsidRPr="003E4A33" w14:paraId="35239EB5" w14:textId="77777777" w:rsidTr="00DA100A">
        <w:trPr>
          <w:trHeight w:val="289"/>
        </w:trPr>
        <w:tc>
          <w:tcPr>
            <w:tcW w:w="846" w:type="dxa"/>
            <w:vMerge/>
            <w:tcBorders>
              <w:top w:val="nil"/>
              <w:left w:val="single" w:sz="4" w:space="0" w:color="auto"/>
              <w:bottom w:val="single" w:sz="4" w:space="0" w:color="auto"/>
              <w:right w:val="single" w:sz="4" w:space="0" w:color="auto"/>
            </w:tcBorders>
            <w:vAlign w:val="center"/>
            <w:hideMark/>
          </w:tcPr>
          <w:p w14:paraId="2FBDE8E8"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39CC84D" w14:textId="77777777" w:rsidR="00085744" w:rsidRPr="00541092" w:rsidRDefault="00085744" w:rsidP="00085744">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50BCF868"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C927DBA"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37" w:type="dxa"/>
            <w:vMerge/>
            <w:tcBorders>
              <w:top w:val="nil"/>
              <w:left w:val="single" w:sz="4" w:space="0" w:color="auto"/>
              <w:bottom w:val="single" w:sz="4" w:space="0" w:color="auto"/>
              <w:right w:val="single" w:sz="4" w:space="0" w:color="auto"/>
            </w:tcBorders>
            <w:vAlign w:val="center"/>
            <w:hideMark/>
          </w:tcPr>
          <w:p w14:paraId="1AEE4182"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315" w:type="dxa"/>
            <w:vMerge/>
            <w:tcBorders>
              <w:top w:val="nil"/>
              <w:left w:val="single" w:sz="4" w:space="0" w:color="auto"/>
              <w:bottom w:val="single" w:sz="4" w:space="0" w:color="auto"/>
              <w:right w:val="single" w:sz="4" w:space="0" w:color="auto"/>
            </w:tcBorders>
            <w:vAlign w:val="center"/>
            <w:hideMark/>
          </w:tcPr>
          <w:p w14:paraId="4153D24C"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7B77EAF"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559" w:type="dxa"/>
            <w:tcBorders>
              <w:top w:val="nil"/>
              <w:left w:val="nil"/>
              <w:bottom w:val="single" w:sz="4" w:space="0" w:color="auto"/>
              <w:right w:val="single" w:sz="4" w:space="0" w:color="auto"/>
            </w:tcBorders>
            <w:vAlign w:val="center"/>
            <w:hideMark/>
          </w:tcPr>
          <w:p w14:paraId="6583C794"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Održavanje Odbora zaštite na radu</w:t>
            </w:r>
          </w:p>
        </w:tc>
        <w:tc>
          <w:tcPr>
            <w:tcW w:w="1310" w:type="dxa"/>
            <w:tcBorders>
              <w:top w:val="nil"/>
              <w:left w:val="nil"/>
              <w:bottom w:val="single" w:sz="4" w:space="0" w:color="auto"/>
              <w:right w:val="single" w:sz="4" w:space="0" w:color="auto"/>
            </w:tcBorders>
            <w:vAlign w:val="center"/>
            <w:hideMark/>
          </w:tcPr>
          <w:p w14:paraId="0B8C67F6"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Broj aktivnosti </w:t>
            </w:r>
          </w:p>
        </w:tc>
        <w:tc>
          <w:tcPr>
            <w:tcW w:w="997" w:type="dxa"/>
            <w:tcBorders>
              <w:top w:val="nil"/>
              <w:left w:val="nil"/>
              <w:bottom w:val="single" w:sz="4" w:space="0" w:color="auto"/>
              <w:right w:val="single" w:sz="4" w:space="0" w:color="auto"/>
            </w:tcBorders>
            <w:vAlign w:val="center"/>
            <w:hideMark/>
          </w:tcPr>
          <w:p w14:paraId="247D1120"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w:t>
            </w:r>
          </w:p>
        </w:tc>
        <w:tc>
          <w:tcPr>
            <w:tcW w:w="1071" w:type="dxa"/>
            <w:tcBorders>
              <w:top w:val="nil"/>
              <w:left w:val="nil"/>
              <w:bottom w:val="single" w:sz="4" w:space="0" w:color="auto"/>
              <w:right w:val="single" w:sz="4" w:space="0" w:color="auto"/>
            </w:tcBorders>
            <w:vAlign w:val="center"/>
            <w:hideMark/>
          </w:tcPr>
          <w:p w14:paraId="6D06BA69" w14:textId="4276349D" w:rsidR="00085744" w:rsidRPr="00541092" w:rsidRDefault="00085744" w:rsidP="00541092">
            <w:pPr>
              <w:spacing w:after="0" w:line="240" w:lineRule="auto"/>
              <w:ind w:left="-14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r w:rsidR="00D26025">
              <w:rPr>
                <w:rFonts w:ascii="Times New Roman" w:eastAsia="Times New Roman" w:hAnsi="Times New Roman" w:cs="Times New Roman"/>
                <w:sz w:val="18"/>
                <w:szCs w:val="18"/>
                <w:lang w:eastAsia="hr-HR"/>
              </w:rPr>
              <w:t>.</w:t>
            </w:r>
          </w:p>
        </w:tc>
        <w:tc>
          <w:tcPr>
            <w:tcW w:w="1067" w:type="dxa"/>
            <w:tcBorders>
              <w:top w:val="nil"/>
              <w:left w:val="nil"/>
              <w:bottom w:val="single" w:sz="4" w:space="0" w:color="auto"/>
              <w:right w:val="single" w:sz="4" w:space="0" w:color="auto"/>
            </w:tcBorders>
            <w:vAlign w:val="center"/>
            <w:hideMark/>
          </w:tcPr>
          <w:p w14:paraId="362A3A6B"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0D0FE07C"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T2005 10</w:t>
            </w:r>
          </w:p>
        </w:tc>
      </w:tr>
      <w:tr w:rsidR="003E3848" w:rsidRPr="003E4A33" w14:paraId="5C70C8A1" w14:textId="77777777" w:rsidTr="00DA100A">
        <w:trPr>
          <w:trHeight w:val="157"/>
        </w:trPr>
        <w:tc>
          <w:tcPr>
            <w:tcW w:w="846" w:type="dxa"/>
            <w:vMerge/>
            <w:tcBorders>
              <w:top w:val="nil"/>
              <w:left w:val="single" w:sz="4" w:space="0" w:color="auto"/>
              <w:bottom w:val="single" w:sz="4" w:space="0" w:color="auto"/>
              <w:right w:val="single" w:sz="4" w:space="0" w:color="auto"/>
            </w:tcBorders>
            <w:vAlign w:val="center"/>
            <w:hideMark/>
          </w:tcPr>
          <w:p w14:paraId="328C5F4B"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4E309C68" w14:textId="77777777" w:rsidR="00085744" w:rsidRPr="003E4A33" w:rsidRDefault="00085744" w:rsidP="00085744">
            <w:pPr>
              <w:spacing w:after="0" w:line="240" w:lineRule="auto"/>
              <w:rPr>
                <w:rFonts w:ascii="Times New Roman" w:eastAsia="Times New Roman" w:hAnsi="Times New Roman" w:cs="Times New Roman"/>
                <w:sz w:val="20"/>
                <w:szCs w:val="20"/>
                <w:lang w:eastAsia="hr-HR"/>
              </w:rPr>
            </w:pP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ED2BA8"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Zaposlenici osposobljeni za zaštitu na radu</w:t>
            </w: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B098C2"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25 (2024.)</w:t>
            </w:r>
          </w:p>
        </w:tc>
        <w:tc>
          <w:tcPr>
            <w:tcW w:w="123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E12451"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35</w:t>
            </w:r>
          </w:p>
        </w:tc>
        <w:tc>
          <w:tcPr>
            <w:tcW w:w="1315" w:type="dxa"/>
            <w:vMerge/>
            <w:tcBorders>
              <w:top w:val="nil"/>
              <w:left w:val="single" w:sz="4" w:space="0" w:color="auto"/>
              <w:bottom w:val="single" w:sz="4" w:space="0" w:color="auto"/>
              <w:right w:val="single" w:sz="4" w:space="0" w:color="auto"/>
            </w:tcBorders>
            <w:vAlign w:val="center"/>
            <w:hideMark/>
          </w:tcPr>
          <w:p w14:paraId="2F3B0919"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D8DD7A" w14:textId="77777777" w:rsidR="00085744" w:rsidRPr="00541092" w:rsidRDefault="00085744" w:rsidP="003E3848">
            <w:pPr>
              <w:spacing w:after="0" w:line="240" w:lineRule="auto"/>
              <w:ind w:left="-42" w:right="-175"/>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2.1.2.</w:t>
            </w:r>
          </w:p>
        </w:tc>
        <w:tc>
          <w:tcPr>
            <w:tcW w:w="1559" w:type="dxa"/>
            <w:tcBorders>
              <w:top w:val="nil"/>
              <w:left w:val="nil"/>
              <w:bottom w:val="single" w:sz="4" w:space="0" w:color="auto"/>
              <w:right w:val="single" w:sz="4" w:space="0" w:color="auto"/>
            </w:tcBorders>
            <w:vAlign w:val="center"/>
            <w:hideMark/>
          </w:tcPr>
          <w:p w14:paraId="48B5392F"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Osposobljavanje za rad na siguran način i požar</w:t>
            </w:r>
          </w:p>
        </w:tc>
        <w:tc>
          <w:tcPr>
            <w:tcW w:w="1310" w:type="dxa"/>
            <w:tcBorders>
              <w:top w:val="nil"/>
              <w:left w:val="nil"/>
              <w:bottom w:val="single" w:sz="4" w:space="0" w:color="auto"/>
              <w:right w:val="single" w:sz="4" w:space="0" w:color="auto"/>
            </w:tcBorders>
            <w:vAlign w:val="center"/>
            <w:hideMark/>
          </w:tcPr>
          <w:p w14:paraId="6B5F8BD3" w14:textId="77777777" w:rsidR="00085744" w:rsidRPr="00541092" w:rsidRDefault="00085744" w:rsidP="00541092">
            <w:pPr>
              <w:spacing w:after="0" w:line="240" w:lineRule="auto"/>
              <w:ind w:right="-217"/>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Postotak osposobljavanja</w:t>
            </w:r>
          </w:p>
        </w:tc>
        <w:tc>
          <w:tcPr>
            <w:tcW w:w="997" w:type="dxa"/>
            <w:tcBorders>
              <w:top w:val="nil"/>
              <w:left w:val="nil"/>
              <w:bottom w:val="single" w:sz="4" w:space="0" w:color="auto"/>
              <w:right w:val="single" w:sz="4" w:space="0" w:color="auto"/>
            </w:tcBorders>
            <w:vAlign w:val="center"/>
            <w:hideMark/>
          </w:tcPr>
          <w:p w14:paraId="4B840FFE"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p>
        </w:tc>
        <w:tc>
          <w:tcPr>
            <w:tcW w:w="1071" w:type="dxa"/>
            <w:tcBorders>
              <w:top w:val="nil"/>
              <w:left w:val="nil"/>
              <w:bottom w:val="single" w:sz="4" w:space="0" w:color="auto"/>
              <w:right w:val="single" w:sz="4" w:space="0" w:color="auto"/>
            </w:tcBorders>
            <w:vAlign w:val="center"/>
            <w:hideMark/>
          </w:tcPr>
          <w:p w14:paraId="2466644F" w14:textId="4BCD4240" w:rsidR="00085744" w:rsidRPr="00541092" w:rsidRDefault="00085744" w:rsidP="00541092">
            <w:pPr>
              <w:spacing w:after="0" w:line="240" w:lineRule="auto"/>
              <w:ind w:left="-14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r w:rsidR="00D26025">
              <w:rPr>
                <w:rFonts w:ascii="Times New Roman" w:eastAsia="Times New Roman" w:hAnsi="Times New Roman" w:cs="Times New Roman"/>
                <w:sz w:val="18"/>
                <w:szCs w:val="18"/>
                <w:lang w:eastAsia="hr-HR"/>
              </w:rPr>
              <w:t>.</w:t>
            </w:r>
          </w:p>
        </w:tc>
        <w:tc>
          <w:tcPr>
            <w:tcW w:w="1067" w:type="dxa"/>
            <w:tcBorders>
              <w:top w:val="nil"/>
              <w:left w:val="nil"/>
              <w:bottom w:val="single" w:sz="4" w:space="0" w:color="auto"/>
              <w:right w:val="single" w:sz="4" w:space="0" w:color="auto"/>
            </w:tcBorders>
            <w:vAlign w:val="center"/>
            <w:hideMark/>
          </w:tcPr>
          <w:p w14:paraId="0722E6CC" w14:textId="77777777" w:rsidR="00085744" w:rsidRPr="00541092" w:rsidRDefault="00085744" w:rsidP="00541092">
            <w:pPr>
              <w:spacing w:after="0" w:line="240" w:lineRule="auto"/>
              <w:ind w:left="-86"/>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60FCC725"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T2005 10</w:t>
            </w:r>
          </w:p>
        </w:tc>
      </w:tr>
      <w:tr w:rsidR="003E3848" w:rsidRPr="003E4A33" w14:paraId="1E011BB6" w14:textId="77777777" w:rsidTr="00DA100A">
        <w:trPr>
          <w:trHeight w:val="70"/>
        </w:trPr>
        <w:tc>
          <w:tcPr>
            <w:tcW w:w="846" w:type="dxa"/>
            <w:vMerge/>
            <w:tcBorders>
              <w:top w:val="nil"/>
              <w:left w:val="single" w:sz="4" w:space="0" w:color="auto"/>
              <w:bottom w:val="single" w:sz="4" w:space="0" w:color="auto"/>
              <w:right w:val="single" w:sz="4" w:space="0" w:color="auto"/>
            </w:tcBorders>
            <w:vAlign w:val="center"/>
            <w:hideMark/>
          </w:tcPr>
          <w:p w14:paraId="6DCDC1CB"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9908BE0" w14:textId="77777777" w:rsidR="00085744" w:rsidRPr="003E4A33" w:rsidRDefault="00085744" w:rsidP="00085744">
            <w:pPr>
              <w:spacing w:after="0" w:line="240" w:lineRule="auto"/>
              <w:rPr>
                <w:rFonts w:ascii="Times New Roman" w:eastAsia="Times New Roman" w:hAnsi="Times New Roman" w:cs="Times New Roman"/>
                <w:sz w:val="20"/>
                <w:szCs w:val="20"/>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0952BF0F"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6785C25"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37" w:type="dxa"/>
            <w:vMerge/>
            <w:tcBorders>
              <w:top w:val="nil"/>
              <w:left w:val="single" w:sz="4" w:space="0" w:color="auto"/>
              <w:bottom w:val="single" w:sz="4" w:space="0" w:color="auto"/>
              <w:right w:val="single" w:sz="4" w:space="0" w:color="auto"/>
            </w:tcBorders>
            <w:vAlign w:val="center"/>
            <w:hideMark/>
          </w:tcPr>
          <w:p w14:paraId="1273CC0A"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315" w:type="dxa"/>
            <w:vMerge/>
            <w:tcBorders>
              <w:top w:val="nil"/>
              <w:left w:val="single" w:sz="4" w:space="0" w:color="auto"/>
              <w:bottom w:val="single" w:sz="4" w:space="0" w:color="auto"/>
              <w:right w:val="single" w:sz="4" w:space="0" w:color="auto"/>
            </w:tcBorders>
            <w:vAlign w:val="center"/>
            <w:hideMark/>
          </w:tcPr>
          <w:p w14:paraId="7F6751E1"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9BD120F"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559" w:type="dxa"/>
            <w:tcBorders>
              <w:top w:val="nil"/>
              <w:left w:val="nil"/>
              <w:bottom w:val="single" w:sz="4" w:space="0" w:color="auto"/>
              <w:right w:val="single" w:sz="4" w:space="0" w:color="auto"/>
            </w:tcBorders>
            <w:vAlign w:val="center"/>
            <w:hideMark/>
          </w:tcPr>
          <w:p w14:paraId="256AA3E4"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Održavanje vježbe evakuacije i spašavanja</w:t>
            </w:r>
          </w:p>
        </w:tc>
        <w:tc>
          <w:tcPr>
            <w:tcW w:w="1310" w:type="dxa"/>
            <w:tcBorders>
              <w:top w:val="nil"/>
              <w:left w:val="nil"/>
              <w:bottom w:val="single" w:sz="4" w:space="0" w:color="auto"/>
              <w:right w:val="single" w:sz="4" w:space="0" w:color="auto"/>
            </w:tcBorders>
            <w:vAlign w:val="center"/>
            <w:hideMark/>
          </w:tcPr>
          <w:p w14:paraId="071E1E86" w14:textId="77777777" w:rsidR="00085744" w:rsidRPr="00541092" w:rsidRDefault="00085744" w:rsidP="00541092">
            <w:pPr>
              <w:spacing w:after="0" w:line="240" w:lineRule="auto"/>
              <w:ind w:left="-38" w:right="-217"/>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osposobljavanja</w:t>
            </w:r>
          </w:p>
        </w:tc>
        <w:tc>
          <w:tcPr>
            <w:tcW w:w="997" w:type="dxa"/>
            <w:tcBorders>
              <w:top w:val="nil"/>
              <w:left w:val="nil"/>
              <w:bottom w:val="single" w:sz="4" w:space="0" w:color="auto"/>
              <w:right w:val="single" w:sz="4" w:space="0" w:color="auto"/>
            </w:tcBorders>
            <w:vAlign w:val="center"/>
            <w:hideMark/>
          </w:tcPr>
          <w:p w14:paraId="2985B31A"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w:t>
            </w:r>
          </w:p>
        </w:tc>
        <w:tc>
          <w:tcPr>
            <w:tcW w:w="1071" w:type="dxa"/>
            <w:tcBorders>
              <w:top w:val="nil"/>
              <w:left w:val="nil"/>
              <w:bottom w:val="single" w:sz="4" w:space="0" w:color="auto"/>
              <w:right w:val="single" w:sz="4" w:space="0" w:color="auto"/>
            </w:tcBorders>
            <w:vAlign w:val="center"/>
            <w:hideMark/>
          </w:tcPr>
          <w:p w14:paraId="0934BDAC" w14:textId="1C737B93" w:rsidR="00085744" w:rsidRPr="00541092" w:rsidRDefault="00085744" w:rsidP="00541092">
            <w:pPr>
              <w:spacing w:after="0" w:line="240" w:lineRule="auto"/>
              <w:ind w:left="-14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r w:rsidR="00D26025">
              <w:rPr>
                <w:rFonts w:ascii="Times New Roman" w:eastAsia="Times New Roman" w:hAnsi="Times New Roman" w:cs="Times New Roman"/>
                <w:sz w:val="18"/>
                <w:szCs w:val="18"/>
                <w:lang w:eastAsia="hr-HR"/>
              </w:rPr>
              <w:t>.</w:t>
            </w:r>
          </w:p>
        </w:tc>
        <w:tc>
          <w:tcPr>
            <w:tcW w:w="1067" w:type="dxa"/>
            <w:tcBorders>
              <w:top w:val="nil"/>
              <w:left w:val="nil"/>
              <w:bottom w:val="single" w:sz="4" w:space="0" w:color="auto"/>
              <w:right w:val="single" w:sz="4" w:space="0" w:color="auto"/>
            </w:tcBorders>
            <w:vAlign w:val="center"/>
            <w:hideMark/>
          </w:tcPr>
          <w:p w14:paraId="475D1F10" w14:textId="77777777" w:rsidR="00085744" w:rsidRPr="00541092" w:rsidRDefault="00085744" w:rsidP="00541092">
            <w:pPr>
              <w:spacing w:after="0" w:line="240" w:lineRule="auto"/>
              <w:ind w:left="-86"/>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5A7D8FC3"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T2005 10</w:t>
            </w:r>
          </w:p>
        </w:tc>
      </w:tr>
      <w:tr w:rsidR="003E3848" w:rsidRPr="003E4A33" w14:paraId="57DCBFFF" w14:textId="77777777" w:rsidTr="00DA100A">
        <w:trPr>
          <w:trHeight w:val="177"/>
        </w:trPr>
        <w:tc>
          <w:tcPr>
            <w:tcW w:w="846" w:type="dxa"/>
            <w:vMerge/>
            <w:tcBorders>
              <w:top w:val="nil"/>
              <w:left w:val="single" w:sz="4" w:space="0" w:color="auto"/>
              <w:bottom w:val="single" w:sz="4" w:space="0" w:color="auto"/>
              <w:right w:val="single" w:sz="4" w:space="0" w:color="auto"/>
            </w:tcBorders>
            <w:vAlign w:val="center"/>
            <w:hideMark/>
          </w:tcPr>
          <w:p w14:paraId="2B90CFDD"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D831458" w14:textId="77777777" w:rsidR="00085744" w:rsidRPr="003E4A33" w:rsidRDefault="00085744" w:rsidP="00085744">
            <w:pPr>
              <w:spacing w:after="0" w:line="240" w:lineRule="auto"/>
              <w:rPr>
                <w:rFonts w:ascii="Times New Roman" w:eastAsia="Times New Roman" w:hAnsi="Times New Roman" w:cs="Times New Roman"/>
                <w:sz w:val="20"/>
                <w:szCs w:val="20"/>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58B0639C"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1EA4A64"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37" w:type="dxa"/>
            <w:vMerge/>
            <w:tcBorders>
              <w:top w:val="nil"/>
              <w:left w:val="single" w:sz="4" w:space="0" w:color="auto"/>
              <w:bottom w:val="single" w:sz="4" w:space="0" w:color="auto"/>
              <w:right w:val="single" w:sz="4" w:space="0" w:color="auto"/>
            </w:tcBorders>
            <w:vAlign w:val="center"/>
            <w:hideMark/>
          </w:tcPr>
          <w:p w14:paraId="14349554"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315" w:type="dxa"/>
            <w:vMerge/>
            <w:tcBorders>
              <w:top w:val="nil"/>
              <w:left w:val="single" w:sz="4" w:space="0" w:color="auto"/>
              <w:bottom w:val="single" w:sz="4" w:space="0" w:color="auto"/>
              <w:right w:val="single" w:sz="4" w:space="0" w:color="auto"/>
            </w:tcBorders>
            <w:vAlign w:val="center"/>
            <w:hideMark/>
          </w:tcPr>
          <w:p w14:paraId="4051776F"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05FA57C"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559" w:type="dxa"/>
            <w:tcBorders>
              <w:top w:val="nil"/>
              <w:left w:val="nil"/>
              <w:bottom w:val="single" w:sz="4" w:space="0" w:color="auto"/>
              <w:right w:val="single" w:sz="4" w:space="0" w:color="auto"/>
            </w:tcBorders>
            <w:vAlign w:val="center"/>
            <w:hideMark/>
          </w:tcPr>
          <w:p w14:paraId="405C3673" w14:textId="0350812D"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Provjera zdravstvene sposobnosti </w:t>
            </w:r>
          </w:p>
        </w:tc>
        <w:tc>
          <w:tcPr>
            <w:tcW w:w="1310" w:type="dxa"/>
            <w:tcBorders>
              <w:top w:val="nil"/>
              <w:left w:val="nil"/>
              <w:bottom w:val="single" w:sz="4" w:space="0" w:color="auto"/>
              <w:right w:val="single" w:sz="4" w:space="0" w:color="auto"/>
            </w:tcBorders>
            <w:vAlign w:val="center"/>
            <w:hideMark/>
          </w:tcPr>
          <w:p w14:paraId="2CA1C0A8" w14:textId="77777777" w:rsidR="00085744" w:rsidRPr="00541092" w:rsidRDefault="00085744" w:rsidP="00DA100A">
            <w:pPr>
              <w:spacing w:after="0" w:line="240" w:lineRule="auto"/>
              <w:ind w:left="-38" w:right="-217"/>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Postotak osposobljavanja</w:t>
            </w:r>
          </w:p>
        </w:tc>
        <w:tc>
          <w:tcPr>
            <w:tcW w:w="997" w:type="dxa"/>
            <w:tcBorders>
              <w:top w:val="nil"/>
              <w:left w:val="nil"/>
              <w:bottom w:val="single" w:sz="4" w:space="0" w:color="auto"/>
              <w:right w:val="single" w:sz="4" w:space="0" w:color="auto"/>
            </w:tcBorders>
            <w:vAlign w:val="center"/>
            <w:hideMark/>
          </w:tcPr>
          <w:p w14:paraId="5468AF91"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p>
        </w:tc>
        <w:tc>
          <w:tcPr>
            <w:tcW w:w="1071" w:type="dxa"/>
            <w:tcBorders>
              <w:top w:val="nil"/>
              <w:left w:val="nil"/>
              <w:bottom w:val="single" w:sz="4" w:space="0" w:color="auto"/>
              <w:right w:val="single" w:sz="4" w:space="0" w:color="auto"/>
            </w:tcBorders>
            <w:vAlign w:val="center"/>
            <w:hideMark/>
          </w:tcPr>
          <w:p w14:paraId="4F2432E7" w14:textId="77777777" w:rsidR="00085744" w:rsidRPr="00541092" w:rsidRDefault="00085744" w:rsidP="003E3848">
            <w:pPr>
              <w:spacing w:after="0" w:line="240" w:lineRule="auto"/>
              <w:ind w:left="-14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p>
        </w:tc>
        <w:tc>
          <w:tcPr>
            <w:tcW w:w="1067" w:type="dxa"/>
            <w:tcBorders>
              <w:top w:val="nil"/>
              <w:left w:val="nil"/>
              <w:bottom w:val="single" w:sz="4" w:space="0" w:color="auto"/>
              <w:right w:val="single" w:sz="4" w:space="0" w:color="auto"/>
            </w:tcBorders>
            <w:vAlign w:val="center"/>
            <w:hideMark/>
          </w:tcPr>
          <w:p w14:paraId="3AC1B0F8" w14:textId="77777777" w:rsidR="00085744" w:rsidRPr="00541092" w:rsidRDefault="00085744" w:rsidP="003E3848">
            <w:pPr>
              <w:spacing w:after="0" w:line="240" w:lineRule="auto"/>
              <w:ind w:left="-86"/>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33AEE6E5"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T2005 10</w:t>
            </w:r>
          </w:p>
        </w:tc>
      </w:tr>
      <w:tr w:rsidR="003E3848" w:rsidRPr="003E4A33" w14:paraId="06BA1CD0" w14:textId="77777777" w:rsidTr="00DA100A">
        <w:trPr>
          <w:trHeight w:val="882"/>
        </w:trPr>
        <w:tc>
          <w:tcPr>
            <w:tcW w:w="8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BE8D8D"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2.2.</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4933FE" w14:textId="77777777" w:rsidR="00085744" w:rsidRPr="00541092" w:rsidRDefault="00085744" w:rsidP="00085744">
            <w:pPr>
              <w:spacing w:after="0" w:line="240" w:lineRule="auto"/>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PP OBŽ 8.2. Razvoj i unaprjeđenje sigurnosti građana i imovine</w:t>
            </w:r>
          </w:p>
        </w:tc>
        <w:tc>
          <w:tcPr>
            <w:tcW w:w="1275" w:type="dxa"/>
            <w:tcBorders>
              <w:top w:val="nil"/>
              <w:left w:val="nil"/>
              <w:bottom w:val="single" w:sz="4" w:space="0" w:color="auto"/>
              <w:right w:val="single" w:sz="4" w:space="0" w:color="auto"/>
            </w:tcBorders>
            <w:shd w:val="clear" w:color="000000" w:fill="FFFFFF"/>
            <w:vAlign w:val="center"/>
            <w:hideMark/>
          </w:tcPr>
          <w:p w14:paraId="125C3B9E"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Pripadnici sustava civilne zaštite</w:t>
            </w:r>
          </w:p>
        </w:tc>
        <w:tc>
          <w:tcPr>
            <w:tcW w:w="1134" w:type="dxa"/>
            <w:tcBorders>
              <w:top w:val="nil"/>
              <w:left w:val="nil"/>
              <w:bottom w:val="single" w:sz="4" w:space="0" w:color="auto"/>
              <w:right w:val="single" w:sz="4" w:space="0" w:color="auto"/>
            </w:tcBorders>
            <w:shd w:val="clear" w:color="000000" w:fill="FFFFFF"/>
            <w:vAlign w:val="center"/>
            <w:hideMark/>
          </w:tcPr>
          <w:p w14:paraId="7767D38B"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15 (2024.)</w:t>
            </w:r>
          </w:p>
        </w:tc>
        <w:tc>
          <w:tcPr>
            <w:tcW w:w="1237" w:type="dxa"/>
            <w:tcBorders>
              <w:top w:val="nil"/>
              <w:left w:val="nil"/>
              <w:bottom w:val="single" w:sz="4" w:space="0" w:color="auto"/>
              <w:right w:val="single" w:sz="4" w:space="0" w:color="auto"/>
            </w:tcBorders>
            <w:shd w:val="clear" w:color="000000" w:fill="FFFFFF"/>
            <w:vAlign w:val="center"/>
            <w:hideMark/>
          </w:tcPr>
          <w:p w14:paraId="652B6FB5"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25</w:t>
            </w:r>
          </w:p>
        </w:tc>
        <w:tc>
          <w:tcPr>
            <w:tcW w:w="1315" w:type="dxa"/>
            <w:vMerge w:val="restart"/>
            <w:tcBorders>
              <w:top w:val="nil"/>
              <w:left w:val="single" w:sz="4" w:space="0" w:color="auto"/>
              <w:bottom w:val="single" w:sz="4" w:space="0" w:color="auto"/>
              <w:right w:val="single" w:sz="4" w:space="0" w:color="auto"/>
            </w:tcBorders>
            <w:shd w:val="clear" w:color="000000" w:fill="FFFFFF"/>
            <w:vAlign w:val="center"/>
            <w:hideMark/>
          </w:tcPr>
          <w:p w14:paraId="4E696877" w14:textId="6565F776" w:rsidR="00085744" w:rsidRPr="00541092" w:rsidRDefault="00085744" w:rsidP="00541092">
            <w:pPr>
              <w:spacing w:after="0" w:line="240" w:lineRule="auto"/>
              <w:ind w:right="-109"/>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Provedbeni program OBŽ za mandatno razdoblje 2025.</w:t>
            </w:r>
            <w:r w:rsidR="00541092">
              <w:rPr>
                <w:rFonts w:ascii="Times New Roman" w:eastAsia="Times New Roman" w:hAnsi="Times New Roman" w:cs="Times New Roman"/>
                <w:color w:val="000000"/>
                <w:sz w:val="18"/>
                <w:szCs w:val="18"/>
                <w:lang w:eastAsia="hr-HR"/>
              </w:rPr>
              <w:t xml:space="preserve"> </w:t>
            </w:r>
            <w:r w:rsidRPr="00541092">
              <w:rPr>
                <w:rFonts w:ascii="Times New Roman" w:eastAsia="Times New Roman" w:hAnsi="Times New Roman" w:cs="Times New Roman"/>
                <w:color w:val="000000"/>
                <w:sz w:val="18"/>
                <w:szCs w:val="18"/>
                <w:lang w:eastAsia="hr-HR"/>
              </w:rPr>
              <w:t>-</w:t>
            </w:r>
            <w:r w:rsidR="00541092">
              <w:rPr>
                <w:rFonts w:ascii="Times New Roman" w:eastAsia="Times New Roman" w:hAnsi="Times New Roman" w:cs="Times New Roman"/>
                <w:color w:val="000000"/>
                <w:sz w:val="18"/>
                <w:szCs w:val="18"/>
                <w:lang w:eastAsia="hr-HR"/>
              </w:rPr>
              <w:t xml:space="preserve"> </w:t>
            </w:r>
            <w:r w:rsidRPr="0054109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shd w:val="clear" w:color="000000" w:fill="FFFFFF"/>
            <w:vAlign w:val="center"/>
            <w:hideMark/>
          </w:tcPr>
          <w:p w14:paraId="3CD984C8"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2.2.1.</w:t>
            </w:r>
          </w:p>
        </w:tc>
        <w:tc>
          <w:tcPr>
            <w:tcW w:w="1559" w:type="dxa"/>
            <w:tcBorders>
              <w:top w:val="nil"/>
              <w:left w:val="nil"/>
              <w:bottom w:val="single" w:sz="4" w:space="0" w:color="auto"/>
              <w:right w:val="single" w:sz="4" w:space="0" w:color="auto"/>
            </w:tcBorders>
            <w:vAlign w:val="center"/>
            <w:hideMark/>
          </w:tcPr>
          <w:p w14:paraId="7FC7C78A"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Financiranje operativnih snaga </w:t>
            </w:r>
          </w:p>
        </w:tc>
        <w:tc>
          <w:tcPr>
            <w:tcW w:w="1310" w:type="dxa"/>
            <w:tcBorders>
              <w:top w:val="nil"/>
              <w:left w:val="nil"/>
              <w:bottom w:val="single" w:sz="4" w:space="0" w:color="auto"/>
              <w:right w:val="single" w:sz="4" w:space="0" w:color="auto"/>
            </w:tcBorders>
            <w:vAlign w:val="center"/>
            <w:hideMark/>
          </w:tcPr>
          <w:p w14:paraId="2E3F0600"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Osiguranje sredstava</w:t>
            </w:r>
          </w:p>
        </w:tc>
        <w:tc>
          <w:tcPr>
            <w:tcW w:w="997" w:type="dxa"/>
            <w:tcBorders>
              <w:top w:val="nil"/>
              <w:left w:val="nil"/>
              <w:bottom w:val="single" w:sz="4" w:space="0" w:color="auto"/>
              <w:right w:val="single" w:sz="4" w:space="0" w:color="auto"/>
            </w:tcBorders>
            <w:vAlign w:val="center"/>
            <w:hideMark/>
          </w:tcPr>
          <w:p w14:paraId="42D5F40F"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33.000,00 eura</w:t>
            </w:r>
          </w:p>
        </w:tc>
        <w:tc>
          <w:tcPr>
            <w:tcW w:w="1071" w:type="dxa"/>
            <w:tcBorders>
              <w:top w:val="nil"/>
              <w:left w:val="nil"/>
              <w:bottom w:val="single" w:sz="4" w:space="0" w:color="auto"/>
              <w:right w:val="single" w:sz="4" w:space="0" w:color="auto"/>
            </w:tcBorders>
            <w:vAlign w:val="center"/>
            <w:hideMark/>
          </w:tcPr>
          <w:p w14:paraId="2500B6EC" w14:textId="77777777" w:rsidR="00085744" w:rsidRPr="00541092" w:rsidRDefault="00085744" w:rsidP="003E3848">
            <w:pPr>
              <w:spacing w:after="0" w:line="240" w:lineRule="auto"/>
              <w:ind w:left="-14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p>
        </w:tc>
        <w:tc>
          <w:tcPr>
            <w:tcW w:w="1067" w:type="dxa"/>
            <w:tcBorders>
              <w:top w:val="nil"/>
              <w:left w:val="nil"/>
              <w:bottom w:val="single" w:sz="4" w:space="0" w:color="auto"/>
              <w:right w:val="single" w:sz="4" w:space="0" w:color="auto"/>
            </w:tcBorders>
            <w:vAlign w:val="center"/>
            <w:hideMark/>
          </w:tcPr>
          <w:p w14:paraId="27763C8D" w14:textId="77777777" w:rsidR="00085744" w:rsidRPr="00541092" w:rsidRDefault="00085744" w:rsidP="003E3848">
            <w:pPr>
              <w:spacing w:after="0" w:line="240" w:lineRule="auto"/>
              <w:ind w:left="-86"/>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7DFDA544"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T2005 08, T2005 01, A1304 19, T1304 33, T1207 44, T2005 06, T2005 13</w:t>
            </w:r>
          </w:p>
        </w:tc>
      </w:tr>
      <w:tr w:rsidR="003E3848" w:rsidRPr="003E4A33" w14:paraId="1D1E9385" w14:textId="77777777" w:rsidTr="00DA100A">
        <w:trPr>
          <w:trHeight w:val="409"/>
        </w:trPr>
        <w:tc>
          <w:tcPr>
            <w:tcW w:w="846" w:type="dxa"/>
            <w:vMerge/>
            <w:tcBorders>
              <w:top w:val="nil"/>
              <w:left w:val="single" w:sz="4" w:space="0" w:color="auto"/>
              <w:bottom w:val="single" w:sz="4" w:space="0" w:color="auto"/>
              <w:right w:val="single" w:sz="4" w:space="0" w:color="auto"/>
            </w:tcBorders>
            <w:vAlign w:val="center"/>
            <w:hideMark/>
          </w:tcPr>
          <w:p w14:paraId="2CF01BD3"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12683357" w14:textId="77777777" w:rsidR="00085744" w:rsidRPr="00541092" w:rsidRDefault="00085744" w:rsidP="00085744">
            <w:pPr>
              <w:spacing w:after="0" w:line="240" w:lineRule="auto"/>
              <w:rPr>
                <w:rFonts w:ascii="Times New Roman" w:eastAsia="Times New Roman" w:hAnsi="Times New Roman" w:cs="Times New Roman"/>
                <w:sz w:val="18"/>
                <w:szCs w:val="18"/>
                <w:lang w:eastAsia="hr-HR"/>
              </w:rPr>
            </w:pPr>
          </w:p>
        </w:tc>
        <w:tc>
          <w:tcPr>
            <w:tcW w:w="1275" w:type="dxa"/>
            <w:tcBorders>
              <w:top w:val="nil"/>
              <w:left w:val="nil"/>
              <w:bottom w:val="single" w:sz="4" w:space="0" w:color="auto"/>
              <w:right w:val="single" w:sz="4" w:space="0" w:color="auto"/>
            </w:tcBorders>
            <w:shd w:val="clear" w:color="000000" w:fill="FFFFFF"/>
            <w:vAlign w:val="center"/>
            <w:hideMark/>
          </w:tcPr>
          <w:p w14:paraId="4286413C"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Osposobljeni članovi dobrovoljnih vatrogasnih društava</w:t>
            </w:r>
          </w:p>
        </w:tc>
        <w:tc>
          <w:tcPr>
            <w:tcW w:w="1134" w:type="dxa"/>
            <w:tcBorders>
              <w:top w:val="nil"/>
              <w:left w:val="nil"/>
              <w:bottom w:val="single" w:sz="4" w:space="0" w:color="auto"/>
              <w:right w:val="single" w:sz="4" w:space="0" w:color="auto"/>
            </w:tcBorders>
            <w:shd w:val="clear" w:color="000000" w:fill="FFFFFF"/>
            <w:vAlign w:val="center"/>
            <w:hideMark/>
          </w:tcPr>
          <w:p w14:paraId="33817037"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35 (2024.)</w:t>
            </w:r>
          </w:p>
        </w:tc>
        <w:tc>
          <w:tcPr>
            <w:tcW w:w="1237" w:type="dxa"/>
            <w:tcBorders>
              <w:top w:val="nil"/>
              <w:left w:val="nil"/>
              <w:bottom w:val="single" w:sz="4" w:space="0" w:color="auto"/>
              <w:right w:val="single" w:sz="4" w:space="0" w:color="auto"/>
            </w:tcBorders>
            <w:shd w:val="clear" w:color="000000" w:fill="FFFFFF"/>
            <w:vAlign w:val="center"/>
            <w:hideMark/>
          </w:tcPr>
          <w:p w14:paraId="07BACA85"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55</w:t>
            </w:r>
          </w:p>
        </w:tc>
        <w:tc>
          <w:tcPr>
            <w:tcW w:w="1315" w:type="dxa"/>
            <w:vMerge/>
            <w:tcBorders>
              <w:top w:val="nil"/>
              <w:left w:val="single" w:sz="4" w:space="0" w:color="auto"/>
              <w:bottom w:val="single" w:sz="4" w:space="0" w:color="auto"/>
              <w:right w:val="single" w:sz="4" w:space="0" w:color="auto"/>
            </w:tcBorders>
            <w:vAlign w:val="center"/>
            <w:hideMark/>
          </w:tcPr>
          <w:p w14:paraId="23F8104F" w14:textId="77777777" w:rsidR="00085744" w:rsidRPr="00541092" w:rsidRDefault="00085744" w:rsidP="00541092">
            <w:pPr>
              <w:spacing w:after="0" w:line="240" w:lineRule="auto"/>
              <w:ind w:right="-109"/>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shd w:val="clear" w:color="000000" w:fill="FFFFFF"/>
            <w:vAlign w:val="center"/>
            <w:hideMark/>
          </w:tcPr>
          <w:p w14:paraId="7E965ED1"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2.2.2.</w:t>
            </w:r>
          </w:p>
        </w:tc>
        <w:tc>
          <w:tcPr>
            <w:tcW w:w="1559" w:type="dxa"/>
            <w:tcBorders>
              <w:top w:val="nil"/>
              <w:left w:val="nil"/>
              <w:bottom w:val="single" w:sz="4" w:space="0" w:color="auto"/>
              <w:right w:val="single" w:sz="4" w:space="0" w:color="auto"/>
            </w:tcBorders>
            <w:vAlign w:val="center"/>
            <w:hideMark/>
          </w:tcPr>
          <w:p w14:paraId="69C07A00"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Liječnički pregled i kolektivno osiguranje</w:t>
            </w:r>
          </w:p>
        </w:tc>
        <w:tc>
          <w:tcPr>
            <w:tcW w:w="1310" w:type="dxa"/>
            <w:tcBorders>
              <w:top w:val="nil"/>
              <w:left w:val="nil"/>
              <w:bottom w:val="single" w:sz="4" w:space="0" w:color="auto"/>
              <w:right w:val="single" w:sz="4" w:space="0" w:color="auto"/>
            </w:tcBorders>
            <w:vAlign w:val="center"/>
            <w:hideMark/>
          </w:tcPr>
          <w:p w14:paraId="1815386E"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Osiguranje sredstava</w:t>
            </w:r>
          </w:p>
        </w:tc>
        <w:tc>
          <w:tcPr>
            <w:tcW w:w="997" w:type="dxa"/>
            <w:tcBorders>
              <w:top w:val="nil"/>
              <w:left w:val="nil"/>
              <w:bottom w:val="single" w:sz="4" w:space="0" w:color="auto"/>
              <w:right w:val="single" w:sz="4" w:space="0" w:color="auto"/>
            </w:tcBorders>
            <w:vAlign w:val="center"/>
            <w:hideMark/>
          </w:tcPr>
          <w:p w14:paraId="0122930E"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35.000,00 eura</w:t>
            </w:r>
          </w:p>
        </w:tc>
        <w:tc>
          <w:tcPr>
            <w:tcW w:w="1071" w:type="dxa"/>
            <w:tcBorders>
              <w:top w:val="nil"/>
              <w:left w:val="nil"/>
              <w:bottom w:val="single" w:sz="4" w:space="0" w:color="auto"/>
              <w:right w:val="single" w:sz="4" w:space="0" w:color="auto"/>
            </w:tcBorders>
            <w:vAlign w:val="center"/>
            <w:hideMark/>
          </w:tcPr>
          <w:p w14:paraId="26703151" w14:textId="77777777" w:rsidR="00085744" w:rsidRPr="00541092" w:rsidRDefault="00085744" w:rsidP="003E3848">
            <w:pPr>
              <w:spacing w:after="0" w:line="240" w:lineRule="auto"/>
              <w:ind w:left="-14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p>
        </w:tc>
        <w:tc>
          <w:tcPr>
            <w:tcW w:w="1067" w:type="dxa"/>
            <w:tcBorders>
              <w:top w:val="nil"/>
              <w:left w:val="nil"/>
              <w:bottom w:val="single" w:sz="4" w:space="0" w:color="auto"/>
              <w:right w:val="single" w:sz="4" w:space="0" w:color="auto"/>
            </w:tcBorders>
            <w:vAlign w:val="center"/>
            <w:hideMark/>
          </w:tcPr>
          <w:p w14:paraId="3920B0DE" w14:textId="77777777" w:rsidR="00085744" w:rsidRPr="00541092" w:rsidRDefault="00085744" w:rsidP="003E3848">
            <w:pPr>
              <w:spacing w:after="0" w:line="240" w:lineRule="auto"/>
              <w:ind w:left="-86"/>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362DFBB8"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A2005 05, K2005 04, K2005 12</w:t>
            </w:r>
          </w:p>
        </w:tc>
      </w:tr>
      <w:tr w:rsidR="003E3848" w:rsidRPr="003E4A33" w14:paraId="6959F5CC" w14:textId="77777777" w:rsidTr="00DA100A">
        <w:trPr>
          <w:trHeight w:val="405"/>
        </w:trPr>
        <w:tc>
          <w:tcPr>
            <w:tcW w:w="846" w:type="dxa"/>
            <w:tcBorders>
              <w:top w:val="nil"/>
              <w:left w:val="single" w:sz="4" w:space="0" w:color="auto"/>
              <w:bottom w:val="single" w:sz="4" w:space="0" w:color="auto"/>
              <w:right w:val="single" w:sz="4" w:space="0" w:color="auto"/>
            </w:tcBorders>
            <w:shd w:val="clear" w:color="000000" w:fill="FFFFFF"/>
            <w:vAlign w:val="center"/>
            <w:hideMark/>
          </w:tcPr>
          <w:p w14:paraId="390E0858"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2.3.</w:t>
            </w:r>
          </w:p>
        </w:tc>
        <w:tc>
          <w:tcPr>
            <w:tcW w:w="1276" w:type="dxa"/>
            <w:tcBorders>
              <w:top w:val="nil"/>
              <w:left w:val="nil"/>
              <w:bottom w:val="single" w:sz="4" w:space="0" w:color="auto"/>
              <w:right w:val="single" w:sz="4" w:space="0" w:color="auto"/>
            </w:tcBorders>
            <w:shd w:val="clear" w:color="000000" w:fill="FFFFFF"/>
            <w:vAlign w:val="center"/>
            <w:hideMark/>
          </w:tcPr>
          <w:p w14:paraId="6A62E631" w14:textId="77777777" w:rsidR="00085744" w:rsidRPr="00541092" w:rsidRDefault="00085744" w:rsidP="00085744">
            <w:pPr>
              <w:spacing w:after="0" w:line="240" w:lineRule="auto"/>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PP OBŽ 13.1. Razvoj i unaprjeđenje poslovnog okruženja i kvalitete upravljanja u javnom sektoru</w:t>
            </w:r>
          </w:p>
        </w:tc>
        <w:tc>
          <w:tcPr>
            <w:tcW w:w="1275" w:type="dxa"/>
            <w:tcBorders>
              <w:top w:val="nil"/>
              <w:left w:val="nil"/>
              <w:bottom w:val="single" w:sz="4" w:space="0" w:color="auto"/>
              <w:right w:val="single" w:sz="4" w:space="0" w:color="auto"/>
            </w:tcBorders>
            <w:shd w:val="clear" w:color="000000" w:fill="FFFFFF"/>
            <w:vAlign w:val="center"/>
            <w:hideMark/>
          </w:tcPr>
          <w:p w14:paraId="6F25D7EA"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Uređeni poslovni prostori i oprema OBŽ</w:t>
            </w:r>
          </w:p>
        </w:tc>
        <w:tc>
          <w:tcPr>
            <w:tcW w:w="1134" w:type="dxa"/>
            <w:tcBorders>
              <w:top w:val="nil"/>
              <w:left w:val="nil"/>
              <w:bottom w:val="single" w:sz="4" w:space="0" w:color="auto"/>
              <w:right w:val="single" w:sz="4" w:space="0" w:color="auto"/>
            </w:tcBorders>
            <w:shd w:val="clear" w:color="000000" w:fill="FFFFFF"/>
            <w:vAlign w:val="center"/>
            <w:hideMark/>
          </w:tcPr>
          <w:p w14:paraId="19D91E5A"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350 (2024.)</w:t>
            </w:r>
          </w:p>
        </w:tc>
        <w:tc>
          <w:tcPr>
            <w:tcW w:w="1237" w:type="dxa"/>
            <w:tcBorders>
              <w:top w:val="nil"/>
              <w:left w:val="nil"/>
              <w:bottom w:val="single" w:sz="4" w:space="0" w:color="auto"/>
              <w:right w:val="single" w:sz="4" w:space="0" w:color="auto"/>
            </w:tcBorders>
            <w:shd w:val="clear" w:color="000000" w:fill="FFFFFF"/>
            <w:vAlign w:val="center"/>
            <w:hideMark/>
          </w:tcPr>
          <w:p w14:paraId="396E1D5D"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350</w:t>
            </w:r>
          </w:p>
        </w:tc>
        <w:tc>
          <w:tcPr>
            <w:tcW w:w="1315" w:type="dxa"/>
            <w:tcBorders>
              <w:top w:val="nil"/>
              <w:left w:val="nil"/>
              <w:bottom w:val="single" w:sz="4" w:space="0" w:color="auto"/>
              <w:right w:val="single" w:sz="4" w:space="0" w:color="auto"/>
            </w:tcBorders>
            <w:shd w:val="clear" w:color="000000" w:fill="FFFFFF"/>
            <w:vAlign w:val="center"/>
            <w:hideMark/>
          </w:tcPr>
          <w:p w14:paraId="50695B3E" w14:textId="2BDEDCA9" w:rsidR="00085744" w:rsidRPr="00541092" w:rsidRDefault="00085744" w:rsidP="00541092">
            <w:pPr>
              <w:spacing w:after="0" w:line="240" w:lineRule="auto"/>
              <w:ind w:right="-109"/>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Provedbeni program OBŽ za mandatno razdoblje 2025.</w:t>
            </w:r>
            <w:r w:rsidR="00541092">
              <w:rPr>
                <w:rFonts w:ascii="Times New Roman" w:eastAsia="Times New Roman" w:hAnsi="Times New Roman" w:cs="Times New Roman"/>
                <w:color w:val="000000"/>
                <w:sz w:val="18"/>
                <w:szCs w:val="18"/>
                <w:lang w:eastAsia="hr-HR"/>
              </w:rPr>
              <w:t xml:space="preserve"> </w:t>
            </w:r>
            <w:r w:rsidRPr="00541092">
              <w:rPr>
                <w:rFonts w:ascii="Times New Roman" w:eastAsia="Times New Roman" w:hAnsi="Times New Roman" w:cs="Times New Roman"/>
                <w:color w:val="000000"/>
                <w:sz w:val="18"/>
                <w:szCs w:val="18"/>
                <w:lang w:eastAsia="hr-HR"/>
              </w:rPr>
              <w:t>-</w:t>
            </w:r>
            <w:r w:rsidR="00541092">
              <w:rPr>
                <w:rFonts w:ascii="Times New Roman" w:eastAsia="Times New Roman" w:hAnsi="Times New Roman" w:cs="Times New Roman"/>
                <w:color w:val="000000"/>
                <w:sz w:val="18"/>
                <w:szCs w:val="18"/>
                <w:lang w:eastAsia="hr-HR"/>
              </w:rPr>
              <w:t xml:space="preserve"> </w:t>
            </w:r>
            <w:r w:rsidRPr="0054109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shd w:val="clear" w:color="000000" w:fill="FFFFFF"/>
            <w:vAlign w:val="center"/>
            <w:hideMark/>
          </w:tcPr>
          <w:p w14:paraId="74DE26EC"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2.3.1.</w:t>
            </w:r>
          </w:p>
        </w:tc>
        <w:tc>
          <w:tcPr>
            <w:tcW w:w="1559" w:type="dxa"/>
            <w:tcBorders>
              <w:top w:val="nil"/>
              <w:left w:val="nil"/>
              <w:bottom w:val="single" w:sz="4" w:space="0" w:color="auto"/>
              <w:right w:val="single" w:sz="4" w:space="0" w:color="auto"/>
            </w:tcBorders>
            <w:vAlign w:val="center"/>
            <w:hideMark/>
          </w:tcPr>
          <w:p w14:paraId="09881DEE"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Povećanje kvalitete i dostupnosti javnih prostora i usluga građanima i pravnim osobama  </w:t>
            </w:r>
          </w:p>
        </w:tc>
        <w:tc>
          <w:tcPr>
            <w:tcW w:w="1310" w:type="dxa"/>
            <w:tcBorders>
              <w:top w:val="nil"/>
              <w:left w:val="nil"/>
              <w:bottom w:val="single" w:sz="4" w:space="0" w:color="auto"/>
              <w:right w:val="single" w:sz="4" w:space="0" w:color="auto"/>
            </w:tcBorders>
            <w:vAlign w:val="center"/>
            <w:hideMark/>
          </w:tcPr>
          <w:p w14:paraId="45F0E00B"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Broj ukupno sklopljenih ugovora i narudžbenica </w:t>
            </w:r>
          </w:p>
        </w:tc>
        <w:tc>
          <w:tcPr>
            <w:tcW w:w="997" w:type="dxa"/>
            <w:tcBorders>
              <w:top w:val="nil"/>
              <w:left w:val="nil"/>
              <w:bottom w:val="single" w:sz="4" w:space="0" w:color="auto"/>
              <w:right w:val="single" w:sz="4" w:space="0" w:color="auto"/>
            </w:tcBorders>
            <w:vAlign w:val="center"/>
            <w:hideMark/>
          </w:tcPr>
          <w:p w14:paraId="44CFE2C2"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350</w:t>
            </w:r>
          </w:p>
        </w:tc>
        <w:tc>
          <w:tcPr>
            <w:tcW w:w="1071" w:type="dxa"/>
            <w:tcBorders>
              <w:top w:val="nil"/>
              <w:left w:val="nil"/>
              <w:bottom w:val="single" w:sz="4" w:space="0" w:color="auto"/>
              <w:right w:val="single" w:sz="4" w:space="0" w:color="auto"/>
            </w:tcBorders>
            <w:vAlign w:val="center"/>
            <w:hideMark/>
          </w:tcPr>
          <w:p w14:paraId="763B015E" w14:textId="77777777" w:rsidR="00085744" w:rsidRPr="00541092" w:rsidRDefault="00085744" w:rsidP="003E3848">
            <w:pPr>
              <w:spacing w:after="0" w:line="240" w:lineRule="auto"/>
              <w:ind w:left="-144"/>
              <w:jc w:val="center"/>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31.12.2026.</w:t>
            </w:r>
          </w:p>
        </w:tc>
        <w:tc>
          <w:tcPr>
            <w:tcW w:w="1067" w:type="dxa"/>
            <w:tcBorders>
              <w:top w:val="nil"/>
              <w:left w:val="nil"/>
              <w:bottom w:val="single" w:sz="4" w:space="0" w:color="auto"/>
              <w:right w:val="single" w:sz="4" w:space="0" w:color="auto"/>
            </w:tcBorders>
            <w:vAlign w:val="center"/>
            <w:hideMark/>
          </w:tcPr>
          <w:p w14:paraId="50B06BA2" w14:textId="77777777" w:rsidR="00085744" w:rsidRPr="00541092" w:rsidRDefault="00085744" w:rsidP="003E3848">
            <w:pPr>
              <w:spacing w:after="0" w:line="240" w:lineRule="auto"/>
              <w:ind w:left="-86"/>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1B1E02B1"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K2007 01 </w:t>
            </w:r>
          </w:p>
        </w:tc>
      </w:tr>
      <w:tr w:rsidR="003E3848" w:rsidRPr="003E4A33" w14:paraId="4DC9D9CE" w14:textId="77777777" w:rsidTr="00DA100A">
        <w:trPr>
          <w:trHeight w:val="1284"/>
        </w:trPr>
        <w:tc>
          <w:tcPr>
            <w:tcW w:w="846" w:type="dxa"/>
            <w:vMerge w:val="restart"/>
            <w:tcBorders>
              <w:top w:val="nil"/>
              <w:left w:val="single" w:sz="4" w:space="0" w:color="auto"/>
              <w:bottom w:val="single" w:sz="4" w:space="0" w:color="auto"/>
              <w:right w:val="single" w:sz="4" w:space="0" w:color="auto"/>
            </w:tcBorders>
            <w:vAlign w:val="center"/>
            <w:hideMark/>
          </w:tcPr>
          <w:p w14:paraId="3B378779"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2.4.</w:t>
            </w:r>
          </w:p>
        </w:tc>
        <w:tc>
          <w:tcPr>
            <w:tcW w:w="1276" w:type="dxa"/>
            <w:vMerge w:val="restart"/>
            <w:tcBorders>
              <w:top w:val="nil"/>
              <w:left w:val="single" w:sz="4" w:space="0" w:color="auto"/>
              <w:bottom w:val="single" w:sz="4" w:space="0" w:color="auto"/>
              <w:right w:val="single" w:sz="4" w:space="0" w:color="auto"/>
            </w:tcBorders>
            <w:vAlign w:val="center"/>
            <w:hideMark/>
          </w:tcPr>
          <w:p w14:paraId="5C550A2B"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Planiranje i razvoj politika ljudskih potencijala kroz izradu planova iz područja službeničkih odnosa</w:t>
            </w:r>
          </w:p>
        </w:tc>
        <w:tc>
          <w:tcPr>
            <w:tcW w:w="1275" w:type="dxa"/>
            <w:vMerge w:val="restart"/>
            <w:tcBorders>
              <w:top w:val="nil"/>
              <w:left w:val="single" w:sz="4" w:space="0" w:color="auto"/>
              <w:bottom w:val="single" w:sz="4" w:space="0" w:color="auto"/>
              <w:right w:val="single" w:sz="4" w:space="0" w:color="auto"/>
            </w:tcBorders>
            <w:vAlign w:val="center"/>
            <w:hideMark/>
          </w:tcPr>
          <w:p w14:paraId="4573EBF6"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izrađenih godišnjih planova</w:t>
            </w:r>
          </w:p>
        </w:tc>
        <w:tc>
          <w:tcPr>
            <w:tcW w:w="1134" w:type="dxa"/>
            <w:vMerge w:val="restart"/>
            <w:tcBorders>
              <w:top w:val="nil"/>
              <w:left w:val="single" w:sz="4" w:space="0" w:color="auto"/>
              <w:bottom w:val="single" w:sz="4" w:space="0" w:color="auto"/>
              <w:right w:val="single" w:sz="4" w:space="0" w:color="auto"/>
            </w:tcBorders>
            <w:vAlign w:val="center"/>
            <w:hideMark/>
          </w:tcPr>
          <w:p w14:paraId="0B301C21"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w:t>
            </w:r>
          </w:p>
        </w:tc>
        <w:tc>
          <w:tcPr>
            <w:tcW w:w="1237" w:type="dxa"/>
            <w:vMerge w:val="restart"/>
            <w:tcBorders>
              <w:top w:val="nil"/>
              <w:left w:val="single" w:sz="4" w:space="0" w:color="auto"/>
              <w:bottom w:val="single" w:sz="4" w:space="0" w:color="auto"/>
              <w:right w:val="single" w:sz="4" w:space="0" w:color="auto"/>
            </w:tcBorders>
            <w:vAlign w:val="center"/>
            <w:hideMark/>
          </w:tcPr>
          <w:p w14:paraId="4FB3D6B5"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w:t>
            </w:r>
          </w:p>
        </w:tc>
        <w:tc>
          <w:tcPr>
            <w:tcW w:w="1315" w:type="dxa"/>
            <w:vMerge w:val="restart"/>
            <w:tcBorders>
              <w:top w:val="nil"/>
              <w:left w:val="single" w:sz="4" w:space="0" w:color="auto"/>
              <w:bottom w:val="single" w:sz="4" w:space="0" w:color="auto"/>
              <w:right w:val="single" w:sz="4" w:space="0" w:color="auto"/>
            </w:tcBorders>
            <w:vAlign w:val="center"/>
            <w:hideMark/>
          </w:tcPr>
          <w:p w14:paraId="4140CADA" w14:textId="77777777" w:rsidR="00085744" w:rsidRPr="00541092" w:rsidRDefault="00085744" w:rsidP="00541092">
            <w:pPr>
              <w:spacing w:after="0" w:line="240" w:lineRule="auto"/>
              <w:ind w:right="-109"/>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Zakon o službenicima i namještenicima u lokalnoj i područnoj (regionalnoj) samoupravi; Pravilnik o radu u upravnim tijelima OBŽ; Pravilnik o stručnom osposobljavanju i usavršavanju službenika i namještenika </w:t>
            </w:r>
            <w:r w:rsidRPr="00541092">
              <w:rPr>
                <w:rFonts w:ascii="Times New Roman" w:eastAsia="Times New Roman" w:hAnsi="Times New Roman" w:cs="Times New Roman"/>
                <w:color w:val="000000"/>
                <w:sz w:val="18"/>
                <w:szCs w:val="18"/>
                <w:lang w:eastAsia="hr-HR"/>
              </w:rPr>
              <w:lastRenderedPageBreak/>
              <w:t>OBŽ; Odluka o ustrojstvu i djelokrugu upravnih tijela OBŽ</w:t>
            </w:r>
          </w:p>
        </w:tc>
        <w:tc>
          <w:tcPr>
            <w:tcW w:w="1134" w:type="dxa"/>
            <w:tcBorders>
              <w:top w:val="nil"/>
              <w:left w:val="nil"/>
              <w:bottom w:val="single" w:sz="4" w:space="0" w:color="auto"/>
              <w:right w:val="single" w:sz="4" w:space="0" w:color="auto"/>
            </w:tcBorders>
            <w:vAlign w:val="center"/>
            <w:hideMark/>
          </w:tcPr>
          <w:p w14:paraId="6DB2D2A7" w14:textId="77777777" w:rsidR="00085744" w:rsidRPr="00541092" w:rsidRDefault="00085744" w:rsidP="00DA100A">
            <w:pPr>
              <w:spacing w:after="0" w:line="240" w:lineRule="auto"/>
              <w:ind w:left="-104" w:right="-104"/>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lastRenderedPageBreak/>
              <w:t>2.4.1.</w:t>
            </w:r>
          </w:p>
        </w:tc>
        <w:tc>
          <w:tcPr>
            <w:tcW w:w="1559" w:type="dxa"/>
            <w:tcBorders>
              <w:top w:val="nil"/>
              <w:left w:val="nil"/>
              <w:bottom w:val="single" w:sz="4" w:space="0" w:color="auto"/>
              <w:right w:val="single" w:sz="4" w:space="0" w:color="auto"/>
            </w:tcBorders>
            <w:vAlign w:val="center"/>
            <w:hideMark/>
          </w:tcPr>
          <w:p w14:paraId="0048391F"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Izrada godišnjeg plana prijma u službu</w:t>
            </w:r>
          </w:p>
        </w:tc>
        <w:tc>
          <w:tcPr>
            <w:tcW w:w="1310" w:type="dxa"/>
            <w:tcBorders>
              <w:top w:val="nil"/>
              <w:left w:val="nil"/>
              <w:bottom w:val="single" w:sz="4" w:space="0" w:color="auto"/>
              <w:right w:val="single" w:sz="4" w:space="0" w:color="auto"/>
            </w:tcBorders>
            <w:vAlign w:val="center"/>
            <w:hideMark/>
          </w:tcPr>
          <w:p w14:paraId="6DC415D4"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izrađenih godišnjih planova</w:t>
            </w:r>
          </w:p>
        </w:tc>
        <w:tc>
          <w:tcPr>
            <w:tcW w:w="997" w:type="dxa"/>
            <w:tcBorders>
              <w:top w:val="nil"/>
              <w:left w:val="nil"/>
              <w:bottom w:val="single" w:sz="4" w:space="0" w:color="auto"/>
              <w:right w:val="single" w:sz="4" w:space="0" w:color="auto"/>
            </w:tcBorders>
            <w:vAlign w:val="center"/>
            <w:hideMark/>
          </w:tcPr>
          <w:p w14:paraId="16864F5E"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w:t>
            </w:r>
          </w:p>
        </w:tc>
        <w:tc>
          <w:tcPr>
            <w:tcW w:w="1071" w:type="dxa"/>
            <w:tcBorders>
              <w:top w:val="nil"/>
              <w:left w:val="nil"/>
              <w:bottom w:val="single" w:sz="4" w:space="0" w:color="auto"/>
              <w:right w:val="single" w:sz="4" w:space="0" w:color="auto"/>
            </w:tcBorders>
            <w:vAlign w:val="center"/>
            <w:hideMark/>
          </w:tcPr>
          <w:p w14:paraId="399F99D9"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30 dana od dana stupanja na snagu Proračuna OBŽ</w:t>
            </w:r>
          </w:p>
        </w:tc>
        <w:tc>
          <w:tcPr>
            <w:tcW w:w="1067" w:type="dxa"/>
            <w:tcBorders>
              <w:top w:val="nil"/>
              <w:left w:val="nil"/>
              <w:bottom w:val="single" w:sz="4" w:space="0" w:color="auto"/>
              <w:right w:val="single" w:sz="4" w:space="0" w:color="auto"/>
            </w:tcBorders>
            <w:vAlign w:val="center"/>
            <w:hideMark/>
          </w:tcPr>
          <w:p w14:paraId="3ADDE55C" w14:textId="77777777" w:rsidR="00085744" w:rsidRPr="00541092" w:rsidRDefault="00085744" w:rsidP="00DA100A">
            <w:pPr>
              <w:spacing w:after="0" w:line="240" w:lineRule="auto"/>
              <w:ind w:right="-60"/>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6DB4D7DB"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A2006 01, A2006 02 </w:t>
            </w:r>
          </w:p>
        </w:tc>
      </w:tr>
      <w:tr w:rsidR="003E3848" w:rsidRPr="003E4A33" w14:paraId="1088F312" w14:textId="77777777" w:rsidTr="00DA100A">
        <w:trPr>
          <w:trHeight w:val="1530"/>
        </w:trPr>
        <w:tc>
          <w:tcPr>
            <w:tcW w:w="846" w:type="dxa"/>
            <w:vMerge/>
            <w:tcBorders>
              <w:top w:val="nil"/>
              <w:left w:val="single" w:sz="4" w:space="0" w:color="auto"/>
              <w:bottom w:val="single" w:sz="4" w:space="0" w:color="auto"/>
              <w:right w:val="single" w:sz="4" w:space="0" w:color="auto"/>
            </w:tcBorders>
            <w:vAlign w:val="center"/>
            <w:hideMark/>
          </w:tcPr>
          <w:p w14:paraId="53B58761"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76178261"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7EF1C3E3"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BF4D706"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237" w:type="dxa"/>
            <w:vMerge/>
            <w:tcBorders>
              <w:top w:val="nil"/>
              <w:left w:val="single" w:sz="4" w:space="0" w:color="auto"/>
              <w:bottom w:val="single" w:sz="4" w:space="0" w:color="auto"/>
              <w:right w:val="single" w:sz="4" w:space="0" w:color="auto"/>
            </w:tcBorders>
            <w:vAlign w:val="center"/>
            <w:hideMark/>
          </w:tcPr>
          <w:p w14:paraId="1AE9C8E3"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315" w:type="dxa"/>
            <w:vMerge/>
            <w:tcBorders>
              <w:top w:val="nil"/>
              <w:left w:val="single" w:sz="4" w:space="0" w:color="auto"/>
              <w:bottom w:val="single" w:sz="4" w:space="0" w:color="auto"/>
              <w:right w:val="single" w:sz="4" w:space="0" w:color="auto"/>
            </w:tcBorders>
            <w:vAlign w:val="center"/>
            <w:hideMark/>
          </w:tcPr>
          <w:p w14:paraId="15CC7FCA"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614F1B42"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2.4.2.</w:t>
            </w:r>
          </w:p>
        </w:tc>
        <w:tc>
          <w:tcPr>
            <w:tcW w:w="1559" w:type="dxa"/>
            <w:tcBorders>
              <w:top w:val="nil"/>
              <w:left w:val="nil"/>
              <w:bottom w:val="single" w:sz="4" w:space="0" w:color="auto"/>
              <w:right w:val="single" w:sz="4" w:space="0" w:color="auto"/>
            </w:tcBorders>
            <w:vAlign w:val="center"/>
            <w:hideMark/>
          </w:tcPr>
          <w:p w14:paraId="32D599A1"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Prijedlog Plana stručnog usavršavanja i osposobljavanja službenika i namještenika upravnih tijela Osječko-baranjske županije za 2026. godinu</w:t>
            </w:r>
          </w:p>
        </w:tc>
        <w:tc>
          <w:tcPr>
            <w:tcW w:w="1310" w:type="dxa"/>
            <w:tcBorders>
              <w:top w:val="nil"/>
              <w:left w:val="nil"/>
              <w:bottom w:val="single" w:sz="4" w:space="0" w:color="auto"/>
              <w:right w:val="single" w:sz="4" w:space="0" w:color="auto"/>
            </w:tcBorders>
            <w:vAlign w:val="center"/>
            <w:hideMark/>
          </w:tcPr>
          <w:p w14:paraId="4773897C"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izrađenih godišnjih planova</w:t>
            </w:r>
          </w:p>
        </w:tc>
        <w:tc>
          <w:tcPr>
            <w:tcW w:w="997" w:type="dxa"/>
            <w:tcBorders>
              <w:top w:val="nil"/>
              <w:left w:val="nil"/>
              <w:bottom w:val="single" w:sz="4" w:space="0" w:color="auto"/>
              <w:right w:val="single" w:sz="4" w:space="0" w:color="auto"/>
            </w:tcBorders>
            <w:vAlign w:val="center"/>
            <w:hideMark/>
          </w:tcPr>
          <w:p w14:paraId="366E2547"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w:t>
            </w:r>
          </w:p>
        </w:tc>
        <w:tc>
          <w:tcPr>
            <w:tcW w:w="1071" w:type="dxa"/>
            <w:tcBorders>
              <w:top w:val="nil"/>
              <w:left w:val="nil"/>
              <w:bottom w:val="single" w:sz="4" w:space="0" w:color="auto"/>
              <w:right w:val="single" w:sz="4" w:space="0" w:color="auto"/>
            </w:tcBorders>
            <w:vAlign w:val="center"/>
            <w:hideMark/>
          </w:tcPr>
          <w:p w14:paraId="3A98D65B"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30 dana od dana stupanja na snagu Proračuna OBŽ</w:t>
            </w:r>
          </w:p>
        </w:tc>
        <w:tc>
          <w:tcPr>
            <w:tcW w:w="1067" w:type="dxa"/>
            <w:tcBorders>
              <w:top w:val="nil"/>
              <w:left w:val="nil"/>
              <w:bottom w:val="single" w:sz="4" w:space="0" w:color="auto"/>
              <w:right w:val="single" w:sz="4" w:space="0" w:color="auto"/>
            </w:tcBorders>
            <w:vAlign w:val="center"/>
            <w:hideMark/>
          </w:tcPr>
          <w:p w14:paraId="1464386E" w14:textId="77777777" w:rsidR="00085744" w:rsidRPr="00541092" w:rsidRDefault="00085744" w:rsidP="00DA100A">
            <w:pPr>
              <w:spacing w:after="0" w:line="240" w:lineRule="auto"/>
              <w:ind w:right="-60"/>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63D57F7E"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A2006 01, A2006 02 </w:t>
            </w:r>
          </w:p>
        </w:tc>
      </w:tr>
      <w:tr w:rsidR="003E3848" w:rsidRPr="003E4A33" w14:paraId="12137B04" w14:textId="77777777" w:rsidTr="00DA100A">
        <w:trPr>
          <w:trHeight w:val="1008"/>
        </w:trPr>
        <w:tc>
          <w:tcPr>
            <w:tcW w:w="846" w:type="dxa"/>
            <w:vMerge/>
            <w:tcBorders>
              <w:top w:val="nil"/>
              <w:left w:val="single" w:sz="4" w:space="0" w:color="auto"/>
              <w:bottom w:val="single" w:sz="4" w:space="0" w:color="auto"/>
              <w:right w:val="single" w:sz="4" w:space="0" w:color="auto"/>
            </w:tcBorders>
            <w:vAlign w:val="center"/>
            <w:hideMark/>
          </w:tcPr>
          <w:p w14:paraId="70E1BB66"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1EDF2B4C"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728CC42B"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D4EA35A"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237" w:type="dxa"/>
            <w:vMerge/>
            <w:tcBorders>
              <w:top w:val="nil"/>
              <w:left w:val="single" w:sz="4" w:space="0" w:color="auto"/>
              <w:bottom w:val="single" w:sz="4" w:space="0" w:color="auto"/>
              <w:right w:val="single" w:sz="4" w:space="0" w:color="auto"/>
            </w:tcBorders>
            <w:vAlign w:val="center"/>
            <w:hideMark/>
          </w:tcPr>
          <w:p w14:paraId="6CDD85BD" w14:textId="77777777" w:rsidR="00085744" w:rsidRPr="003E4A33" w:rsidRDefault="00085744" w:rsidP="00085744">
            <w:pPr>
              <w:spacing w:after="0" w:line="240" w:lineRule="auto"/>
              <w:rPr>
                <w:rFonts w:ascii="Times New Roman" w:eastAsia="Times New Roman" w:hAnsi="Times New Roman" w:cs="Times New Roman"/>
                <w:color w:val="000000"/>
                <w:sz w:val="20"/>
                <w:szCs w:val="20"/>
                <w:lang w:eastAsia="hr-HR"/>
              </w:rPr>
            </w:pPr>
          </w:p>
        </w:tc>
        <w:tc>
          <w:tcPr>
            <w:tcW w:w="1315" w:type="dxa"/>
            <w:vMerge/>
            <w:tcBorders>
              <w:top w:val="nil"/>
              <w:left w:val="single" w:sz="4" w:space="0" w:color="auto"/>
              <w:bottom w:val="single" w:sz="4" w:space="0" w:color="auto"/>
              <w:right w:val="single" w:sz="4" w:space="0" w:color="auto"/>
            </w:tcBorders>
            <w:vAlign w:val="center"/>
            <w:hideMark/>
          </w:tcPr>
          <w:p w14:paraId="09609FE5"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5AE2CDF6"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2.4.3.</w:t>
            </w:r>
          </w:p>
        </w:tc>
        <w:tc>
          <w:tcPr>
            <w:tcW w:w="1559" w:type="dxa"/>
            <w:tcBorders>
              <w:top w:val="nil"/>
              <w:left w:val="nil"/>
              <w:bottom w:val="single" w:sz="4" w:space="0" w:color="auto"/>
              <w:right w:val="single" w:sz="4" w:space="0" w:color="auto"/>
            </w:tcBorders>
            <w:vAlign w:val="center"/>
            <w:hideMark/>
          </w:tcPr>
          <w:p w14:paraId="4A0431EE"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Raspored korištenja godišnjeg odmora u upravnim tijelima Osječko-baranjske županije za 2026. godinu</w:t>
            </w:r>
          </w:p>
        </w:tc>
        <w:tc>
          <w:tcPr>
            <w:tcW w:w="1310" w:type="dxa"/>
            <w:tcBorders>
              <w:top w:val="nil"/>
              <w:left w:val="nil"/>
              <w:bottom w:val="single" w:sz="4" w:space="0" w:color="auto"/>
              <w:right w:val="single" w:sz="4" w:space="0" w:color="auto"/>
            </w:tcBorders>
            <w:vAlign w:val="center"/>
            <w:hideMark/>
          </w:tcPr>
          <w:p w14:paraId="1DFC4FF4"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izrađenih rasporeda godišnjih odmora u upravnim tijelima</w:t>
            </w:r>
          </w:p>
        </w:tc>
        <w:tc>
          <w:tcPr>
            <w:tcW w:w="997" w:type="dxa"/>
            <w:tcBorders>
              <w:top w:val="nil"/>
              <w:left w:val="nil"/>
              <w:bottom w:val="single" w:sz="4" w:space="0" w:color="auto"/>
              <w:right w:val="single" w:sz="4" w:space="0" w:color="auto"/>
            </w:tcBorders>
            <w:vAlign w:val="center"/>
            <w:hideMark/>
          </w:tcPr>
          <w:p w14:paraId="73940AF8"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w:t>
            </w:r>
          </w:p>
        </w:tc>
        <w:tc>
          <w:tcPr>
            <w:tcW w:w="1071" w:type="dxa"/>
            <w:tcBorders>
              <w:top w:val="nil"/>
              <w:left w:val="nil"/>
              <w:bottom w:val="single" w:sz="4" w:space="0" w:color="auto"/>
              <w:right w:val="single" w:sz="4" w:space="0" w:color="auto"/>
            </w:tcBorders>
            <w:vAlign w:val="center"/>
            <w:hideMark/>
          </w:tcPr>
          <w:p w14:paraId="1175C94D"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31.3.2026.</w:t>
            </w:r>
          </w:p>
        </w:tc>
        <w:tc>
          <w:tcPr>
            <w:tcW w:w="1067" w:type="dxa"/>
            <w:tcBorders>
              <w:top w:val="nil"/>
              <w:left w:val="nil"/>
              <w:bottom w:val="single" w:sz="4" w:space="0" w:color="auto"/>
              <w:right w:val="single" w:sz="4" w:space="0" w:color="auto"/>
            </w:tcBorders>
            <w:vAlign w:val="center"/>
            <w:hideMark/>
          </w:tcPr>
          <w:p w14:paraId="6EB85687" w14:textId="77777777" w:rsidR="00085744" w:rsidRPr="00541092" w:rsidRDefault="00085744" w:rsidP="00DA100A">
            <w:pPr>
              <w:spacing w:after="0" w:line="240" w:lineRule="auto"/>
              <w:ind w:right="-60"/>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30DC64CB"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A2006 01, A2006 02 </w:t>
            </w:r>
          </w:p>
        </w:tc>
      </w:tr>
      <w:tr w:rsidR="003E3848" w:rsidRPr="003E4A33" w14:paraId="0B1B81EC" w14:textId="77777777" w:rsidTr="00B30AF4">
        <w:trPr>
          <w:trHeight w:val="2040"/>
        </w:trPr>
        <w:tc>
          <w:tcPr>
            <w:tcW w:w="846" w:type="dxa"/>
            <w:tcBorders>
              <w:top w:val="nil"/>
              <w:left w:val="single" w:sz="4" w:space="0" w:color="auto"/>
              <w:bottom w:val="single" w:sz="4" w:space="0" w:color="auto"/>
              <w:right w:val="single" w:sz="4" w:space="0" w:color="auto"/>
            </w:tcBorders>
            <w:vAlign w:val="center"/>
            <w:hideMark/>
          </w:tcPr>
          <w:p w14:paraId="106315EF"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2.5.</w:t>
            </w:r>
          </w:p>
        </w:tc>
        <w:tc>
          <w:tcPr>
            <w:tcW w:w="1276" w:type="dxa"/>
            <w:tcBorders>
              <w:top w:val="nil"/>
              <w:left w:val="nil"/>
              <w:bottom w:val="single" w:sz="4" w:space="0" w:color="auto"/>
              <w:right w:val="single" w:sz="4" w:space="0" w:color="auto"/>
            </w:tcBorders>
            <w:vAlign w:val="center"/>
            <w:hideMark/>
          </w:tcPr>
          <w:p w14:paraId="444D1E42"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Povećanje kompetencija službenika i namještenika Osječko-baranjske županije kroz kontinuiranu edukaciju i stručno usavršavanje</w:t>
            </w:r>
          </w:p>
        </w:tc>
        <w:tc>
          <w:tcPr>
            <w:tcW w:w="1275" w:type="dxa"/>
            <w:tcBorders>
              <w:top w:val="nil"/>
              <w:left w:val="nil"/>
              <w:bottom w:val="single" w:sz="4" w:space="0" w:color="auto"/>
              <w:right w:val="single" w:sz="4" w:space="0" w:color="auto"/>
            </w:tcBorders>
            <w:vAlign w:val="center"/>
            <w:hideMark/>
          </w:tcPr>
          <w:p w14:paraId="5D8E98CD"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Postotak službenika i namještenika uključenih u programe usavršavanja</w:t>
            </w:r>
          </w:p>
        </w:tc>
        <w:tc>
          <w:tcPr>
            <w:tcW w:w="1134" w:type="dxa"/>
            <w:tcBorders>
              <w:top w:val="nil"/>
              <w:left w:val="nil"/>
              <w:bottom w:val="single" w:sz="4" w:space="0" w:color="auto"/>
              <w:right w:val="single" w:sz="4" w:space="0" w:color="auto"/>
            </w:tcBorders>
            <w:vAlign w:val="center"/>
            <w:hideMark/>
          </w:tcPr>
          <w:p w14:paraId="4288CD9C"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25%</w:t>
            </w:r>
          </w:p>
        </w:tc>
        <w:tc>
          <w:tcPr>
            <w:tcW w:w="1237" w:type="dxa"/>
            <w:tcBorders>
              <w:top w:val="nil"/>
              <w:left w:val="nil"/>
              <w:bottom w:val="single" w:sz="4" w:space="0" w:color="auto"/>
              <w:right w:val="single" w:sz="4" w:space="0" w:color="auto"/>
            </w:tcBorders>
            <w:vAlign w:val="center"/>
            <w:hideMark/>
          </w:tcPr>
          <w:p w14:paraId="1544AB0C"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25%</w:t>
            </w:r>
          </w:p>
        </w:tc>
        <w:tc>
          <w:tcPr>
            <w:tcW w:w="1315" w:type="dxa"/>
            <w:tcBorders>
              <w:top w:val="nil"/>
              <w:left w:val="nil"/>
              <w:bottom w:val="single" w:sz="4" w:space="0" w:color="auto"/>
              <w:right w:val="single" w:sz="4" w:space="0" w:color="auto"/>
            </w:tcBorders>
            <w:vAlign w:val="center"/>
            <w:hideMark/>
          </w:tcPr>
          <w:p w14:paraId="0662A8E1" w14:textId="77777777" w:rsidR="00085744" w:rsidRPr="00541092" w:rsidRDefault="00085744" w:rsidP="00541092">
            <w:pPr>
              <w:spacing w:after="0" w:line="240" w:lineRule="auto"/>
              <w:ind w:right="-110"/>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Zakon o službenicima i namještenicima u lokalnoj i područnoj (regionalnoj) samoupravi,  Pravilnik o stručnom osposobljavanju i usavršavanju službenika i namještenika OBŽ; Odluka o ustrojstvu i djelokrugu upravnih tijela OBŽ</w:t>
            </w:r>
          </w:p>
        </w:tc>
        <w:tc>
          <w:tcPr>
            <w:tcW w:w="1134" w:type="dxa"/>
            <w:tcBorders>
              <w:top w:val="nil"/>
              <w:left w:val="nil"/>
              <w:bottom w:val="single" w:sz="4" w:space="0" w:color="auto"/>
              <w:right w:val="single" w:sz="4" w:space="0" w:color="auto"/>
            </w:tcBorders>
            <w:vAlign w:val="center"/>
            <w:hideMark/>
          </w:tcPr>
          <w:p w14:paraId="11F57816"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2.5.1.</w:t>
            </w:r>
          </w:p>
        </w:tc>
        <w:tc>
          <w:tcPr>
            <w:tcW w:w="1559" w:type="dxa"/>
            <w:tcBorders>
              <w:top w:val="nil"/>
              <w:left w:val="nil"/>
              <w:bottom w:val="single" w:sz="4" w:space="0" w:color="auto"/>
              <w:right w:val="single" w:sz="4" w:space="0" w:color="auto"/>
            </w:tcBorders>
            <w:vAlign w:val="center"/>
            <w:hideMark/>
          </w:tcPr>
          <w:p w14:paraId="110CAE40" w14:textId="77777777" w:rsidR="00085744" w:rsidRPr="00541092" w:rsidRDefault="00085744" w:rsidP="00DA100A">
            <w:pPr>
              <w:spacing w:after="0" w:line="240" w:lineRule="auto"/>
              <w:ind w:right="-176"/>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Organizacija programa stručnog usavršavanja i osposobljavanja</w:t>
            </w:r>
          </w:p>
        </w:tc>
        <w:tc>
          <w:tcPr>
            <w:tcW w:w="1310" w:type="dxa"/>
            <w:tcBorders>
              <w:top w:val="nil"/>
              <w:left w:val="nil"/>
              <w:bottom w:val="single" w:sz="4" w:space="0" w:color="auto"/>
              <w:right w:val="single" w:sz="4" w:space="0" w:color="auto"/>
            </w:tcBorders>
            <w:vAlign w:val="center"/>
            <w:hideMark/>
          </w:tcPr>
          <w:p w14:paraId="2E8580F4"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Postotak sudionika</w:t>
            </w:r>
          </w:p>
        </w:tc>
        <w:tc>
          <w:tcPr>
            <w:tcW w:w="997" w:type="dxa"/>
            <w:tcBorders>
              <w:top w:val="nil"/>
              <w:left w:val="nil"/>
              <w:bottom w:val="single" w:sz="4" w:space="0" w:color="auto"/>
              <w:right w:val="single" w:sz="4" w:space="0" w:color="auto"/>
            </w:tcBorders>
            <w:vAlign w:val="center"/>
            <w:hideMark/>
          </w:tcPr>
          <w:p w14:paraId="52B0D0DA"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25%</w:t>
            </w:r>
          </w:p>
        </w:tc>
        <w:tc>
          <w:tcPr>
            <w:tcW w:w="1071" w:type="dxa"/>
            <w:tcBorders>
              <w:top w:val="nil"/>
              <w:left w:val="nil"/>
              <w:bottom w:val="single" w:sz="4" w:space="0" w:color="auto"/>
              <w:right w:val="single" w:sz="4" w:space="0" w:color="auto"/>
            </w:tcBorders>
            <w:vAlign w:val="center"/>
            <w:hideMark/>
          </w:tcPr>
          <w:p w14:paraId="64492E95" w14:textId="77777777" w:rsidR="00085744" w:rsidRPr="00541092" w:rsidRDefault="00085744" w:rsidP="00DA100A">
            <w:pPr>
              <w:spacing w:after="0" w:line="240" w:lineRule="auto"/>
              <w:ind w:right="-128"/>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31.12.2026.</w:t>
            </w:r>
          </w:p>
        </w:tc>
        <w:tc>
          <w:tcPr>
            <w:tcW w:w="1067" w:type="dxa"/>
            <w:tcBorders>
              <w:top w:val="nil"/>
              <w:left w:val="nil"/>
              <w:bottom w:val="single" w:sz="4" w:space="0" w:color="auto"/>
              <w:right w:val="single" w:sz="4" w:space="0" w:color="auto"/>
            </w:tcBorders>
            <w:vAlign w:val="center"/>
            <w:hideMark/>
          </w:tcPr>
          <w:p w14:paraId="668CFFD7" w14:textId="77777777" w:rsidR="00085744" w:rsidRPr="00541092" w:rsidRDefault="00085744" w:rsidP="00DA100A">
            <w:pPr>
              <w:spacing w:after="0" w:line="240" w:lineRule="auto"/>
              <w:ind w:right="-60"/>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4A3FC2A8"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A2006 01, A2006 02 </w:t>
            </w:r>
          </w:p>
        </w:tc>
      </w:tr>
      <w:tr w:rsidR="003E3848" w:rsidRPr="003E4A33" w14:paraId="6C789DFA" w14:textId="77777777" w:rsidTr="00B30AF4">
        <w:trPr>
          <w:trHeight w:val="425"/>
        </w:trPr>
        <w:tc>
          <w:tcPr>
            <w:tcW w:w="846" w:type="dxa"/>
            <w:tcBorders>
              <w:top w:val="single" w:sz="4" w:space="0" w:color="auto"/>
              <w:left w:val="single" w:sz="4" w:space="0" w:color="auto"/>
              <w:bottom w:val="single" w:sz="4" w:space="0" w:color="auto"/>
              <w:right w:val="single" w:sz="4" w:space="0" w:color="auto"/>
            </w:tcBorders>
            <w:vAlign w:val="center"/>
            <w:hideMark/>
          </w:tcPr>
          <w:p w14:paraId="3953FAE0"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2.6.</w:t>
            </w:r>
          </w:p>
        </w:tc>
        <w:tc>
          <w:tcPr>
            <w:tcW w:w="1276" w:type="dxa"/>
            <w:tcBorders>
              <w:top w:val="single" w:sz="4" w:space="0" w:color="auto"/>
              <w:left w:val="nil"/>
              <w:bottom w:val="single" w:sz="4" w:space="0" w:color="auto"/>
              <w:right w:val="single" w:sz="4" w:space="0" w:color="auto"/>
            </w:tcBorders>
            <w:vAlign w:val="center"/>
            <w:hideMark/>
          </w:tcPr>
          <w:p w14:paraId="65CC296E"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Učinkovito rješavanje upravnih i neupravnih predmeta iz djelokruga rada Upravnog odjela</w:t>
            </w:r>
          </w:p>
        </w:tc>
        <w:tc>
          <w:tcPr>
            <w:tcW w:w="1275" w:type="dxa"/>
            <w:tcBorders>
              <w:top w:val="single" w:sz="4" w:space="0" w:color="auto"/>
              <w:left w:val="nil"/>
              <w:bottom w:val="single" w:sz="4" w:space="0" w:color="auto"/>
              <w:right w:val="single" w:sz="4" w:space="0" w:color="auto"/>
            </w:tcBorders>
            <w:vAlign w:val="center"/>
            <w:hideMark/>
          </w:tcPr>
          <w:p w14:paraId="645E5ACB"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Postotak riješenih predmeta</w:t>
            </w:r>
          </w:p>
        </w:tc>
        <w:tc>
          <w:tcPr>
            <w:tcW w:w="1134" w:type="dxa"/>
            <w:tcBorders>
              <w:top w:val="single" w:sz="4" w:space="0" w:color="auto"/>
              <w:left w:val="nil"/>
              <w:bottom w:val="single" w:sz="4" w:space="0" w:color="auto"/>
              <w:right w:val="single" w:sz="4" w:space="0" w:color="auto"/>
            </w:tcBorders>
            <w:vAlign w:val="center"/>
            <w:hideMark/>
          </w:tcPr>
          <w:p w14:paraId="12CE04ED"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p>
        </w:tc>
        <w:tc>
          <w:tcPr>
            <w:tcW w:w="1237" w:type="dxa"/>
            <w:tcBorders>
              <w:top w:val="single" w:sz="4" w:space="0" w:color="auto"/>
              <w:left w:val="nil"/>
              <w:bottom w:val="single" w:sz="4" w:space="0" w:color="auto"/>
              <w:right w:val="single" w:sz="4" w:space="0" w:color="auto"/>
            </w:tcBorders>
            <w:vAlign w:val="center"/>
            <w:hideMark/>
          </w:tcPr>
          <w:p w14:paraId="049FB026"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p>
        </w:tc>
        <w:tc>
          <w:tcPr>
            <w:tcW w:w="1315" w:type="dxa"/>
            <w:tcBorders>
              <w:top w:val="single" w:sz="4" w:space="0" w:color="auto"/>
              <w:left w:val="nil"/>
              <w:bottom w:val="single" w:sz="4" w:space="0" w:color="auto"/>
              <w:right w:val="single" w:sz="4" w:space="0" w:color="auto"/>
            </w:tcBorders>
            <w:vAlign w:val="center"/>
            <w:hideMark/>
          </w:tcPr>
          <w:p w14:paraId="7D35502F" w14:textId="77777777" w:rsidR="00085744" w:rsidRPr="00541092" w:rsidRDefault="00085744" w:rsidP="00541092">
            <w:pPr>
              <w:spacing w:after="0" w:line="240" w:lineRule="auto"/>
              <w:ind w:right="-110"/>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Zakon o službenicima i namještenicima u lokalnoj i područnoj (regionalnoj) samoupravi, Pravilnik o radu u upravnim tijelima OBŽ; Zakon o radu; Odluka o ustrojstvu i djelokrugu </w:t>
            </w:r>
            <w:r w:rsidRPr="00541092">
              <w:rPr>
                <w:rFonts w:ascii="Times New Roman" w:eastAsia="Times New Roman" w:hAnsi="Times New Roman" w:cs="Times New Roman"/>
                <w:color w:val="000000"/>
                <w:sz w:val="18"/>
                <w:szCs w:val="18"/>
                <w:lang w:eastAsia="hr-HR"/>
              </w:rPr>
              <w:lastRenderedPageBreak/>
              <w:t>upravnih tijela OBŽ</w:t>
            </w:r>
          </w:p>
        </w:tc>
        <w:tc>
          <w:tcPr>
            <w:tcW w:w="1134" w:type="dxa"/>
            <w:tcBorders>
              <w:top w:val="single" w:sz="4" w:space="0" w:color="auto"/>
              <w:left w:val="nil"/>
              <w:bottom w:val="single" w:sz="4" w:space="0" w:color="auto"/>
              <w:right w:val="single" w:sz="4" w:space="0" w:color="auto"/>
            </w:tcBorders>
            <w:vAlign w:val="center"/>
            <w:hideMark/>
          </w:tcPr>
          <w:p w14:paraId="015205A0"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lastRenderedPageBreak/>
              <w:t>2.6.1.</w:t>
            </w:r>
          </w:p>
        </w:tc>
        <w:tc>
          <w:tcPr>
            <w:tcW w:w="1559" w:type="dxa"/>
            <w:tcBorders>
              <w:top w:val="single" w:sz="4" w:space="0" w:color="auto"/>
              <w:left w:val="nil"/>
              <w:bottom w:val="single" w:sz="4" w:space="0" w:color="auto"/>
              <w:right w:val="single" w:sz="4" w:space="0" w:color="auto"/>
            </w:tcBorders>
            <w:vAlign w:val="center"/>
            <w:hideMark/>
          </w:tcPr>
          <w:p w14:paraId="42AE89FD"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Rješavanje upravnih i neupravnih predmeta iz djelokruga Upravnog odjela</w:t>
            </w:r>
          </w:p>
        </w:tc>
        <w:tc>
          <w:tcPr>
            <w:tcW w:w="1310" w:type="dxa"/>
            <w:tcBorders>
              <w:top w:val="single" w:sz="4" w:space="0" w:color="auto"/>
              <w:left w:val="nil"/>
              <w:bottom w:val="single" w:sz="4" w:space="0" w:color="auto"/>
              <w:right w:val="single" w:sz="4" w:space="0" w:color="auto"/>
            </w:tcBorders>
            <w:vAlign w:val="center"/>
            <w:hideMark/>
          </w:tcPr>
          <w:p w14:paraId="3CF097F6"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Postotak riješenih predmeta</w:t>
            </w:r>
          </w:p>
        </w:tc>
        <w:tc>
          <w:tcPr>
            <w:tcW w:w="997" w:type="dxa"/>
            <w:tcBorders>
              <w:top w:val="single" w:sz="4" w:space="0" w:color="auto"/>
              <w:left w:val="nil"/>
              <w:bottom w:val="single" w:sz="4" w:space="0" w:color="auto"/>
              <w:right w:val="single" w:sz="4" w:space="0" w:color="auto"/>
            </w:tcBorders>
            <w:vAlign w:val="center"/>
            <w:hideMark/>
          </w:tcPr>
          <w:p w14:paraId="750290A1"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p>
        </w:tc>
        <w:tc>
          <w:tcPr>
            <w:tcW w:w="1071" w:type="dxa"/>
            <w:tcBorders>
              <w:top w:val="single" w:sz="4" w:space="0" w:color="auto"/>
              <w:left w:val="nil"/>
              <w:bottom w:val="single" w:sz="4" w:space="0" w:color="auto"/>
              <w:right w:val="single" w:sz="4" w:space="0" w:color="auto"/>
            </w:tcBorders>
            <w:vAlign w:val="center"/>
            <w:hideMark/>
          </w:tcPr>
          <w:p w14:paraId="7E736FA3" w14:textId="77777777" w:rsidR="00085744" w:rsidRPr="00541092" w:rsidRDefault="00085744" w:rsidP="00DA100A">
            <w:pPr>
              <w:spacing w:after="0" w:line="240" w:lineRule="auto"/>
              <w:ind w:right="-128"/>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31.12.2026.</w:t>
            </w:r>
          </w:p>
        </w:tc>
        <w:tc>
          <w:tcPr>
            <w:tcW w:w="1067" w:type="dxa"/>
            <w:tcBorders>
              <w:top w:val="single" w:sz="4" w:space="0" w:color="auto"/>
              <w:left w:val="nil"/>
              <w:bottom w:val="single" w:sz="4" w:space="0" w:color="auto"/>
              <w:right w:val="single" w:sz="4" w:space="0" w:color="auto"/>
            </w:tcBorders>
            <w:vAlign w:val="center"/>
            <w:hideMark/>
          </w:tcPr>
          <w:p w14:paraId="2D8EC9DC" w14:textId="77777777" w:rsidR="00085744" w:rsidRPr="00541092" w:rsidRDefault="00085744" w:rsidP="00DA100A">
            <w:pPr>
              <w:spacing w:after="0" w:line="240" w:lineRule="auto"/>
              <w:ind w:right="-60"/>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single" w:sz="4" w:space="0" w:color="auto"/>
              <w:left w:val="nil"/>
              <w:bottom w:val="single" w:sz="4" w:space="0" w:color="auto"/>
              <w:right w:val="single" w:sz="4" w:space="0" w:color="auto"/>
            </w:tcBorders>
            <w:vAlign w:val="center"/>
            <w:hideMark/>
          </w:tcPr>
          <w:p w14:paraId="59E2CA52"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A2006 01, A2006 02 </w:t>
            </w:r>
          </w:p>
        </w:tc>
      </w:tr>
      <w:tr w:rsidR="003E3848" w:rsidRPr="003E4A33" w14:paraId="7783EA9A" w14:textId="77777777" w:rsidTr="00B30AF4">
        <w:trPr>
          <w:trHeight w:val="1276"/>
        </w:trPr>
        <w:tc>
          <w:tcPr>
            <w:tcW w:w="846" w:type="dxa"/>
            <w:tcBorders>
              <w:top w:val="single" w:sz="4" w:space="0" w:color="auto"/>
              <w:left w:val="single" w:sz="4" w:space="0" w:color="auto"/>
              <w:bottom w:val="single" w:sz="4" w:space="0" w:color="auto"/>
              <w:right w:val="single" w:sz="4" w:space="0" w:color="auto"/>
            </w:tcBorders>
            <w:vAlign w:val="center"/>
            <w:hideMark/>
          </w:tcPr>
          <w:p w14:paraId="6A517921"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2.7.</w:t>
            </w:r>
          </w:p>
        </w:tc>
        <w:tc>
          <w:tcPr>
            <w:tcW w:w="1276" w:type="dxa"/>
            <w:tcBorders>
              <w:top w:val="single" w:sz="4" w:space="0" w:color="auto"/>
              <w:left w:val="nil"/>
              <w:bottom w:val="single" w:sz="4" w:space="0" w:color="auto"/>
              <w:right w:val="single" w:sz="4" w:space="0" w:color="auto"/>
            </w:tcBorders>
            <w:vAlign w:val="center"/>
            <w:hideMark/>
          </w:tcPr>
          <w:p w14:paraId="52A0C3D3"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Djelotvorno i učinkovito upravljanje resursima i poslovnim procesima</w:t>
            </w:r>
          </w:p>
        </w:tc>
        <w:tc>
          <w:tcPr>
            <w:tcW w:w="1275" w:type="dxa"/>
            <w:tcBorders>
              <w:top w:val="single" w:sz="4" w:space="0" w:color="auto"/>
              <w:left w:val="nil"/>
              <w:bottom w:val="single" w:sz="4" w:space="0" w:color="auto"/>
              <w:right w:val="single" w:sz="4" w:space="0" w:color="auto"/>
            </w:tcBorders>
            <w:vAlign w:val="center"/>
            <w:hideMark/>
          </w:tcPr>
          <w:p w14:paraId="7C855183"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Pravodobno i točno obračunavanje plaća, drugog dohotka i ostalih naknada </w:t>
            </w:r>
          </w:p>
        </w:tc>
        <w:tc>
          <w:tcPr>
            <w:tcW w:w="1134" w:type="dxa"/>
            <w:tcBorders>
              <w:top w:val="single" w:sz="4" w:space="0" w:color="auto"/>
              <w:left w:val="nil"/>
              <w:bottom w:val="single" w:sz="4" w:space="0" w:color="auto"/>
              <w:right w:val="single" w:sz="4" w:space="0" w:color="auto"/>
            </w:tcBorders>
            <w:vAlign w:val="center"/>
            <w:hideMark/>
          </w:tcPr>
          <w:p w14:paraId="219502F5"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r w:rsidRPr="00541092">
              <w:rPr>
                <w:rFonts w:ascii="Times New Roman" w:eastAsia="Times New Roman" w:hAnsi="Times New Roman" w:cs="Times New Roman"/>
                <w:color w:val="000000"/>
                <w:sz w:val="18"/>
                <w:szCs w:val="18"/>
                <w:lang w:eastAsia="hr-HR"/>
              </w:rPr>
              <w:br/>
              <w:t>(2024.)</w:t>
            </w:r>
          </w:p>
        </w:tc>
        <w:tc>
          <w:tcPr>
            <w:tcW w:w="1237" w:type="dxa"/>
            <w:tcBorders>
              <w:top w:val="single" w:sz="4" w:space="0" w:color="auto"/>
              <w:left w:val="nil"/>
              <w:bottom w:val="single" w:sz="4" w:space="0" w:color="auto"/>
              <w:right w:val="single" w:sz="4" w:space="0" w:color="auto"/>
            </w:tcBorders>
            <w:vAlign w:val="center"/>
            <w:hideMark/>
          </w:tcPr>
          <w:p w14:paraId="6C9F27ED"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12</w:t>
            </w:r>
          </w:p>
        </w:tc>
        <w:tc>
          <w:tcPr>
            <w:tcW w:w="1315" w:type="dxa"/>
            <w:tcBorders>
              <w:top w:val="single" w:sz="4" w:space="0" w:color="auto"/>
              <w:left w:val="nil"/>
              <w:bottom w:val="single" w:sz="4" w:space="0" w:color="auto"/>
              <w:right w:val="single" w:sz="4" w:space="0" w:color="auto"/>
            </w:tcBorders>
            <w:vAlign w:val="center"/>
            <w:hideMark/>
          </w:tcPr>
          <w:p w14:paraId="30CB8E68"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Pravilnik o radu u upravnim tijelima Osječko-baranjske županije; Odluka o plaći, naknadi za rad i materijalnim pravima dužnosnika Osječko-baranjske županije; Odluka o određivanju koeficijenata za obračun plaća službenika i namještenika u upravnim tijelima OBŽ; Odluka o utvrđivanju osnovice za obračun plaće službenika i namještenika u upravnim tijelima OBŽ; Zakon o plaćama u lokalnoj i područnoj (regionalnoj) samoupravi; </w:t>
            </w:r>
            <w:r w:rsidRPr="00541092">
              <w:rPr>
                <w:rFonts w:ascii="Times New Roman" w:eastAsia="Times New Roman" w:hAnsi="Times New Roman" w:cs="Times New Roman"/>
                <w:color w:val="000000"/>
                <w:sz w:val="18"/>
                <w:szCs w:val="18"/>
                <w:lang w:eastAsia="hr-HR"/>
              </w:rPr>
              <w:lastRenderedPageBreak/>
              <w:t xml:space="preserve">Zakon o porezu na dohodak; Pravilnik o porezu na dohodak </w:t>
            </w:r>
          </w:p>
        </w:tc>
        <w:tc>
          <w:tcPr>
            <w:tcW w:w="1134" w:type="dxa"/>
            <w:tcBorders>
              <w:top w:val="single" w:sz="4" w:space="0" w:color="auto"/>
              <w:left w:val="nil"/>
              <w:bottom w:val="single" w:sz="4" w:space="0" w:color="auto"/>
              <w:right w:val="single" w:sz="4" w:space="0" w:color="auto"/>
            </w:tcBorders>
            <w:vAlign w:val="center"/>
            <w:hideMark/>
          </w:tcPr>
          <w:p w14:paraId="0C23076C"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lastRenderedPageBreak/>
              <w:t>2.7.1.</w:t>
            </w:r>
          </w:p>
        </w:tc>
        <w:tc>
          <w:tcPr>
            <w:tcW w:w="1559" w:type="dxa"/>
            <w:tcBorders>
              <w:top w:val="single" w:sz="4" w:space="0" w:color="auto"/>
              <w:left w:val="nil"/>
              <w:bottom w:val="single" w:sz="4" w:space="0" w:color="auto"/>
              <w:right w:val="single" w:sz="4" w:space="0" w:color="auto"/>
            </w:tcBorders>
            <w:vAlign w:val="center"/>
            <w:hideMark/>
          </w:tcPr>
          <w:p w14:paraId="36E07355" w14:textId="77777777" w:rsidR="00085744" w:rsidRPr="00541092" w:rsidRDefault="00085744" w:rsidP="00085744">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Pravodobno obračunate plaće, naknade zaposlenima, obračuni drugog dohotka i naknade članovima povjerenstva; izrađena i dostavljena sva zakonom propisana izvješća; usklađenje s Poreznom upravom kroz SNU obrazac povrata više ili manje uplaćenih sredstava za poreze i doprinose i obveza po zateznim kamatama</w:t>
            </w:r>
          </w:p>
        </w:tc>
        <w:tc>
          <w:tcPr>
            <w:tcW w:w="1310" w:type="dxa"/>
            <w:tcBorders>
              <w:top w:val="single" w:sz="4" w:space="0" w:color="auto"/>
              <w:left w:val="nil"/>
              <w:bottom w:val="single" w:sz="4" w:space="0" w:color="auto"/>
              <w:right w:val="single" w:sz="4" w:space="0" w:color="auto"/>
            </w:tcBorders>
            <w:vAlign w:val="center"/>
            <w:hideMark/>
          </w:tcPr>
          <w:p w14:paraId="5BB54717" w14:textId="77777777" w:rsidR="00085744" w:rsidRPr="00541092" w:rsidRDefault="00085744" w:rsidP="00085744">
            <w:pPr>
              <w:spacing w:after="0" w:line="240" w:lineRule="auto"/>
              <w:rPr>
                <w:rFonts w:ascii="Times New Roman" w:eastAsia="Times New Roman" w:hAnsi="Times New Roman" w:cs="Times New Roman"/>
                <w:sz w:val="18"/>
                <w:szCs w:val="18"/>
                <w:lang w:eastAsia="hr-HR"/>
              </w:rPr>
            </w:pPr>
            <w:r w:rsidRPr="00541092">
              <w:rPr>
                <w:rFonts w:ascii="Times New Roman" w:eastAsia="Times New Roman" w:hAnsi="Times New Roman" w:cs="Times New Roman"/>
                <w:sz w:val="18"/>
                <w:szCs w:val="18"/>
                <w:lang w:eastAsia="hr-HR"/>
              </w:rPr>
              <w:t>Postotak usklađenosti podataka iz Riznice s ePoreznom</w:t>
            </w:r>
          </w:p>
        </w:tc>
        <w:tc>
          <w:tcPr>
            <w:tcW w:w="997" w:type="dxa"/>
            <w:tcBorders>
              <w:top w:val="single" w:sz="4" w:space="0" w:color="auto"/>
              <w:left w:val="nil"/>
              <w:bottom w:val="single" w:sz="4" w:space="0" w:color="auto"/>
              <w:right w:val="single" w:sz="4" w:space="0" w:color="auto"/>
            </w:tcBorders>
            <w:vAlign w:val="center"/>
            <w:hideMark/>
          </w:tcPr>
          <w:p w14:paraId="54751492"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p>
        </w:tc>
        <w:tc>
          <w:tcPr>
            <w:tcW w:w="1071" w:type="dxa"/>
            <w:tcBorders>
              <w:top w:val="single" w:sz="4" w:space="0" w:color="auto"/>
              <w:left w:val="nil"/>
              <w:bottom w:val="single" w:sz="4" w:space="0" w:color="auto"/>
              <w:right w:val="single" w:sz="4" w:space="0" w:color="auto"/>
            </w:tcBorders>
            <w:vAlign w:val="center"/>
            <w:hideMark/>
          </w:tcPr>
          <w:p w14:paraId="2AA30F5D"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31.12.2026.</w:t>
            </w:r>
          </w:p>
        </w:tc>
        <w:tc>
          <w:tcPr>
            <w:tcW w:w="1067" w:type="dxa"/>
            <w:tcBorders>
              <w:top w:val="single" w:sz="4" w:space="0" w:color="auto"/>
              <w:left w:val="nil"/>
              <w:bottom w:val="single" w:sz="4" w:space="0" w:color="auto"/>
              <w:right w:val="single" w:sz="4" w:space="0" w:color="auto"/>
            </w:tcBorders>
            <w:vAlign w:val="center"/>
            <w:hideMark/>
          </w:tcPr>
          <w:p w14:paraId="4C9132F5"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single" w:sz="4" w:space="0" w:color="auto"/>
              <w:left w:val="nil"/>
              <w:bottom w:val="single" w:sz="4" w:space="0" w:color="auto"/>
              <w:right w:val="single" w:sz="4" w:space="0" w:color="auto"/>
            </w:tcBorders>
            <w:vAlign w:val="center"/>
            <w:hideMark/>
          </w:tcPr>
          <w:p w14:paraId="795CC87A" w14:textId="77777777" w:rsidR="00085744" w:rsidRPr="00541092" w:rsidRDefault="00085744" w:rsidP="00085744">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A2006 01, A2006 02 </w:t>
            </w:r>
          </w:p>
        </w:tc>
      </w:tr>
      <w:tr w:rsidR="003E3848" w:rsidRPr="003E4A33" w14:paraId="3F4BA4DE" w14:textId="77777777" w:rsidTr="00DA100A">
        <w:trPr>
          <w:trHeight w:val="201"/>
        </w:trPr>
        <w:tc>
          <w:tcPr>
            <w:tcW w:w="846" w:type="dxa"/>
            <w:vMerge w:val="restart"/>
            <w:tcBorders>
              <w:top w:val="nil"/>
              <w:left w:val="single" w:sz="4" w:space="0" w:color="auto"/>
              <w:bottom w:val="single" w:sz="4" w:space="0" w:color="auto"/>
              <w:right w:val="single" w:sz="4" w:space="0" w:color="auto"/>
            </w:tcBorders>
            <w:vAlign w:val="center"/>
            <w:hideMark/>
          </w:tcPr>
          <w:p w14:paraId="1ACC0092"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2.8.</w:t>
            </w:r>
          </w:p>
        </w:tc>
        <w:tc>
          <w:tcPr>
            <w:tcW w:w="1276" w:type="dxa"/>
            <w:vMerge w:val="restart"/>
            <w:tcBorders>
              <w:top w:val="nil"/>
              <w:left w:val="single" w:sz="4" w:space="0" w:color="auto"/>
              <w:bottom w:val="single" w:sz="4" w:space="0" w:color="auto"/>
              <w:right w:val="single" w:sz="4" w:space="0" w:color="auto"/>
            </w:tcBorders>
            <w:vAlign w:val="center"/>
            <w:hideMark/>
          </w:tcPr>
          <w:p w14:paraId="1F3EA6CD"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Unaprijediti uredsko poslovanje i rad pisarnice </w:t>
            </w:r>
          </w:p>
        </w:tc>
        <w:tc>
          <w:tcPr>
            <w:tcW w:w="1275" w:type="dxa"/>
            <w:tcBorders>
              <w:top w:val="nil"/>
              <w:left w:val="nil"/>
              <w:bottom w:val="single" w:sz="4" w:space="0" w:color="auto"/>
              <w:right w:val="single" w:sz="4" w:space="0" w:color="auto"/>
            </w:tcBorders>
            <w:vAlign w:val="center"/>
            <w:hideMark/>
          </w:tcPr>
          <w:p w14:paraId="4191BE12"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Udio arhiviranih predmeta</w:t>
            </w:r>
          </w:p>
        </w:tc>
        <w:tc>
          <w:tcPr>
            <w:tcW w:w="1134" w:type="dxa"/>
            <w:tcBorders>
              <w:top w:val="nil"/>
              <w:left w:val="nil"/>
              <w:bottom w:val="single" w:sz="4" w:space="0" w:color="auto"/>
              <w:right w:val="single" w:sz="4" w:space="0" w:color="auto"/>
            </w:tcBorders>
            <w:vAlign w:val="center"/>
            <w:hideMark/>
          </w:tcPr>
          <w:p w14:paraId="0F3589D7"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95% (2024.)</w:t>
            </w:r>
          </w:p>
        </w:tc>
        <w:tc>
          <w:tcPr>
            <w:tcW w:w="1237" w:type="dxa"/>
            <w:tcBorders>
              <w:top w:val="nil"/>
              <w:left w:val="nil"/>
              <w:bottom w:val="single" w:sz="4" w:space="0" w:color="auto"/>
              <w:right w:val="single" w:sz="4" w:space="0" w:color="auto"/>
            </w:tcBorders>
            <w:vAlign w:val="center"/>
            <w:hideMark/>
          </w:tcPr>
          <w:p w14:paraId="13F5B3A8"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p>
        </w:tc>
        <w:tc>
          <w:tcPr>
            <w:tcW w:w="1315" w:type="dxa"/>
            <w:vMerge w:val="restart"/>
            <w:tcBorders>
              <w:top w:val="nil"/>
              <w:left w:val="single" w:sz="4" w:space="0" w:color="auto"/>
              <w:bottom w:val="single" w:sz="4" w:space="0" w:color="auto"/>
              <w:right w:val="single" w:sz="4" w:space="0" w:color="auto"/>
            </w:tcBorders>
            <w:vAlign w:val="center"/>
            <w:hideMark/>
          </w:tcPr>
          <w:p w14:paraId="53F9F07F"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Uredba o uredskom poslovanju;  Odluka o ustrojstvu i djelokrugu upravnih tijela OBŽ</w:t>
            </w:r>
          </w:p>
        </w:tc>
        <w:tc>
          <w:tcPr>
            <w:tcW w:w="1134" w:type="dxa"/>
            <w:vMerge w:val="restart"/>
            <w:tcBorders>
              <w:top w:val="nil"/>
              <w:left w:val="single" w:sz="4" w:space="0" w:color="auto"/>
              <w:bottom w:val="single" w:sz="4" w:space="0" w:color="auto"/>
              <w:right w:val="single" w:sz="4" w:space="0" w:color="auto"/>
            </w:tcBorders>
            <w:vAlign w:val="center"/>
            <w:hideMark/>
          </w:tcPr>
          <w:p w14:paraId="368C2861"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2.8.1.</w:t>
            </w:r>
          </w:p>
        </w:tc>
        <w:tc>
          <w:tcPr>
            <w:tcW w:w="1559" w:type="dxa"/>
            <w:tcBorders>
              <w:top w:val="nil"/>
              <w:left w:val="nil"/>
              <w:bottom w:val="single" w:sz="4" w:space="0" w:color="auto"/>
              <w:right w:val="single" w:sz="4" w:space="0" w:color="auto"/>
            </w:tcBorders>
            <w:vAlign w:val="center"/>
            <w:hideMark/>
          </w:tcPr>
          <w:p w14:paraId="39F5EED3"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Arhiviranje predmeta</w:t>
            </w:r>
          </w:p>
        </w:tc>
        <w:tc>
          <w:tcPr>
            <w:tcW w:w="1310" w:type="dxa"/>
            <w:tcBorders>
              <w:top w:val="nil"/>
              <w:left w:val="nil"/>
              <w:bottom w:val="single" w:sz="4" w:space="0" w:color="auto"/>
              <w:right w:val="single" w:sz="4" w:space="0" w:color="auto"/>
            </w:tcBorders>
            <w:vAlign w:val="center"/>
            <w:hideMark/>
          </w:tcPr>
          <w:p w14:paraId="2AD7E979"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Postotak arhiviranih predmeta</w:t>
            </w:r>
          </w:p>
        </w:tc>
        <w:tc>
          <w:tcPr>
            <w:tcW w:w="997" w:type="dxa"/>
            <w:tcBorders>
              <w:top w:val="nil"/>
              <w:left w:val="nil"/>
              <w:bottom w:val="single" w:sz="4" w:space="0" w:color="auto"/>
              <w:right w:val="single" w:sz="4" w:space="0" w:color="auto"/>
            </w:tcBorders>
            <w:vAlign w:val="center"/>
            <w:hideMark/>
          </w:tcPr>
          <w:p w14:paraId="3824921C"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p>
        </w:tc>
        <w:tc>
          <w:tcPr>
            <w:tcW w:w="1071" w:type="dxa"/>
            <w:tcBorders>
              <w:top w:val="nil"/>
              <w:left w:val="nil"/>
              <w:bottom w:val="single" w:sz="4" w:space="0" w:color="auto"/>
              <w:right w:val="single" w:sz="4" w:space="0" w:color="auto"/>
            </w:tcBorders>
            <w:vAlign w:val="center"/>
            <w:hideMark/>
          </w:tcPr>
          <w:p w14:paraId="6E061D20"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31.12.2026.</w:t>
            </w:r>
          </w:p>
        </w:tc>
        <w:tc>
          <w:tcPr>
            <w:tcW w:w="1067" w:type="dxa"/>
            <w:tcBorders>
              <w:top w:val="nil"/>
              <w:left w:val="nil"/>
              <w:bottom w:val="single" w:sz="4" w:space="0" w:color="auto"/>
              <w:right w:val="single" w:sz="4" w:space="0" w:color="auto"/>
            </w:tcBorders>
            <w:vAlign w:val="bottom"/>
            <w:hideMark/>
          </w:tcPr>
          <w:p w14:paraId="7B985679"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bottom"/>
            <w:hideMark/>
          </w:tcPr>
          <w:p w14:paraId="1E3A57EB"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A2006 01, K2007 01 </w:t>
            </w:r>
          </w:p>
        </w:tc>
      </w:tr>
      <w:tr w:rsidR="003E3848" w:rsidRPr="003E4A33" w14:paraId="45DCD9AF" w14:textId="77777777" w:rsidTr="00DA100A">
        <w:trPr>
          <w:trHeight w:val="70"/>
        </w:trPr>
        <w:tc>
          <w:tcPr>
            <w:tcW w:w="846" w:type="dxa"/>
            <w:vMerge/>
            <w:tcBorders>
              <w:top w:val="nil"/>
              <w:left w:val="single" w:sz="4" w:space="0" w:color="auto"/>
              <w:bottom w:val="single" w:sz="4" w:space="0" w:color="auto"/>
              <w:right w:val="single" w:sz="4" w:space="0" w:color="auto"/>
            </w:tcBorders>
            <w:vAlign w:val="center"/>
            <w:hideMark/>
          </w:tcPr>
          <w:p w14:paraId="5400B1F6"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39B817FD"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275" w:type="dxa"/>
            <w:tcBorders>
              <w:top w:val="nil"/>
              <w:left w:val="nil"/>
              <w:bottom w:val="single" w:sz="4" w:space="0" w:color="auto"/>
              <w:right w:val="single" w:sz="4" w:space="0" w:color="auto"/>
            </w:tcBorders>
            <w:vAlign w:val="center"/>
            <w:hideMark/>
          </w:tcPr>
          <w:p w14:paraId="667D14C8"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zaprimljenih i otpremljenih pošiljaka</w:t>
            </w:r>
          </w:p>
        </w:tc>
        <w:tc>
          <w:tcPr>
            <w:tcW w:w="1134" w:type="dxa"/>
            <w:tcBorders>
              <w:top w:val="nil"/>
              <w:left w:val="nil"/>
              <w:bottom w:val="single" w:sz="4" w:space="0" w:color="auto"/>
              <w:right w:val="single" w:sz="4" w:space="0" w:color="auto"/>
            </w:tcBorders>
            <w:vAlign w:val="center"/>
            <w:hideMark/>
          </w:tcPr>
          <w:p w14:paraId="67932E9F"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35968 (2024.)</w:t>
            </w:r>
          </w:p>
        </w:tc>
        <w:tc>
          <w:tcPr>
            <w:tcW w:w="1237" w:type="dxa"/>
            <w:tcBorders>
              <w:top w:val="nil"/>
              <w:left w:val="nil"/>
              <w:bottom w:val="single" w:sz="4" w:space="0" w:color="auto"/>
              <w:right w:val="single" w:sz="4" w:space="0" w:color="auto"/>
            </w:tcBorders>
            <w:vAlign w:val="center"/>
            <w:hideMark/>
          </w:tcPr>
          <w:p w14:paraId="14706E2B"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36000</w:t>
            </w:r>
          </w:p>
        </w:tc>
        <w:tc>
          <w:tcPr>
            <w:tcW w:w="1315" w:type="dxa"/>
            <w:vMerge/>
            <w:tcBorders>
              <w:top w:val="nil"/>
              <w:left w:val="single" w:sz="4" w:space="0" w:color="auto"/>
              <w:bottom w:val="single" w:sz="4" w:space="0" w:color="auto"/>
              <w:right w:val="single" w:sz="4" w:space="0" w:color="auto"/>
            </w:tcBorders>
            <w:vAlign w:val="center"/>
            <w:hideMark/>
          </w:tcPr>
          <w:p w14:paraId="383F2A62"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A49C55E"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559" w:type="dxa"/>
            <w:tcBorders>
              <w:top w:val="nil"/>
              <w:left w:val="nil"/>
              <w:bottom w:val="single" w:sz="4" w:space="0" w:color="auto"/>
              <w:right w:val="single" w:sz="4" w:space="0" w:color="auto"/>
            </w:tcBorders>
            <w:vAlign w:val="bottom"/>
            <w:hideMark/>
          </w:tcPr>
          <w:p w14:paraId="2B25AA33"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Potpuna i točna evidencija prijema pošte, te pravovremena i točna otprema iste</w:t>
            </w:r>
          </w:p>
        </w:tc>
        <w:tc>
          <w:tcPr>
            <w:tcW w:w="1310" w:type="dxa"/>
            <w:tcBorders>
              <w:top w:val="nil"/>
              <w:left w:val="nil"/>
              <w:bottom w:val="single" w:sz="4" w:space="0" w:color="auto"/>
              <w:right w:val="single" w:sz="4" w:space="0" w:color="auto"/>
            </w:tcBorders>
            <w:vAlign w:val="center"/>
            <w:hideMark/>
          </w:tcPr>
          <w:p w14:paraId="5EFF3474"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Postotak obrađene pošte</w:t>
            </w:r>
          </w:p>
        </w:tc>
        <w:tc>
          <w:tcPr>
            <w:tcW w:w="997" w:type="dxa"/>
            <w:tcBorders>
              <w:top w:val="nil"/>
              <w:left w:val="nil"/>
              <w:bottom w:val="single" w:sz="4" w:space="0" w:color="auto"/>
              <w:right w:val="single" w:sz="4" w:space="0" w:color="auto"/>
            </w:tcBorders>
            <w:vAlign w:val="center"/>
            <w:hideMark/>
          </w:tcPr>
          <w:p w14:paraId="7F8C1C61"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100%</w:t>
            </w:r>
          </w:p>
        </w:tc>
        <w:tc>
          <w:tcPr>
            <w:tcW w:w="1071" w:type="dxa"/>
            <w:tcBorders>
              <w:top w:val="nil"/>
              <w:left w:val="nil"/>
              <w:bottom w:val="single" w:sz="4" w:space="0" w:color="auto"/>
              <w:right w:val="single" w:sz="4" w:space="0" w:color="auto"/>
            </w:tcBorders>
            <w:vAlign w:val="center"/>
            <w:hideMark/>
          </w:tcPr>
          <w:p w14:paraId="3D29B810"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31.12.2026.</w:t>
            </w:r>
          </w:p>
        </w:tc>
        <w:tc>
          <w:tcPr>
            <w:tcW w:w="1067" w:type="dxa"/>
            <w:tcBorders>
              <w:top w:val="nil"/>
              <w:left w:val="nil"/>
              <w:bottom w:val="single" w:sz="4" w:space="0" w:color="auto"/>
              <w:right w:val="single" w:sz="4" w:space="0" w:color="auto"/>
            </w:tcBorders>
            <w:vAlign w:val="bottom"/>
            <w:hideMark/>
          </w:tcPr>
          <w:p w14:paraId="04871D5A"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bottom"/>
            <w:hideMark/>
          </w:tcPr>
          <w:p w14:paraId="4E7DA983"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A2006 01, K2007 01 </w:t>
            </w:r>
          </w:p>
        </w:tc>
      </w:tr>
      <w:tr w:rsidR="003E3848" w:rsidRPr="003E4A33" w14:paraId="35C31A7D" w14:textId="77777777" w:rsidTr="00DA100A">
        <w:trPr>
          <w:trHeight w:val="575"/>
        </w:trPr>
        <w:tc>
          <w:tcPr>
            <w:tcW w:w="846" w:type="dxa"/>
            <w:vMerge w:val="restart"/>
            <w:tcBorders>
              <w:top w:val="nil"/>
              <w:left w:val="single" w:sz="4" w:space="0" w:color="auto"/>
              <w:bottom w:val="single" w:sz="4" w:space="0" w:color="auto"/>
              <w:right w:val="single" w:sz="4" w:space="0" w:color="auto"/>
            </w:tcBorders>
            <w:vAlign w:val="center"/>
            <w:hideMark/>
          </w:tcPr>
          <w:p w14:paraId="4497F946"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2.9.</w:t>
            </w:r>
          </w:p>
        </w:tc>
        <w:tc>
          <w:tcPr>
            <w:tcW w:w="1276" w:type="dxa"/>
            <w:vMerge w:val="restart"/>
            <w:tcBorders>
              <w:top w:val="nil"/>
              <w:left w:val="single" w:sz="4" w:space="0" w:color="auto"/>
              <w:bottom w:val="single" w:sz="4" w:space="0" w:color="auto"/>
              <w:right w:val="single" w:sz="4" w:space="0" w:color="auto"/>
            </w:tcBorders>
            <w:vAlign w:val="center"/>
            <w:hideMark/>
          </w:tcPr>
          <w:p w14:paraId="1542BF16"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Razvijati i održavati informacijske sustave županijskih tijela radi pouzdane i sigurne podrške poslovanju</w:t>
            </w:r>
          </w:p>
        </w:tc>
        <w:tc>
          <w:tcPr>
            <w:tcW w:w="1275" w:type="dxa"/>
            <w:vMerge w:val="restart"/>
            <w:tcBorders>
              <w:top w:val="nil"/>
              <w:left w:val="single" w:sz="4" w:space="0" w:color="auto"/>
              <w:bottom w:val="single" w:sz="4" w:space="0" w:color="auto"/>
              <w:right w:val="single" w:sz="4" w:space="0" w:color="auto"/>
            </w:tcBorders>
            <w:vAlign w:val="center"/>
            <w:hideMark/>
          </w:tcPr>
          <w:p w14:paraId="3CA95B80"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nadograđenih informacijskih sustava ili modula</w:t>
            </w:r>
          </w:p>
        </w:tc>
        <w:tc>
          <w:tcPr>
            <w:tcW w:w="1134" w:type="dxa"/>
            <w:vMerge w:val="restart"/>
            <w:tcBorders>
              <w:top w:val="nil"/>
              <w:left w:val="single" w:sz="4" w:space="0" w:color="auto"/>
              <w:bottom w:val="single" w:sz="4" w:space="0" w:color="auto"/>
              <w:right w:val="single" w:sz="4" w:space="0" w:color="auto"/>
            </w:tcBorders>
            <w:vAlign w:val="center"/>
            <w:hideMark/>
          </w:tcPr>
          <w:p w14:paraId="4828134B"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50</w:t>
            </w:r>
          </w:p>
        </w:tc>
        <w:tc>
          <w:tcPr>
            <w:tcW w:w="1237" w:type="dxa"/>
            <w:vMerge w:val="restart"/>
            <w:tcBorders>
              <w:top w:val="nil"/>
              <w:left w:val="single" w:sz="4" w:space="0" w:color="auto"/>
              <w:bottom w:val="single" w:sz="4" w:space="0" w:color="auto"/>
              <w:right w:val="single" w:sz="4" w:space="0" w:color="auto"/>
            </w:tcBorders>
            <w:vAlign w:val="center"/>
            <w:hideMark/>
          </w:tcPr>
          <w:p w14:paraId="4478FD43"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51</w:t>
            </w:r>
          </w:p>
        </w:tc>
        <w:tc>
          <w:tcPr>
            <w:tcW w:w="1315" w:type="dxa"/>
            <w:vMerge w:val="restart"/>
            <w:tcBorders>
              <w:top w:val="nil"/>
              <w:left w:val="single" w:sz="4" w:space="0" w:color="auto"/>
              <w:bottom w:val="single" w:sz="4" w:space="0" w:color="auto"/>
              <w:right w:val="single" w:sz="4" w:space="0" w:color="auto"/>
            </w:tcBorders>
            <w:vAlign w:val="center"/>
            <w:hideMark/>
          </w:tcPr>
          <w:p w14:paraId="7098C515"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Nacionalni plan razvoja javne uprave za razdoblje od 2022. do 2027. godine;  Odluka o ustrojstvu i djelokrugu upravnih tijela OBŽ</w:t>
            </w:r>
          </w:p>
        </w:tc>
        <w:tc>
          <w:tcPr>
            <w:tcW w:w="1134" w:type="dxa"/>
            <w:vMerge w:val="restart"/>
            <w:tcBorders>
              <w:top w:val="nil"/>
              <w:left w:val="single" w:sz="4" w:space="0" w:color="auto"/>
              <w:bottom w:val="single" w:sz="4" w:space="0" w:color="auto"/>
              <w:right w:val="single" w:sz="4" w:space="0" w:color="auto"/>
            </w:tcBorders>
            <w:vAlign w:val="center"/>
            <w:hideMark/>
          </w:tcPr>
          <w:p w14:paraId="2FCDBD5A"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2.9.1.</w:t>
            </w:r>
          </w:p>
        </w:tc>
        <w:tc>
          <w:tcPr>
            <w:tcW w:w="1559" w:type="dxa"/>
            <w:vMerge w:val="restart"/>
            <w:tcBorders>
              <w:top w:val="nil"/>
              <w:left w:val="single" w:sz="4" w:space="0" w:color="auto"/>
              <w:bottom w:val="single" w:sz="4" w:space="0" w:color="auto"/>
              <w:right w:val="single" w:sz="4" w:space="0" w:color="auto"/>
            </w:tcBorders>
            <w:vAlign w:val="center"/>
            <w:hideMark/>
          </w:tcPr>
          <w:p w14:paraId="02E5EFF4"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Razvoj novih sustava i održavanje postojećih</w:t>
            </w:r>
          </w:p>
        </w:tc>
        <w:tc>
          <w:tcPr>
            <w:tcW w:w="1310" w:type="dxa"/>
            <w:tcBorders>
              <w:top w:val="nil"/>
              <w:left w:val="nil"/>
              <w:bottom w:val="single" w:sz="4" w:space="0" w:color="auto"/>
              <w:right w:val="single" w:sz="4" w:space="0" w:color="auto"/>
            </w:tcBorders>
            <w:vAlign w:val="center"/>
            <w:hideMark/>
          </w:tcPr>
          <w:p w14:paraId="4A331757"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korisnika</w:t>
            </w:r>
          </w:p>
        </w:tc>
        <w:tc>
          <w:tcPr>
            <w:tcW w:w="997" w:type="dxa"/>
            <w:tcBorders>
              <w:top w:val="nil"/>
              <w:left w:val="nil"/>
              <w:bottom w:val="single" w:sz="4" w:space="0" w:color="auto"/>
              <w:right w:val="single" w:sz="4" w:space="0" w:color="auto"/>
            </w:tcBorders>
            <w:vAlign w:val="center"/>
            <w:hideMark/>
          </w:tcPr>
          <w:p w14:paraId="25134B30"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382</w:t>
            </w:r>
          </w:p>
        </w:tc>
        <w:tc>
          <w:tcPr>
            <w:tcW w:w="1071" w:type="dxa"/>
            <w:tcBorders>
              <w:top w:val="nil"/>
              <w:left w:val="nil"/>
              <w:bottom w:val="single" w:sz="4" w:space="0" w:color="auto"/>
              <w:right w:val="single" w:sz="4" w:space="0" w:color="auto"/>
            </w:tcBorders>
            <w:vAlign w:val="center"/>
            <w:hideMark/>
          </w:tcPr>
          <w:p w14:paraId="70382E1A"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31.12.2026.</w:t>
            </w:r>
          </w:p>
        </w:tc>
        <w:tc>
          <w:tcPr>
            <w:tcW w:w="1067" w:type="dxa"/>
            <w:tcBorders>
              <w:top w:val="nil"/>
              <w:left w:val="nil"/>
              <w:bottom w:val="single" w:sz="4" w:space="0" w:color="auto"/>
              <w:right w:val="single" w:sz="4" w:space="0" w:color="auto"/>
            </w:tcBorders>
            <w:vAlign w:val="center"/>
            <w:hideMark/>
          </w:tcPr>
          <w:p w14:paraId="364D8818"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576AC2E1"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A2006 01, K2007 01 </w:t>
            </w:r>
          </w:p>
        </w:tc>
      </w:tr>
      <w:tr w:rsidR="003E3848" w:rsidRPr="003E4A33" w14:paraId="571F223E" w14:textId="77777777" w:rsidTr="00DA100A">
        <w:trPr>
          <w:trHeight w:val="428"/>
        </w:trPr>
        <w:tc>
          <w:tcPr>
            <w:tcW w:w="846" w:type="dxa"/>
            <w:vMerge/>
            <w:tcBorders>
              <w:top w:val="nil"/>
              <w:left w:val="single" w:sz="4" w:space="0" w:color="auto"/>
              <w:bottom w:val="single" w:sz="4" w:space="0" w:color="auto"/>
              <w:right w:val="single" w:sz="4" w:space="0" w:color="auto"/>
            </w:tcBorders>
            <w:vAlign w:val="center"/>
            <w:hideMark/>
          </w:tcPr>
          <w:p w14:paraId="18DC04B4"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4BAD3852"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4F566DD7"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1C0B8F5"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237" w:type="dxa"/>
            <w:vMerge/>
            <w:tcBorders>
              <w:top w:val="nil"/>
              <w:left w:val="single" w:sz="4" w:space="0" w:color="auto"/>
              <w:bottom w:val="single" w:sz="4" w:space="0" w:color="auto"/>
              <w:right w:val="single" w:sz="4" w:space="0" w:color="auto"/>
            </w:tcBorders>
            <w:vAlign w:val="center"/>
            <w:hideMark/>
          </w:tcPr>
          <w:p w14:paraId="19845F68"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315" w:type="dxa"/>
            <w:vMerge/>
            <w:tcBorders>
              <w:top w:val="nil"/>
              <w:left w:val="single" w:sz="4" w:space="0" w:color="auto"/>
              <w:bottom w:val="single" w:sz="4" w:space="0" w:color="auto"/>
              <w:right w:val="single" w:sz="4" w:space="0" w:color="auto"/>
            </w:tcBorders>
            <w:vAlign w:val="center"/>
            <w:hideMark/>
          </w:tcPr>
          <w:p w14:paraId="064CC871"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AB2383E"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auto"/>
              <w:right w:val="single" w:sz="4" w:space="0" w:color="auto"/>
            </w:tcBorders>
            <w:vAlign w:val="center"/>
            <w:hideMark/>
          </w:tcPr>
          <w:p w14:paraId="32248E46"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p>
        </w:tc>
        <w:tc>
          <w:tcPr>
            <w:tcW w:w="1310" w:type="dxa"/>
            <w:tcBorders>
              <w:top w:val="nil"/>
              <w:left w:val="nil"/>
              <w:bottom w:val="single" w:sz="4" w:space="0" w:color="auto"/>
              <w:right w:val="single" w:sz="4" w:space="0" w:color="auto"/>
            </w:tcBorders>
            <w:vAlign w:val="center"/>
            <w:hideMark/>
          </w:tcPr>
          <w:p w14:paraId="3F72CE8C" w14:textId="77777777" w:rsidR="00085744" w:rsidRPr="00541092" w:rsidRDefault="00085744" w:rsidP="00541092">
            <w:pPr>
              <w:spacing w:after="0" w:line="240" w:lineRule="auto"/>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Broj upravnih odjela</w:t>
            </w:r>
          </w:p>
        </w:tc>
        <w:tc>
          <w:tcPr>
            <w:tcW w:w="997" w:type="dxa"/>
            <w:tcBorders>
              <w:top w:val="nil"/>
              <w:left w:val="nil"/>
              <w:bottom w:val="single" w:sz="4" w:space="0" w:color="auto"/>
              <w:right w:val="single" w:sz="4" w:space="0" w:color="auto"/>
            </w:tcBorders>
            <w:vAlign w:val="center"/>
            <w:hideMark/>
          </w:tcPr>
          <w:p w14:paraId="326AB6C3"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14</w:t>
            </w:r>
          </w:p>
        </w:tc>
        <w:tc>
          <w:tcPr>
            <w:tcW w:w="1071" w:type="dxa"/>
            <w:tcBorders>
              <w:top w:val="nil"/>
              <w:left w:val="nil"/>
              <w:bottom w:val="single" w:sz="4" w:space="0" w:color="auto"/>
              <w:right w:val="single" w:sz="4" w:space="0" w:color="auto"/>
            </w:tcBorders>
            <w:vAlign w:val="center"/>
            <w:hideMark/>
          </w:tcPr>
          <w:p w14:paraId="42F231E1"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31.12.2026.</w:t>
            </w:r>
          </w:p>
        </w:tc>
        <w:tc>
          <w:tcPr>
            <w:tcW w:w="1067" w:type="dxa"/>
            <w:tcBorders>
              <w:top w:val="nil"/>
              <w:left w:val="nil"/>
              <w:bottom w:val="single" w:sz="4" w:space="0" w:color="auto"/>
              <w:right w:val="single" w:sz="4" w:space="0" w:color="auto"/>
            </w:tcBorders>
            <w:vAlign w:val="center"/>
            <w:hideMark/>
          </w:tcPr>
          <w:p w14:paraId="607052D0"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UO za zajedničke poslove</w:t>
            </w:r>
          </w:p>
        </w:tc>
        <w:tc>
          <w:tcPr>
            <w:tcW w:w="1167" w:type="dxa"/>
            <w:tcBorders>
              <w:top w:val="nil"/>
              <w:left w:val="nil"/>
              <w:bottom w:val="single" w:sz="4" w:space="0" w:color="auto"/>
              <w:right w:val="single" w:sz="4" w:space="0" w:color="auto"/>
            </w:tcBorders>
            <w:vAlign w:val="center"/>
            <w:hideMark/>
          </w:tcPr>
          <w:p w14:paraId="5025D9BE" w14:textId="77777777" w:rsidR="00085744" w:rsidRPr="00541092" w:rsidRDefault="00085744" w:rsidP="00541092">
            <w:pPr>
              <w:spacing w:after="0" w:line="240" w:lineRule="auto"/>
              <w:jc w:val="center"/>
              <w:rPr>
                <w:rFonts w:ascii="Times New Roman" w:eastAsia="Times New Roman" w:hAnsi="Times New Roman" w:cs="Times New Roman"/>
                <w:color w:val="000000"/>
                <w:sz w:val="18"/>
                <w:szCs w:val="18"/>
                <w:lang w:eastAsia="hr-HR"/>
              </w:rPr>
            </w:pPr>
            <w:r w:rsidRPr="00541092">
              <w:rPr>
                <w:rFonts w:ascii="Times New Roman" w:eastAsia="Times New Roman" w:hAnsi="Times New Roman" w:cs="Times New Roman"/>
                <w:color w:val="000000"/>
                <w:sz w:val="18"/>
                <w:szCs w:val="18"/>
                <w:lang w:eastAsia="hr-HR"/>
              </w:rPr>
              <w:t xml:space="preserve">A2006 01, K2007 01 </w:t>
            </w:r>
          </w:p>
        </w:tc>
      </w:tr>
    </w:tbl>
    <w:p w14:paraId="244E57C2" w14:textId="67989126" w:rsidR="009F7DFD" w:rsidRPr="003E4A33" w:rsidRDefault="00C20214" w:rsidP="009F7DFD">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6.</w:t>
      </w:r>
      <w:r w:rsidRPr="003E4A33">
        <w:rPr>
          <w:rFonts w:ascii="Times New Roman" w:hAnsi="Times New Roman" w:cs="Times New Roman"/>
          <w:bCs/>
          <w:sz w:val="20"/>
          <w:szCs w:val="20"/>
        </w:rPr>
        <w:t xml:space="preserve"> Mjere, ciljevi i pokazatelji Upravnog odjela za zajedničke poslove</w:t>
      </w:r>
    </w:p>
    <w:p w14:paraId="33228A41" w14:textId="77777777" w:rsidR="000C16B2" w:rsidRPr="003E4A33" w:rsidRDefault="000C16B2">
      <w:pPr>
        <w:rPr>
          <w:rFonts w:ascii="Times New Roman" w:eastAsia="Calibri" w:hAnsi="Times New Roman" w:cs="Times New Roman"/>
          <w:b/>
          <w:bCs/>
          <w:sz w:val="24"/>
          <w:szCs w:val="24"/>
        </w:rPr>
      </w:pPr>
      <w:r w:rsidRPr="003E4A33">
        <w:rPr>
          <w:i/>
          <w:iCs/>
          <w:sz w:val="24"/>
          <w:szCs w:val="24"/>
        </w:rPr>
        <w:br w:type="page"/>
      </w:r>
    </w:p>
    <w:p w14:paraId="64D382B8" w14:textId="310B67F4" w:rsidR="009F7DFD" w:rsidRDefault="00825DA9" w:rsidP="005A1474">
      <w:pPr>
        <w:pStyle w:val="Naslov2"/>
        <w:ind w:left="709" w:hanging="709"/>
        <w:rPr>
          <w:i w:val="0"/>
          <w:iCs w:val="0"/>
          <w:sz w:val="22"/>
          <w:szCs w:val="22"/>
          <w:u w:val="none"/>
        </w:rPr>
      </w:pPr>
      <w:bookmarkStart w:id="22" w:name="_Toc216354228"/>
      <w:r w:rsidRPr="003E4A33">
        <w:rPr>
          <w:i w:val="0"/>
          <w:iCs w:val="0"/>
          <w:sz w:val="24"/>
          <w:szCs w:val="24"/>
          <w:u w:val="none"/>
        </w:rPr>
        <w:lastRenderedPageBreak/>
        <w:t>4</w:t>
      </w:r>
      <w:r w:rsidR="009F7DFD" w:rsidRPr="003E4A33">
        <w:rPr>
          <w:i w:val="0"/>
          <w:iCs w:val="0"/>
          <w:sz w:val="24"/>
          <w:szCs w:val="24"/>
          <w:u w:val="none"/>
        </w:rPr>
        <w:t>.3.</w:t>
      </w:r>
      <w:r w:rsidR="005A1474">
        <w:rPr>
          <w:i w:val="0"/>
          <w:iCs w:val="0"/>
          <w:sz w:val="24"/>
          <w:szCs w:val="24"/>
          <w:u w:val="none"/>
        </w:rPr>
        <w:tab/>
      </w:r>
      <w:r w:rsidR="009F7DFD" w:rsidRPr="005A1474">
        <w:rPr>
          <w:i w:val="0"/>
          <w:iCs w:val="0"/>
          <w:sz w:val="22"/>
          <w:szCs w:val="22"/>
          <w:u w:val="none"/>
        </w:rPr>
        <w:t>Upravni odjel za opću upravu</w:t>
      </w:r>
      <w:bookmarkEnd w:id="22"/>
    </w:p>
    <w:p w14:paraId="5AD040C9" w14:textId="77777777" w:rsidR="005A1474" w:rsidRPr="005A1474" w:rsidRDefault="005A1474" w:rsidP="005A1474">
      <w:pPr>
        <w:spacing w:after="0"/>
      </w:pPr>
    </w:p>
    <w:p w14:paraId="6F47AC11" w14:textId="590AE919" w:rsidR="009F7DFD" w:rsidRDefault="009F7DFD" w:rsidP="005A1474">
      <w:pPr>
        <w:spacing w:after="0" w:line="240" w:lineRule="auto"/>
        <w:ind w:firstLine="708"/>
        <w:jc w:val="both"/>
        <w:rPr>
          <w:rFonts w:ascii="Times New Roman" w:hAnsi="Times New Roman" w:cs="Times New Roman"/>
          <w:bCs/>
        </w:rPr>
      </w:pPr>
      <w:r w:rsidRPr="005A1474">
        <w:rPr>
          <w:rFonts w:ascii="Times New Roman" w:hAnsi="Times New Roman" w:cs="Times New Roman"/>
          <w:bCs/>
        </w:rPr>
        <w:t xml:space="preserve">Obavlja opće upravne poslove i povjerene poslove državne uprave: </w:t>
      </w:r>
      <w:r w:rsidR="003E46E1" w:rsidRPr="005A1474">
        <w:rPr>
          <w:rFonts w:ascii="Times New Roman" w:hAnsi="Times New Roman" w:cs="Times New Roman"/>
          <w:bCs/>
        </w:rPr>
        <w:t xml:space="preserve">osobna stanja građana, </w:t>
      </w:r>
      <w:r w:rsidRPr="005A1474">
        <w:rPr>
          <w:rFonts w:ascii="Times New Roman" w:hAnsi="Times New Roman" w:cs="Times New Roman"/>
          <w:bCs/>
        </w:rPr>
        <w:t>državne matice, registar birača,</w:t>
      </w:r>
      <w:r w:rsidR="003E46E1" w:rsidRPr="005A1474">
        <w:rPr>
          <w:rFonts w:ascii="Times New Roman" w:hAnsi="Times New Roman" w:cs="Times New Roman"/>
          <w:bCs/>
        </w:rPr>
        <w:t xml:space="preserve"> udruga i zaklada, besplatnu</w:t>
      </w:r>
      <w:r w:rsidRPr="005A1474">
        <w:rPr>
          <w:rFonts w:ascii="Times New Roman" w:hAnsi="Times New Roman" w:cs="Times New Roman"/>
          <w:bCs/>
        </w:rPr>
        <w:t xml:space="preserve"> pravnu pomoć</w:t>
      </w:r>
      <w:r w:rsidR="003E46E1" w:rsidRPr="005A1474">
        <w:rPr>
          <w:rFonts w:ascii="Times New Roman" w:hAnsi="Times New Roman" w:cs="Times New Roman"/>
          <w:bCs/>
        </w:rPr>
        <w:t xml:space="preserve"> </w:t>
      </w:r>
      <w:r w:rsidRPr="005A1474">
        <w:rPr>
          <w:rFonts w:ascii="Times New Roman" w:hAnsi="Times New Roman" w:cs="Times New Roman"/>
          <w:bCs/>
        </w:rPr>
        <w:t>i nadležnosti vezane uz izbore.</w:t>
      </w:r>
    </w:p>
    <w:p w14:paraId="2802DA18" w14:textId="77777777" w:rsidR="005A1474" w:rsidRPr="005A1474" w:rsidRDefault="005A1474" w:rsidP="005A1474">
      <w:pPr>
        <w:spacing w:after="0" w:line="240" w:lineRule="auto"/>
        <w:ind w:firstLine="708"/>
        <w:jc w:val="both"/>
        <w:rPr>
          <w:rFonts w:ascii="Times New Roman" w:hAnsi="Times New Roman" w:cs="Times New Roman"/>
          <w:bCs/>
        </w:rPr>
      </w:pPr>
    </w:p>
    <w:tbl>
      <w:tblPr>
        <w:tblW w:w="5000" w:type="pct"/>
        <w:tblLayout w:type="fixed"/>
        <w:tblLook w:val="04A0" w:firstRow="1" w:lastRow="0" w:firstColumn="1" w:lastColumn="0" w:noHBand="0" w:noVBand="1"/>
      </w:tblPr>
      <w:tblGrid>
        <w:gridCol w:w="846"/>
        <w:gridCol w:w="1280"/>
        <w:gridCol w:w="1136"/>
        <w:gridCol w:w="1274"/>
        <w:gridCol w:w="1277"/>
        <w:gridCol w:w="1274"/>
        <w:gridCol w:w="1136"/>
        <w:gridCol w:w="1560"/>
        <w:gridCol w:w="1148"/>
        <w:gridCol w:w="1117"/>
        <w:gridCol w:w="1133"/>
        <w:gridCol w:w="1034"/>
        <w:gridCol w:w="1173"/>
      </w:tblGrid>
      <w:tr w:rsidR="000B15A7" w:rsidRPr="003E4A33" w14:paraId="48318990" w14:textId="77777777" w:rsidTr="000B15A7">
        <w:trPr>
          <w:trHeight w:val="855"/>
          <w:tblHeader/>
        </w:trPr>
        <w:tc>
          <w:tcPr>
            <w:tcW w:w="275" w:type="pct"/>
            <w:tcBorders>
              <w:top w:val="single" w:sz="4" w:space="0" w:color="auto"/>
              <w:left w:val="single" w:sz="4" w:space="0" w:color="auto"/>
              <w:bottom w:val="single" w:sz="4" w:space="0" w:color="auto"/>
              <w:right w:val="single" w:sz="4" w:space="0" w:color="auto"/>
            </w:tcBorders>
            <w:shd w:val="clear" w:color="000000" w:fill="C5D9F1"/>
            <w:vAlign w:val="center"/>
            <w:hideMark/>
          </w:tcPr>
          <w:p w14:paraId="2A494917" w14:textId="77777777" w:rsidR="00346F94" w:rsidRPr="000B15A7" w:rsidRDefault="00346F94" w:rsidP="00346F94">
            <w:pPr>
              <w:spacing w:after="0" w:line="240" w:lineRule="auto"/>
              <w:jc w:val="center"/>
              <w:rPr>
                <w:rFonts w:ascii="Times New Roman" w:eastAsia="Times New Roman" w:hAnsi="Times New Roman" w:cs="Times New Roman"/>
                <w:b/>
                <w:bCs/>
                <w:color w:val="000000"/>
                <w:sz w:val="20"/>
                <w:szCs w:val="20"/>
                <w:lang w:eastAsia="hr-HR"/>
              </w:rPr>
            </w:pPr>
            <w:bookmarkStart w:id="23" w:name="_Hlk216249523"/>
            <w:bookmarkStart w:id="24" w:name="_Hlk216250686"/>
            <w:r w:rsidRPr="000B15A7">
              <w:rPr>
                <w:rFonts w:ascii="Times New Roman" w:eastAsia="Times New Roman" w:hAnsi="Times New Roman" w:cs="Times New Roman"/>
                <w:b/>
                <w:bCs/>
                <w:color w:val="000000"/>
                <w:sz w:val="20"/>
                <w:szCs w:val="20"/>
                <w:lang w:eastAsia="hr-HR"/>
              </w:rPr>
              <w:t>Redni broj mjere/cilja</w:t>
            </w:r>
          </w:p>
        </w:tc>
        <w:tc>
          <w:tcPr>
            <w:tcW w:w="416" w:type="pct"/>
            <w:tcBorders>
              <w:top w:val="single" w:sz="4" w:space="0" w:color="auto"/>
              <w:left w:val="nil"/>
              <w:bottom w:val="single" w:sz="4" w:space="0" w:color="auto"/>
              <w:right w:val="single" w:sz="4" w:space="0" w:color="auto"/>
            </w:tcBorders>
            <w:shd w:val="clear" w:color="000000" w:fill="C5D9F1"/>
            <w:vAlign w:val="center"/>
            <w:hideMark/>
          </w:tcPr>
          <w:p w14:paraId="5885D1A5" w14:textId="77777777" w:rsidR="00346F94" w:rsidRPr="000B15A7" w:rsidRDefault="00346F94" w:rsidP="00346F94">
            <w:pPr>
              <w:spacing w:after="0" w:line="240" w:lineRule="auto"/>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Mjere iz PP ili ciljevi iz djelokruga rada</w:t>
            </w:r>
          </w:p>
        </w:tc>
        <w:tc>
          <w:tcPr>
            <w:tcW w:w="368" w:type="pct"/>
            <w:tcBorders>
              <w:top w:val="single" w:sz="4" w:space="0" w:color="auto"/>
              <w:left w:val="nil"/>
              <w:bottom w:val="single" w:sz="4" w:space="0" w:color="auto"/>
              <w:right w:val="single" w:sz="4" w:space="0" w:color="auto"/>
            </w:tcBorders>
            <w:shd w:val="clear" w:color="000000" w:fill="C5D9F1"/>
            <w:vAlign w:val="center"/>
            <w:hideMark/>
          </w:tcPr>
          <w:p w14:paraId="20C87C10" w14:textId="77777777" w:rsidR="00346F94" w:rsidRPr="000B15A7" w:rsidRDefault="00346F94" w:rsidP="000B15A7">
            <w:pPr>
              <w:spacing w:after="0" w:line="240" w:lineRule="auto"/>
              <w:ind w:left="-107" w:right="-98"/>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Pokazatelj(i) (ishod, rezultat)</w:t>
            </w:r>
          </w:p>
        </w:tc>
        <w:tc>
          <w:tcPr>
            <w:tcW w:w="414" w:type="pct"/>
            <w:tcBorders>
              <w:top w:val="single" w:sz="4" w:space="0" w:color="auto"/>
              <w:left w:val="nil"/>
              <w:bottom w:val="single" w:sz="4" w:space="0" w:color="auto"/>
              <w:right w:val="single" w:sz="4" w:space="0" w:color="auto"/>
            </w:tcBorders>
            <w:shd w:val="clear" w:color="000000" w:fill="C5D9F1"/>
            <w:vAlign w:val="center"/>
            <w:hideMark/>
          </w:tcPr>
          <w:p w14:paraId="464C327A" w14:textId="77777777" w:rsidR="00346F94" w:rsidRPr="000B15A7" w:rsidRDefault="00346F94" w:rsidP="00346F94">
            <w:pPr>
              <w:spacing w:after="0" w:line="240" w:lineRule="auto"/>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Trenutačna vrijednost pokazatelja</w:t>
            </w:r>
          </w:p>
        </w:tc>
        <w:tc>
          <w:tcPr>
            <w:tcW w:w="415" w:type="pct"/>
            <w:tcBorders>
              <w:top w:val="single" w:sz="4" w:space="0" w:color="auto"/>
              <w:left w:val="nil"/>
              <w:bottom w:val="single" w:sz="4" w:space="0" w:color="auto"/>
              <w:right w:val="single" w:sz="4" w:space="0" w:color="auto"/>
            </w:tcBorders>
            <w:shd w:val="clear" w:color="000000" w:fill="C5D9F1"/>
            <w:vAlign w:val="center"/>
            <w:hideMark/>
          </w:tcPr>
          <w:p w14:paraId="743942CA" w14:textId="77777777" w:rsidR="00346F94" w:rsidRPr="000B15A7" w:rsidRDefault="00346F94" w:rsidP="00346F94">
            <w:pPr>
              <w:spacing w:after="0" w:line="240" w:lineRule="auto"/>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Planirana vrijednost pokazatelja</w:t>
            </w:r>
          </w:p>
        </w:tc>
        <w:tc>
          <w:tcPr>
            <w:tcW w:w="414" w:type="pct"/>
            <w:tcBorders>
              <w:top w:val="single" w:sz="4" w:space="0" w:color="auto"/>
              <w:left w:val="nil"/>
              <w:bottom w:val="single" w:sz="4" w:space="0" w:color="auto"/>
              <w:right w:val="single" w:sz="4" w:space="0" w:color="auto"/>
            </w:tcBorders>
            <w:shd w:val="clear" w:color="000000" w:fill="C5D9F1"/>
            <w:vAlign w:val="center"/>
            <w:hideMark/>
          </w:tcPr>
          <w:p w14:paraId="53C442BB" w14:textId="77777777" w:rsidR="00346F94" w:rsidRPr="000B15A7" w:rsidRDefault="00346F94" w:rsidP="00346F94">
            <w:pPr>
              <w:spacing w:after="0" w:line="240" w:lineRule="auto"/>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Referenca</w:t>
            </w:r>
          </w:p>
        </w:tc>
        <w:tc>
          <w:tcPr>
            <w:tcW w:w="369" w:type="pct"/>
            <w:tcBorders>
              <w:top w:val="single" w:sz="4" w:space="0" w:color="auto"/>
              <w:left w:val="nil"/>
              <w:bottom w:val="single" w:sz="4" w:space="0" w:color="auto"/>
              <w:right w:val="single" w:sz="4" w:space="0" w:color="auto"/>
            </w:tcBorders>
            <w:shd w:val="clear" w:color="000000" w:fill="C5D9F1"/>
            <w:vAlign w:val="center"/>
            <w:hideMark/>
          </w:tcPr>
          <w:p w14:paraId="2B40E9CF" w14:textId="77777777" w:rsidR="00346F94" w:rsidRPr="000B15A7" w:rsidRDefault="00346F94" w:rsidP="000B15A7">
            <w:pPr>
              <w:spacing w:after="0" w:line="240" w:lineRule="auto"/>
              <w:ind w:left="-111" w:right="-103"/>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Redni broj operativnog cilja</w:t>
            </w:r>
          </w:p>
        </w:tc>
        <w:tc>
          <w:tcPr>
            <w:tcW w:w="507" w:type="pct"/>
            <w:tcBorders>
              <w:top w:val="single" w:sz="4" w:space="0" w:color="auto"/>
              <w:left w:val="nil"/>
              <w:bottom w:val="single" w:sz="4" w:space="0" w:color="auto"/>
              <w:right w:val="single" w:sz="4" w:space="0" w:color="auto"/>
            </w:tcBorders>
            <w:shd w:val="clear" w:color="000000" w:fill="C5D9F1"/>
            <w:vAlign w:val="center"/>
            <w:hideMark/>
          </w:tcPr>
          <w:p w14:paraId="745676EC" w14:textId="77777777" w:rsidR="00346F94" w:rsidRPr="000B15A7" w:rsidRDefault="00346F94" w:rsidP="00346F94">
            <w:pPr>
              <w:spacing w:after="0" w:line="240" w:lineRule="auto"/>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Operativni ciljevi</w:t>
            </w:r>
          </w:p>
        </w:tc>
        <w:tc>
          <w:tcPr>
            <w:tcW w:w="373" w:type="pct"/>
            <w:tcBorders>
              <w:top w:val="single" w:sz="4" w:space="0" w:color="auto"/>
              <w:left w:val="nil"/>
              <w:bottom w:val="single" w:sz="4" w:space="0" w:color="auto"/>
              <w:right w:val="single" w:sz="4" w:space="0" w:color="auto"/>
            </w:tcBorders>
            <w:shd w:val="clear" w:color="000000" w:fill="C5D9F1"/>
            <w:vAlign w:val="center"/>
            <w:hideMark/>
          </w:tcPr>
          <w:p w14:paraId="341D3BF0" w14:textId="77777777" w:rsidR="00346F94" w:rsidRPr="000B15A7" w:rsidRDefault="00346F94" w:rsidP="000B15A7">
            <w:pPr>
              <w:spacing w:after="0" w:line="240" w:lineRule="auto"/>
              <w:ind w:left="-113" w:right="-84"/>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Pokazatelj(i) outputa</w:t>
            </w:r>
          </w:p>
        </w:tc>
        <w:tc>
          <w:tcPr>
            <w:tcW w:w="363" w:type="pct"/>
            <w:tcBorders>
              <w:top w:val="single" w:sz="4" w:space="0" w:color="auto"/>
              <w:left w:val="nil"/>
              <w:bottom w:val="single" w:sz="4" w:space="0" w:color="auto"/>
              <w:right w:val="single" w:sz="4" w:space="0" w:color="auto"/>
            </w:tcBorders>
            <w:shd w:val="clear" w:color="000000" w:fill="C5D9F1"/>
            <w:vAlign w:val="center"/>
            <w:hideMark/>
          </w:tcPr>
          <w:p w14:paraId="609137EF" w14:textId="77777777" w:rsidR="00346F94" w:rsidRPr="000B15A7" w:rsidRDefault="00346F94" w:rsidP="00346F94">
            <w:pPr>
              <w:spacing w:after="0" w:line="240" w:lineRule="auto"/>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Planirana vrijednost outputa</w:t>
            </w:r>
          </w:p>
        </w:tc>
        <w:tc>
          <w:tcPr>
            <w:tcW w:w="368" w:type="pct"/>
            <w:tcBorders>
              <w:top w:val="single" w:sz="4" w:space="0" w:color="auto"/>
              <w:left w:val="nil"/>
              <w:bottom w:val="single" w:sz="4" w:space="0" w:color="auto"/>
              <w:right w:val="single" w:sz="4" w:space="0" w:color="auto"/>
            </w:tcBorders>
            <w:shd w:val="clear" w:color="000000" w:fill="C5D9F1"/>
            <w:vAlign w:val="center"/>
            <w:hideMark/>
          </w:tcPr>
          <w:p w14:paraId="3E1BAC2F" w14:textId="77777777" w:rsidR="00346F94" w:rsidRPr="000B15A7" w:rsidRDefault="00346F94" w:rsidP="00346F94">
            <w:pPr>
              <w:spacing w:after="0" w:line="240" w:lineRule="auto"/>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Rok izvršenja</w:t>
            </w:r>
          </w:p>
        </w:tc>
        <w:tc>
          <w:tcPr>
            <w:tcW w:w="336" w:type="pct"/>
            <w:tcBorders>
              <w:top w:val="single" w:sz="4" w:space="0" w:color="auto"/>
              <w:left w:val="nil"/>
              <w:bottom w:val="single" w:sz="4" w:space="0" w:color="auto"/>
              <w:right w:val="single" w:sz="4" w:space="0" w:color="auto"/>
            </w:tcBorders>
            <w:shd w:val="clear" w:color="000000" w:fill="C5D9F1"/>
            <w:vAlign w:val="center"/>
            <w:hideMark/>
          </w:tcPr>
          <w:p w14:paraId="46A9512E" w14:textId="77777777" w:rsidR="00346F94" w:rsidRPr="000B15A7" w:rsidRDefault="00346F94" w:rsidP="000B15A7">
            <w:pPr>
              <w:spacing w:after="0" w:line="240" w:lineRule="auto"/>
              <w:ind w:left="-112" w:right="-67"/>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Nadležnost</w:t>
            </w:r>
          </w:p>
        </w:tc>
        <w:tc>
          <w:tcPr>
            <w:tcW w:w="382" w:type="pct"/>
            <w:tcBorders>
              <w:top w:val="single" w:sz="4" w:space="0" w:color="auto"/>
              <w:left w:val="nil"/>
              <w:bottom w:val="single" w:sz="4" w:space="0" w:color="auto"/>
              <w:right w:val="single" w:sz="4" w:space="0" w:color="auto"/>
            </w:tcBorders>
            <w:shd w:val="clear" w:color="000000" w:fill="C5D9F1"/>
            <w:vAlign w:val="center"/>
            <w:hideMark/>
          </w:tcPr>
          <w:p w14:paraId="689C1DD6" w14:textId="77777777" w:rsidR="00346F94" w:rsidRPr="000B15A7" w:rsidRDefault="00346F94" w:rsidP="000B15A7">
            <w:pPr>
              <w:spacing w:after="0" w:line="240" w:lineRule="auto"/>
              <w:ind w:left="-153" w:right="-167"/>
              <w:jc w:val="center"/>
              <w:rPr>
                <w:rFonts w:ascii="Times New Roman" w:eastAsia="Times New Roman" w:hAnsi="Times New Roman" w:cs="Times New Roman"/>
                <w:b/>
                <w:bCs/>
                <w:color w:val="000000"/>
                <w:sz w:val="20"/>
                <w:szCs w:val="20"/>
                <w:lang w:eastAsia="hr-HR"/>
              </w:rPr>
            </w:pPr>
            <w:r w:rsidRPr="000B15A7">
              <w:rPr>
                <w:rFonts w:ascii="Times New Roman" w:eastAsia="Times New Roman" w:hAnsi="Times New Roman" w:cs="Times New Roman"/>
                <w:b/>
                <w:bCs/>
                <w:color w:val="000000"/>
                <w:sz w:val="20"/>
                <w:szCs w:val="20"/>
                <w:lang w:eastAsia="hr-HR"/>
              </w:rPr>
              <w:t>Izvor financiranja</w:t>
            </w:r>
          </w:p>
        </w:tc>
      </w:tr>
      <w:bookmarkEnd w:id="23"/>
      <w:tr w:rsidR="000B15A7" w:rsidRPr="003E4A33" w14:paraId="2D3DC05B" w14:textId="77777777" w:rsidTr="000B15A7">
        <w:trPr>
          <w:trHeight w:val="683"/>
        </w:trPr>
        <w:tc>
          <w:tcPr>
            <w:tcW w:w="275" w:type="pct"/>
            <w:vMerge w:val="restart"/>
            <w:tcBorders>
              <w:top w:val="nil"/>
              <w:left w:val="single" w:sz="4" w:space="0" w:color="auto"/>
              <w:bottom w:val="single" w:sz="4" w:space="0" w:color="000000"/>
              <w:right w:val="single" w:sz="4" w:space="0" w:color="auto"/>
            </w:tcBorders>
            <w:vAlign w:val="center"/>
            <w:hideMark/>
          </w:tcPr>
          <w:p w14:paraId="2F772597"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w:t>
            </w:r>
          </w:p>
        </w:tc>
        <w:tc>
          <w:tcPr>
            <w:tcW w:w="414" w:type="pct"/>
            <w:vMerge w:val="restart"/>
            <w:tcBorders>
              <w:top w:val="nil"/>
              <w:left w:val="single" w:sz="4" w:space="0" w:color="auto"/>
              <w:bottom w:val="single" w:sz="4" w:space="0" w:color="000000"/>
              <w:right w:val="single" w:sz="4" w:space="0" w:color="auto"/>
            </w:tcBorders>
            <w:vAlign w:val="center"/>
            <w:hideMark/>
          </w:tcPr>
          <w:p w14:paraId="08E9E840" w14:textId="5EFDDBB9" w:rsidR="00346F94" w:rsidRPr="00441092" w:rsidRDefault="00346F94" w:rsidP="00441092">
            <w:pPr>
              <w:spacing w:after="0" w:line="240" w:lineRule="auto"/>
              <w:ind w:right="-104"/>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 xml:space="preserve">Kvalitetna, učinkovita, profesionalna, nepristrana i dostupna javna uprava koja optimalno funkcionira, prema načelima dobrog upravljanja te koja spremno odgovara na promjene i potrebe svih korisnika u pogledu </w:t>
            </w:r>
            <w:r w:rsidR="00AD6DA2" w:rsidRPr="00441092">
              <w:rPr>
                <w:rFonts w:ascii="Times New Roman" w:eastAsia="Times New Roman" w:hAnsi="Times New Roman" w:cs="Times New Roman"/>
                <w:color w:val="000000"/>
                <w:sz w:val="18"/>
                <w:szCs w:val="18"/>
                <w:lang w:eastAsia="hr-HR"/>
              </w:rPr>
              <w:t>učinkovitog</w:t>
            </w:r>
            <w:r w:rsidRPr="00441092">
              <w:rPr>
                <w:rFonts w:ascii="Times New Roman" w:eastAsia="Times New Roman" w:hAnsi="Times New Roman" w:cs="Times New Roman"/>
                <w:color w:val="000000"/>
                <w:sz w:val="18"/>
                <w:szCs w:val="18"/>
                <w:lang w:eastAsia="hr-HR"/>
              </w:rPr>
              <w:t>, brzog i kvalitetnog ostvarivanja njihovih prava sa moderniziranim i digitaliziranim procesima i uslugama</w:t>
            </w:r>
          </w:p>
        </w:tc>
        <w:tc>
          <w:tcPr>
            <w:tcW w:w="369" w:type="pct"/>
            <w:tcBorders>
              <w:top w:val="nil"/>
              <w:left w:val="nil"/>
              <w:bottom w:val="single" w:sz="4" w:space="0" w:color="auto"/>
              <w:right w:val="single" w:sz="4" w:space="0" w:color="auto"/>
            </w:tcBorders>
            <w:vAlign w:val="center"/>
            <w:hideMark/>
          </w:tcPr>
          <w:p w14:paraId="107FA34A" w14:textId="4971D39B" w:rsidR="00346F94" w:rsidRPr="00441092" w:rsidRDefault="00D070B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riješenih upravnih predmeta iz područja besplatne pravne pomoći</w:t>
            </w:r>
          </w:p>
        </w:tc>
        <w:tc>
          <w:tcPr>
            <w:tcW w:w="414" w:type="pct"/>
            <w:tcBorders>
              <w:top w:val="nil"/>
              <w:left w:val="nil"/>
              <w:bottom w:val="single" w:sz="4" w:space="0" w:color="auto"/>
              <w:right w:val="single" w:sz="4" w:space="0" w:color="auto"/>
            </w:tcBorders>
            <w:vAlign w:val="center"/>
            <w:hideMark/>
          </w:tcPr>
          <w:p w14:paraId="0BA7FEAA"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95%</w:t>
            </w:r>
          </w:p>
        </w:tc>
        <w:tc>
          <w:tcPr>
            <w:tcW w:w="415" w:type="pct"/>
            <w:tcBorders>
              <w:top w:val="nil"/>
              <w:left w:val="nil"/>
              <w:bottom w:val="single" w:sz="4" w:space="0" w:color="auto"/>
              <w:right w:val="single" w:sz="4" w:space="0" w:color="auto"/>
            </w:tcBorders>
            <w:vAlign w:val="center"/>
            <w:hideMark/>
          </w:tcPr>
          <w:p w14:paraId="46E17CC0"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98%</w:t>
            </w:r>
          </w:p>
        </w:tc>
        <w:tc>
          <w:tcPr>
            <w:tcW w:w="41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37BA60B" w14:textId="71F8CE10" w:rsidR="00346F94" w:rsidRPr="00441092" w:rsidRDefault="00346F94" w:rsidP="00346F94">
            <w:pPr>
              <w:spacing w:after="0" w:line="240" w:lineRule="auto"/>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Odluka o ustrojstvu i djelokrugu upravnih tijela Osječko-baranjske županije</w:t>
            </w:r>
            <w:r w:rsidR="00613217"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 xml:space="preserve"> Zakon o općem upravnom postupku</w:t>
            </w:r>
            <w:r w:rsidR="00613217"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 xml:space="preserve"> Zakon o besplatnoj pravnoj pomoći</w:t>
            </w:r>
            <w:r w:rsidR="00613217"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 xml:space="preserve"> Zakon o osobnom imenu</w:t>
            </w:r>
            <w:r w:rsidR="00613217"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 xml:space="preserve"> Zakon o državnim maticama </w:t>
            </w:r>
            <w:r w:rsidR="00613217"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 xml:space="preserve"> Zakon o udrugama</w:t>
            </w:r>
            <w:r w:rsidR="00613217"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 xml:space="preserve"> Zakon o zakladama</w:t>
            </w:r>
            <w:r w:rsidR="00613217"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 xml:space="preserve"> Zakon o državljanstvu</w:t>
            </w:r>
            <w:r w:rsidR="00613217"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 xml:space="preserve"> Obiteljski zakon</w:t>
            </w:r>
            <w:r w:rsidR="00613217"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 xml:space="preserve"> Zakon o životnom partnerstvu osoba istog spola</w:t>
            </w:r>
            <w:r w:rsidR="00613217"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 xml:space="preserve"> Ustavni Zakon o pravima nacionalnih manjina</w:t>
            </w:r>
            <w:r w:rsidR="00613217"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 xml:space="preserve"> </w:t>
            </w:r>
            <w:r w:rsidRPr="00441092">
              <w:rPr>
                <w:rFonts w:ascii="Times New Roman" w:eastAsia="Times New Roman" w:hAnsi="Times New Roman" w:cs="Times New Roman"/>
                <w:sz w:val="18"/>
                <w:szCs w:val="18"/>
                <w:lang w:eastAsia="hr-HR"/>
              </w:rPr>
              <w:lastRenderedPageBreak/>
              <w:t>Zakon o registru birača</w:t>
            </w:r>
          </w:p>
        </w:tc>
        <w:tc>
          <w:tcPr>
            <w:tcW w:w="369" w:type="pct"/>
            <w:tcBorders>
              <w:top w:val="nil"/>
              <w:left w:val="nil"/>
              <w:bottom w:val="single" w:sz="4" w:space="0" w:color="auto"/>
              <w:right w:val="single" w:sz="4" w:space="0" w:color="auto"/>
            </w:tcBorders>
            <w:vAlign w:val="center"/>
            <w:hideMark/>
          </w:tcPr>
          <w:p w14:paraId="499DDB19"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lastRenderedPageBreak/>
              <w:t>3.1.1.</w:t>
            </w:r>
          </w:p>
        </w:tc>
        <w:tc>
          <w:tcPr>
            <w:tcW w:w="507" w:type="pct"/>
            <w:tcBorders>
              <w:top w:val="nil"/>
              <w:left w:val="nil"/>
              <w:bottom w:val="single" w:sz="4" w:space="0" w:color="auto"/>
              <w:right w:val="single" w:sz="4" w:space="0" w:color="auto"/>
            </w:tcBorders>
            <w:vAlign w:val="center"/>
            <w:hideMark/>
          </w:tcPr>
          <w:p w14:paraId="47EB2586"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Rješavanje upravnih postupaka besplatne pravne pomoći</w:t>
            </w:r>
          </w:p>
        </w:tc>
        <w:tc>
          <w:tcPr>
            <w:tcW w:w="373" w:type="pct"/>
            <w:tcBorders>
              <w:top w:val="nil"/>
              <w:left w:val="nil"/>
              <w:bottom w:val="single" w:sz="4" w:space="0" w:color="auto"/>
              <w:right w:val="single" w:sz="4" w:space="0" w:color="auto"/>
            </w:tcBorders>
            <w:vAlign w:val="center"/>
            <w:hideMark/>
          </w:tcPr>
          <w:p w14:paraId="230B5E8C"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Broj riješenih predmeta</w:t>
            </w:r>
          </w:p>
        </w:tc>
        <w:tc>
          <w:tcPr>
            <w:tcW w:w="363" w:type="pct"/>
            <w:tcBorders>
              <w:top w:val="nil"/>
              <w:left w:val="nil"/>
              <w:bottom w:val="single" w:sz="4" w:space="0" w:color="auto"/>
              <w:right w:val="single" w:sz="4" w:space="0" w:color="auto"/>
            </w:tcBorders>
            <w:vAlign w:val="center"/>
            <w:hideMark/>
          </w:tcPr>
          <w:p w14:paraId="0636E4AC"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200</w:t>
            </w:r>
          </w:p>
        </w:tc>
        <w:tc>
          <w:tcPr>
            <w:tcW w:w="368" w:type="pct"/>
            <w:tcBorders>
              <w:top w:val="nil"/>
              <w:left w:val="nil"/>
              <w:bottom w:val="single" w:sz="4" w:space="0" w:color="auto"/>
              <w:right w:val="single" w:sz="4" w:space="0" w:color="auto"/>
            </w:tcBorders>
            <w:vAlign w:val="center"/>
            <w:hideMark/>
          </w:tcPr>
          <w:p w14:paraId="02EF5CBA"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15 dana od  podnošenja urednog zahtjeva</w:t>
            </w:r>
          </w:p>
        </w:tc>
        <w:tc>
          <w:tcPr>
            <w:tcW w:w="336" w:type="pct"/>
            <w:tcBorders>
              <w:top w:val="nil"/>
              <w:left w:val="nil"/>
              <w:bottom w:val="single" w:sz="4" w:space="0" w:color="auto"/>
              <w:right w:val="single" w:sz="4" w:space="0" w:color="auto"/>
            </w:tcBorders>
            <w:vAlign w:val="center"/>
            <w:hideMark/>
          </w:tcPr>
          <w:p w14:paraId="33C4EE90" w14:textId="6CD5FDCE" w:rsidR="00346F94" w:rsidRPr="00441092" w:rsidRDefault="00BF0182"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nil"/>
              <w:left w:val="nil"/>
              <w:bottom w:val="single" w:sz="4" w:space="0" w:color="auto"/>
              <w:right w:val="single" w:sz="4" w:space="0" w:color="auto"/>
            </w:tcBorders>
            <w:vAlign w:val="center"/>
            <w:hideMark/>
          </w:tcPr>
          <w:p w14:paraId="2500DD7D"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bookmarkEnd w:id="24"/>
      <w:tr w:rsidR="000B15A7" w:rsidRPr="003E4A33" w14:paraId="00A7A4F9" w14:textId="77777777" w:rsidTr="000B15A7">
        <w:trPr>
          <w:trHeight w:val="442"/>
        </w:trPr>
        <w:tc>
          <w:tcPr>
            <w:tcW w:w="275" w:type="pct"/>
            <w:vMerge/>
            <w:tcBorders>
              <w:top w:val="nil"/>
              <w:left w:val="single" w:sz="4" w:space="0" w:color="auto"/>
              <w:bottom w:val="single" w:sz="4" w:space="0" w:color="000000"/>
              <w:right w:val="single" w:sz="4" w:space="0" w:color="auto"/>
            </w:tcBorders>
            <w:vAlign w:val="center"/>
            <w:hideMark/>
          </w:tcPr>
          <w:p w14:paraId="35092286"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3A7E42C0"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p>
        </w:tc>
        <w:tc>
          <w:tcPr>
            <w:tcW w:w="369" w:type="pct"/>
            <w:tcBorders>
              <w:top w:val="nil"/>
              <w:left w:val="nil"/>
              <w:bottom w:val="single" w:sz="4" w:space="0" w:color="auto"/>
              <w:right w:val="single" w:sz="4" w:space="0" w:color="auto"/>
            </w:tcBorders>
            <w:vAlign w:val="center"/>
            <w:hideMark/>
          </w:tcPr>
          <w:p w14:paraId="18D391F3" w14:textId="511C09BB" w:rsidR="00346F94" w:rsidRPr="00441092" w:rsidRDefault="00D070B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riješenih neupravnih predmeta iz područja besplatne pravne pomoći</w:t>
            </w:r>
          </w:p>
        </w:tc>
        <w:tc>
          <w:tcPr>
            <w:tcW w:w="414" w:type="pct"/>
            <w:tcBorders>
              <w:top w:val="nil"/>
              <w:left w:val="nil"/>
              <w:bottom w:val="single" w:sz="4" w:space="0" w:color="auto"/>
              <w:right w:val="single" w:sz="4" w:space="0" w:color="auto"/>
            </w:tcBorders>
            <w:vAlign w:val="center"/>
            <w:hideMark/>
          </w:tcPr>
          <w:p w14:paraId="0792D4B9"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95%</w:t>
            </w:r>
          </w:p>
        </w:tc>
        <w:tc>
          <w:tcPr>
            <w:tcW w:w="415" w:type="pct"/>
            <w:tcBorders>
              <w:top w:val="nil"/>
              <w:left w:val="nil"/>
              <w:bottom w:val="single" w:sz="4" w:space="0" w:color="auto"/>
              <w:right w:val="single" w:sz="4" w:space="0" w:color="auto"/>
            </w:tcBorders>
            <w:vAlign w:val="center"/>
            <w:hideMark/>
          </w:tcPr>
          <w:p w14:paraId="26F76E96"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98%</w:t>
            </w:r>
          </w:p>
        </w:tc>
        <w:tc>
          <w:tcPr>
            <w:tcW w:w="414" w:type="pct"/>
            <w:vMerge/>
            <w:tcBorders>
              <w:top w:val="nil"/>
              <w:left w:val="single" w:sz="4" w:space="0" w:color="auto"/>
              <w:bottom w:val="single" w:sz="4" w:space="0" w:color="000000"/>
              <w:right w:val="single" w:sz="4" w:space="0" w:color="auto"/>
            </w:tcBorders>
            <w:vAlign w:val="center"/>
            <w:hideMark/>
          </w:tcPr>
          <w:p w14:paraId="7D5A3EDD"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nil"/>
              <w:left w:val="nil"/>
              <w:bottom w:val="single" w:sz="4" w:space="0" w:color="auto"/>
              <w:right w:val="single" w:sz="4" w:space="0" w:color="auto"/>
            </w:tcBorders>
            <w:vAlign w:val="center"/>
            <w:hideMark/>
          </w:tcPr>
          <w:p w14:paraId="0A2AA457"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3.1.2.</w:t>
            </w:r>
          </w:p>
        </w:tc>
        <w:tc>
          <w:tcPr>
            <w:tcW w:w="507" w:type="pct"/>
            <w:tcBorders>
              <w:top w:val="nil"/>
              <w:left w:val="nil"/>
              <w:bottom w:val="single" w:sz="4" w:space="0" w:color="auto"/>
              <w:right w:val="single" w:sz="4" w:space="0" w:color="auto"/>
            </w:tcBorders>
            <w:vAlign w:val="center"/>
            <w:hideMark/>
          </w:tcPr>
          <w:p w14:paraId="20EF616B" w14:textId="77777777" w:rsidR="00346F94" w:rsidRPr="00441092" w:rsidRDefault="00346F94"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Rješavanje neupravnih postupaka besplatne pravne pomoći (obračun troškova, primarna besplatna pravna pomoć, izvješća)</w:t>
            </w:r>
          </w:p>
        </w:tc>
        <w:tc>
          <w:tcPr>
            <w:tcW w:w="373" w:type="pct"/>
            <w:tcBorders>
              <w:top w:val="nil"/>
              <w:left w:val="nil"/>
              <w:bottom w:val="single" w:sz="4" w:space="0" w:color="auto"/>
              <w:right w:val="single" w:sz="4" w:space="0" w:color="auto"/>
            </w:tcBorders>
            <w:vAlign w:val="center"/>
            <w:hideMark/>
          </w:tcPr>
          <w:p w14:paraId="1A79081C"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Broj riješenih predmeta</w:t>
            </w:r>
          </w:p>
        </w:tc>
        <w:tc>
          <w:tcPr>
            <w:tcW w:w="363" w:type="pct"/>
            <w:tcBorders>
              <w:top w:val="nil"/>
              <w:left w:val="nil"/>
              <w:bottom w:val="single" w:sz="4" w:space="0" w:color="auto"/>
              <w:right w:val="single" w:sz="4" w:space="0" w:color="auto"/>
            </w:tcBorders>
            <w:vAlign w:val="center"/>
            <w:hideMark/>
          </w:tcPr>
          <w:p w14:paraId="3038E387"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35</w:t>
            </w:r>
          </w:p>
        </w:tc>
        <w:tc>
          <w:tcPr>
            <w:tcW w:w="368" w:type="pct"/>
            <w:tcBorders>
              <w:top w:val="nil"/>
              <w:left w:val="nil"/>
              <w:bottom w:val="single" w:sz="4" w:space="0" w:color="auto"/>
              <w:right w:val="single" w:sz="4" w:space="0" w:color="auto"/>
            </w:tcBorders>
            <w:vAlign w:val="center"/>
            <w:hideMark/>
          </w:tcPr>
          <w:p w14:paraId="117D8537" w14:textId="2EB9D72B" w:rsidR="00346F94" w:rsidRPr="00441092" w:rsidRDefault="0083315E" w:rsidP="00D26025">
            <w:pPr>
              <w:spacing w:after="0" w:line="240" w:lineRule="auto"/>
              <w:ind w:left="-111" w:right="-107"/>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w:t>
            </w:r>
            <w:r w:rsidR="00346F94" w:rsidRPr="00441092">
              <w:rPr>
                <w:rFonts w:ascii="Times New Roman" w:eastAsia="Times New Roman" w:hAnsi="Times New Roman" w:cs="Times New Roman"/>
                <w:color w:val="000000"/>
                <w:sz w:val="18"/>
                <w:szCs w:val="18"/>
                <w:lang w:eastAsia="hr-HR"/>
              </w:rPr>
              <w:t>ontinuirano</w:t>
            </w:r>
          </w:p>
        </w:tc>
        <w:tc>
          <w:tcPr>
            <w:tcW w:w="336" w:type="pct"/>
            <w:tcBorders>
              <w:top w:val="nil"/>
              <w:left w:val="nil"/>
              <w:bottom w:val="single" w:sz="4" w:space="0" w:color="auto"/>
              <w:right w:val="single" w:sz="4" w:space="0" w:color="auto"/>
            </w:tcBorders>
            <w:vAlign w:val="center"/>
            <w:hideMark/>
          </w:tcPr>
          <w:p w14:paraId="176C5A49" w14:textId="02847733" w:rsidR="00346F94" w:rsidRPr="00441092" w:rsidRDefault="00BF0182"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nil"/>
              <w:left w:val="nil"/>
              <w:bottom w:val="single" w:sz="4" w:space="0" w:color="auto"/>
              <w:right w:val="single" w:sz="4" w:space="0" w:color="auto"/>
            </w:tcBorders>
            <w:vAlign w:val="center"/>
            <w:hideMark/>
          </w:tcPr>
          <w:p w14:paraId="32D06B0D"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r w:rsidR="000B15A7" w:rsidRPr="003E4A33" w14:paraId="41881408" w14:textId="77777777" w:rsidTr="000B15A7">
        <w:trPr>
          <w:trHeight w:val="572"/>
        </w:trPr>
        <w:tc>
          <w:tcPr>
            <w:tcW w:w="275" w:type="pct"/>
            <w:vMerge/>
            <w:tcBorders>
              <w:top w:val="nil"/>
              <w:left w:val="single" w:sz="4" w:space="0" w:color="auto"/>
              <w:bottom w:val="single" w:sz="4" w:space="0" w:color="000000"/>
              <w:right w:val="single" w:sz="4" w:space="0" w:color="auto"/>
            </w:tcBorders>
            <w:vAlign w:val="center"/>
            <w:hideMark/>
          </w:tcPr>
          <w:p w14:paraId="3A70905E"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0B5F2A90"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p>
        </w:tc>
        <w:tc>
          <w:tcPr>
            <w:tcW w:w="369" w:type="pct"/>
            <w:tcBorders>
              <w:top w:val="nil"/>
              <w:left w:val="nil"/>
              <w:bottom w:val="single" w:sz="4" w:space="0" w:color="auto"/>
              <w:right w:val="single" w:sz="4" w:space="0" w:color="auto"/>
            </w:tcBorders>
            <w:vAlign w:val="center"/>
            <w:hideMark/>
          </w:tcPr>
          <w:p w14:paraId="5CF08F08" w14:textId="22C2B1BC" w:rsidR="00346F94" w:rsidRPr="00441092" w:rsidRDefault="00D070B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riješenih upravnih predmeta iz područja udruga i zaklada</w:t>
            </w:r>
          </w:p>
        </w:tc>
        <w:tc>
          <w:tcPr>
            <w:tcW w:w="414" w:type="pct"/>
            <w:tcBorders>
              <w:top w:val="nil"/>
              <w:left w:val="nil"/>
              <w:bottom w:val="single" w:sz="4" w:space="0" w:color="auto"/>
              <w:right w:val="single" w:sz="4" w:space="0" w:color="auto"/>
            </w:tcBorders>
            <w:vAlign w:val="center"/>
            <w:hideMark/>
          </w:tcPr>
          <w:p w14:paraId="13AC1301"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95%</w:t>
            </w:r>
          </w:p>
        </w:tc>
        <w:tc>
          <w:tcPr>
            <w:tcW w:w="415" w:type="pct"/>
            <w:tcBorders>
              <w:top w:val="nil"/>
              <w:left w:val="nil"/>
              <w:bottom w:val="single" w:sz="4" w:space="0" w:color="auto"/>
              <w:right w:val="single" w:sz="4" w:space="0" w:color="auto"/>
            </w:tcBorders>
            <w:vAlign w:val="center"/>
            <w:hideMark/>
          </w:tcPr>
          <w:p w14:paraId="4B61D2D2"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97%</w:t>
            </w:r>
          </w:p>
        </w:tc>
        <w:tc>
          <w:tcPr>
            <w:tcW w:w="414" w:type="pct"/>
            <w:vMerge/>
            <w:tcBorders>
              <w:top w:val="nil"/>
              <w:left w:val="single" w:sz="4" w:space="0" w:color="auto"/>
              <w:bottom w:val="single" w:sz="4" w:space="0" w:color="000000"/>
              <w:right w:val="single" w:sz="4" w:space="0" w:color="auto"/>
            </w:tcBorders>
            <w:vAlign w:val="center"/>
            <w:hideMark/>
          </w:tcPr>
          <w:p w14:paraId="02E1AABE"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nil"/>
              <w:left w:val="nil"/>
              <w:bottom w:val="single" w:sz="4" w:space="0" w:color="auto"/>
              <w:right w:val="single" w:sz="4" w:space="0" w:color="auto"/>
            </w:tcBorders>
            <w:vAlign w:val="center"/>
            <w:hideMark/>
          </w:tcPr>
          <w:p w14:paraId="265FF672"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3.1.3.</w:t>
            </w:r>
          </w:p>
        </w:tc>
        <w:tc>
          <w:tcPr>
            <w:tcW w:w="507" w:type="pct"/>
            <w:tcBorders>
              <w:top w:val="nil"/>
              <w:left w:val="nil"/>
              <w:bottom w:val="single" w:sz="4" w:space="0" w:color="auto"/>
              <w:right w:val="single" w:sz="4" w:space="0" w:color="auto"/>
            </w:tcBorders>
            <w:vAlign w:val="center"/>
            <w:hideMark/>
          </w:tcPr>
          <w:p w14:paraId="4A7E2877" w14:textId="77777777" w:rsidR="00346F94" w:rsidRPr="00441092" w:rsidRDefault="00346F94"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Rješavanje upravnih postupaka iz područja udruga i zaklada</w:t>
            </w:r>
          </w:p>
        </w:tc>
        <w:tc>
          <w:tcPr>
            <w:tcW w:w="373" w:type="pct"/>
            <w:tcBorders>
              <w:top w:val="nil"/>
              <w:left w:val="nil"/>
              <w:bottom w:val="single" w:sz="4" w:space="0" w:color="auto"/>
              <w:right w:val="single" w:sz="4" w:space="0" w:color="auto"/>
            </w:tcBorders>
            <w:vAlign w:val="center"/>
            <w:hideMark/>
          </w:tcPr>
          <w:p w14:paraId="64E33EC9"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Broj riješenih predmeta</w:t>
            </w:r>
          </w:p>
        </w:tc>
        <w:tc>
          <w:tcPr>
            <w:tcW w:w="363" w:type="pct"/>
            <w:tcBorders>
              <w:top w:val="nil"/>
              <w:left w:val="nil"/>
              <w:bottom w:val="single" w:sz="4" w:space="0" w:color="auto"/>
              <w:right w:val="single" w:sz="4" w:space="0" w:color="auto"/>
            </w:tcBorders>
            <w:vAlign w:val="center"/>
            <w:hideMark/>
          </w:tcPr>
          <w:p w14:paraId="7CEC91E3" w14:textId="1D4F592E"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w:t>
            </w:r>
            <w:r w:rsidR="005635F8"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100</w:t>
            </w:r>
          </w:p>
        </w:tc>
        <w:tc>
          <w:tcPr>
            <w:tcW w:w="368" w:type="pct"/>
            <w:tcBorders>
              <w:top w:val="nil"/>
              <w:left w:val="nil"/>
              <w:bottom w:val="single" w:sz="4" w:space="0" w:color="auto"/>
              <w:right w:val="single" w:sz="4" w:space="0" w:color="auto"/>
            </w:tcBorders>
            <w:vAlign w:val="center"/>
            <w:hideMark/>
          </w:tcPr>
          <w:p w14:paraId="1AA5AEBF"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30 dana od  podnošenja urednog zahtjeva</w:t>
            </w:r>
          </w:p>
        </w:tc>
        <w:tc>
          <w:tcPr>
            <w:tcW w:w="336" w:type="pct"/>
            <w:tcBorders>
              <w:top w:val="nil"/>
              <w:left w:val="nil"/>
              <w:bottom w:val="single" w:sz="4" w:space="0" w:color="auto"/>
              <w:right w:val="single" w:sz="4" w:space="0" w:color="auto"/>
            </w:tcBorders>
            <w:vAlign w:val="center"/>
            <w:hideMark/>
          </w:tcPr>
          <w:p w14:paraId="612DA3D6" w14:textId="03A592D4" w:rsidR="00346F94" w:rsidRPr="00441092" w:rsidRDefault="00BF0182"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nil"/>
              <w:left w:val="nil"/>
              <w:bottom w:val="single" w:sz="4" w:space="0" w:color="auto"/>
              <w:right w:val="single" w:sz="4" w:space="0" w:color="auto"/>
            </w:tcBorders>
            <w:vAlign w:val="center"/>
            <w:hideMark/>
          </w:tcPr>
          <w:p w14:paraId="2EF32967"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r w:rsidR="000B15A7" w:rsidRPr="003E4A33" w14:paraId="0B8ECB62" w14:textId="77777777" w:rsidTr="006B2366">
        <w:trPr>
          <w:trHeight w:val="629"/>
        </w:trPr>
        <w:tc>
          <w:tcPr>
            <w:tcW w:w="275" w:type="pct"/>
            <w:vMerge/>
            <w:tcBorders>
              <w:top w:val="nil"/>
              <w:left w:val="single" w:sz="4" w:space="0" w:color="auto"/>
              <w:bottom w:val="single" w:sz="4" w:space="0" w:color="000000"/>
              <w:right w:val="single" w:sz="4" w:space="0" w:color="auto"/>
            </w:tcBorders>
            <w:vAlign w:val="center"/>
            <w:hideMark/>
          </w:tcPr>
          <w:p w14:paraId="1C7558EA"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5CE0D2F6"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p>
        </w:tc>
        <w:tc>
          <w:tcPr>
            <w:tcW w:w="369" w:type="pct"/>
            <w:tcBorders>
              <w:top w:val="nil"/>
              <w:left w:val="nil"/>
              <w:bottom w:val="single" w:sz="4" w:space="0" w:color="auto"/>
              <w:right w:val="single" w:sz="4" w:space="0" w:color="auto"/>
            </w:tcBorders>
            <w:vAlign w:val="center"/>
            <w:hideMark/>
          </w:tcPr>
          <w:p w14:paraId="380A0BEC" w14:textId="21345344" w:rsidR="00346F94" w:rsidRPr="00441092" w:rsidRDefault="00D070B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riješenih neupravnih predmeta iz područja udruga i zaklada</w:t>
            </w:r>
          </w:p>
        </w:tc>
        <w:tc>
          <w:tcPr>
            <w:tcW w:w="414" w:type="pct"/>
            <w:tcBorders>
              <w:top w:val="nil"/>
              <w:left w:val="nil"/>
              <w:bottom w:val="single" w:sz="4" w:space="0" w:color="auto"/>
              <w:right w:val="single" w:sz="4" w:space="0" w:color="auto"/>
            </w:tcBorders>
            <w:vAlign w:val="center"/>
            <w:hideMark/>
          </w:tcPr>
          <w:p w14:paraId="74782D6E"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99%</w:t>
            </w:r>
          </w:p>
        </w:tc>
        <w:tc>
          <w:tcPr>
            <w:tcW w:w="415" w:type="pct"/>
            <w:tcBorders>
              <w:top w:val="nil"/>
              <w:left w:val="nil"/>
              <w:bottom w:val="single" w:sz="4" w:space="0" w:color="auto"/>
              <w:right w:val="single" w:sz="4" w:space="0" w:color="auto"/>
            </w:tcBorders>
            <w:vAlign w:val="center"/>
            <w:hideMark/>
          </w:tcPr>
          <w:p w14:paraId="4173C6DA"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4" w:type="pct"/>
            <w:vMerge/>
            <w:tcBorders>
              <w:top w:val="nil"/>
              <w:left w:val="single" w:sz="4" w:space="0" w:color="auto"/>
              <w:bottom w:val="single" w:sz="4" w:space="0" w:color="000000"/>
              <w:right w:val="single" w:sz="4" w:space="0" w:color="auto"/>
            </w:tcBorders>
            <w:vAlign w:val="center"/>
            <w:hideMark/>
          </w:tcPr>
          <w:p w14:paraId="11A076A2"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nil"/>
              <w:left w:val="nil"/>
              <w:bottom w:val="single" w:sz="4" w:space="0" w:color="auto"/>
              <w:right w:val="single" w:sz="4" w:space="0" w:color="auto"/>
            </w:tcBorders>
            <w:vAlign w:val="center"/>
            <w:hideMark/>
          </w:tcPr>
          <w:p w14:paraId="53F3EBBC"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3.1.4.</w:t>
            </w:r>
          </w:p>
        </w:tc>
        <w:tc>
          <w:tcPr>
            <w:tcW w:w="507" w:type="pct"/>
            <w:tcBorders>
              <w:top w:val="nil"/>
              <w:left w:val="nil"/>
              <w:bottom w:val="single" w:sz="4" w:space="0" w:color="auto"/>
              <w:right w:val="single" w:sz="4" w:space="0" w:color="auto"/>
            </w:tcBorders>
            <w:vAlign w:val="center"/>
            <w:hideMark/>
          </w:tcPr>
          <w:p w14:paraId="4FA75EB1" w14:textId="77777777" w:rsidR="00346F94" w:rsidRPr="00441092" w:rsidRDefault="00346F94"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Rješavanje neupravnih predmeta iz područja udruga i zaklada(nadzor, dostava zapisnika, izdavanje izvadaka iz registra udruga i zaklada)</w:t>
            </w:r>
          </w:p>
        </w:tc>
        <w:tc>
          <w:tcPr>
            <w:tcW w:w="373" w:type="pct"/>
            <w:tcBorders>
              <w:top w:val="nil"/>
              <w:left w:val="nil"/>
              <w:bottom w:val="single" w:sz="4" w:space="0" w:color="auto"/>
              <w:right w:val="single" w:sz="4" w:space="0" w:color="auto"/>
            </w:tcBorders>
            <w:vAlign w:val="center"/>
            <w:hideMark/>
          </w:tcPr>
          <w:p w14:paraId="62E88C82"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Broj riješenih predmeta</w:t>
            </w:r>
          </w:p>
        </w:tc>
        <w:tc>
          <w:tcPr>
            <w:tcW w:w="363" w:type="pct"/>
            <w:tcBorders>
              <w:top w:val="nil"/>
              <w:left w:val="nil"/>
              <w:bottom w:val="single" w:sz="4" w:space="0" w:color="auto"/>
              <w:right w:val="single" w:sz="4" w:space="0" w:color="auto"/>
            </w:tcBorders>
            <w:vAlign w:val="center"/>
            <w:hideMark/>
          </w:tcPr>
          <w:p w14:paraId="0E6339C3" w14:textId="081D0BD6"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w:t>
            </w:r>
            <w:r w:rsidR="005635F8"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305</w:t>
            </w:r>
          </w:p>
        </w:tc>
        <w:tc>
          <w:tcPr>
            <w:tcW w:w="368" w:type="pct"/>
            <w:tcBorders>
              <w:top w:val="nil"/>
              <w:left w:val="nil"/>
              <w:bottom w:val="single" w:sz="4" w:space="0" w:color="auto"/>
              <w:right w:val="single" w:sz="4" w:space="0" w:color="auto"/>
            </w:tcBorders>
            <w:vAlign w:val="center"/>
            <w:hideMark/>
          </w:tcPr>
          <w:p w14:paraId="0FAB9BD9" w14:textId="1946C14B" w:rsidR="00346F94" w:rsidRPr="00441092" w:rsidRDefault="0083315E" w:rsidP="00D26025">
            <w:pPr>
              <w:spacing w:after="0" w:line="240" w:lineRule="auto"/>
              <w:ind w:left="-111" w:right="-107"/>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w:t>
            </w:r>
            <w:r w:rsidR="00346F94" w:rsidRPr="00441092">
              <w:rPr>
                <w:rFonts w:ascii="Times New Roman" w:eastAsia="Times New Roman" w:hAnsi="Times New Roman" w:cs="Times New Roman"/>
                <w:color w:val="000000"/>
                <w:sz w:val="18"/>
                <w:szCs w:val="18"/>
                <w:lang w:eastAsia="hr-HR"/>
              </w:rPr>
              <w:t>ontinuirano</w:t>
            </w:r>
          </w:p>
        </w:tc>
        <w:tc>
          <w:tcPr>
            <w:tcW w:w="336" w:type="pct"/>
            <w:tcBorders>
              <w:top w:val="nil"/>
              <w:left w:val="nil"/>
              <w:bottom w:val="single" w:sz="4" w:space="0" w:color="auto"/>
              <w:right w:val="single" w:sz="4" w:space="0" w:color="auto"/>
            </w:tcBorders>
            <w:vAlign w:val="center"/>
            <w:hideMark/>
          </w:tcPr>
          <w:p w14:paraId="45869B8A" w14:textId="1C036BE5" w:rsidR="00346F94" w:rsidRPr="00441092" w:rsidRDefault="00BF0182"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nil"/>
              <w:left w:val="nil"/>
              <w:bottom w:val="single" w:sz="4" w:space="0" w:color="auto"/>
              <w:right w:val="single" w:sz="4" w:space="0" w:color="auto"/>
            </w:tcBorders>
            <w:vAlign w:val="center"/>
            <w:hideMark/>
          </w:tcPr>
          <w:p w14:paraId="5809D074"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r w:rsidR="000B15A7" w:rsidRPr="003E4A33" w14:paraId="4C0A8C13" w14:textId="77777777" w:rsidTr="006B2366">
        <w:trPr>
          <w:trHeight w:val="461"/>
        </w:trPr>
        <w:tc>
          <w:tcPr>
            <w:tcW w:w="275" w:type="pct"/>
            <w:vMerge/>
            <w:tcBorders>
              <w:top w:val="nil"/>
              <w:left w:val="single" w:sz="4" w:space="0" w:color="auto"/>
              <w:bottom w:val="single" w:sz="4" w:space="0" w:color="000000"/>
              <w:right w:val="single" w:sz="4" w:space="0" w:color="auto"/>
            </w:tcBorders>
            <w:vAlign w:val="center"/>
            <w:hideMark/>
          </w:tcPr>
          <w:p w14:paraId="001D2EE5"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7A9CB4D2"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369" w:type="pct"/>
            <w:tcBorders>
              <w:top w:val="nil"/>
              <w:left w:val="nil"/>
              <w:bottom w:val="single" w:sz="4" w:space="0" w:color="auto"/>
              <w:right w:val="single" w:sz="4" w:space="0" w:color="auto"/>
            </w:tcBorders>
            <w:vAlign w:val="center"/>
            <w:hideMark/>
          </w:tcPr>
          <w:p w14:paraId="68D1CDE1" w14:textId="7CC32566" w:rsidR="00346F94" w:rsidRPr="00441092" w:rsidRDefault="00D070B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riješenih upravnih </w:t>
            </w:r>
            <w:r w:rsidR="00346F94" w:rsidRPr="00441092">
              <w:rPr>
                <w:rFonts w:ascii="Times New Roman" w:eastAsia="Times New Roman" w:hAnsi="Times New Roman" w:cs="Times New Roman"/>
                <w:color w:val="000000"/>
                <w:sz w:val="18"/>
                <w:szCs w:val="18"/>
                <w:lang w:eastAsia="hr-HR"/>
              </w:rPr>
              <w:lastRenderedPageBreak/>
              <w:t xml:space="preserve">predmeta iz područja osobnih stanja građana </w:t>
            </w:r>
          </w:p>
        </w:tc>
        <w:tc>
          <w:tcPr>
            <w:tcW w:w="414" w:type="pct"/>
            <w:tcBorders>
              <w:top w:val="nil"/>
              <w:left w:val="nil"/>
              <w:bottom w:val="single" w:sz="4" w:space="0" w:color="auto"/>
              <w:right w:val="single" w:sz="4" w:space="0" w:color="auto"/>
            </w:tcBorders>
            <w:vAlign w:val="center"/>
            <w:hideMark/>
          </w:tcPr>
          <w:p w14:paraId="53D4270D"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lastRenderedPageBreak/>
              <w:t>77%</w:t>
            </w:r>
          </w:p>
        </w:tc>
        <w:tc>
          <w:tcPr>
            <w:tcW w:w="415" w:type="pct"/>
            <w:tcBorders>
              <w:top w:val="single" w:sz="4" w:space="0" w:color="auto"/>
              <w:left w:val="nil"/>
              <w:bottom w:val="single" w:sz="4" w:space="0" w:color="auto"/>
              <w:right w:val="nil"/>
            </w:tcBorders>
            <w:vAlign w:val="center"/>
            <w:hideMark/>
          </w:tcPr>
          <w:p w14:paraId="0CEAF04C"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85%</w:t>
            </w:r>
          </w:p>
        </w:tc>
        <w:tc>
          <w:tcPr>
            <w:tcW w:w="414" w:type="pct"/>
            <w:vMerge/>
            <w:tcBorders>
              <w:top w:val="nil"/>
              <w:left w:val="single" w:sz="4" w:space="0" w:color="auto"/>
              <w:bottom w:val="single" w:sz="4" w:space="0" w:color="000000"/>
              <w:right w:val="single" w:sz="4" w:space="0" w:color="auto"/>
            </w:tcBorders>
            <w:vAlign w:val="center"/>
            <w:hideMark/>
          </w:tcPr>
          <w:p w14:paraId="2C114D88"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nil"/>
              <w:left w:val="nil"/>
              <w:bottom w:val="single" w:sz="4" w:space="0" w:color="auto"/>
              <w:right w:val="single" w:sz="4" w:space="0" w:color="auto"/>
            </w:tcBorders>
            <w:vAlign w:val="center"/>
            <w:hideMark/>
          </w:tcPr>
          <w:p w14:paraId="2ED81D8B"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3.1.5.</w:t>
            </w:r>
          </w:p>
        </w:tc>
        <w:tc>
          <w:tcPr>
            <w:tcW w:w="507" w:type="pct"/>
            <w:tcBorders>
              <w:top w:val="nil"/>
              <w:left w:val="nil"/>
              <w:bottom w:val="single" w:sz="4" w:space="0" w:color="auto"/>
              <w:right w:val="single" w:sz="4" w:space="0" w:color="auto"/>
            </w:tcBorders>
            <w:vAlign w:val="center"/>
            <w:hideMark/>
          </w:tcPr>
          <w:p w14:paraId="33F22DBF"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 xml:space="preserve">Rješavanje upravnih postupaka iz </w:t>
            </w:r>
            <w:r w:rsidRPr="00441092">
              <w:rPr>
                <w:rFonts w:ascii="Times New Roman" w:eastAsia="Times New Roman" w:hAnsi="Times New Roman" w:cs="Times New Roman"/>
                <w:color w:val="000000"/>
                <w:sz w:val="18"/>
                <w:szCs w:val="18"/>
                <w:lang w:eastAsia="hr-HR"/>
              </w:rPr>
              <w:lastRenderedPageBreak/>
              <w:t>područja osobnih stanja građana (promjena osobnog imena, ispravke i naknadni upisi u državne matice)</w:t>
            </w:r>
          </w:p>
        </w:tc>
        <w:tc>
          <w:tcPr>
            <w:tcW w:w="373" w:type="pct"/>
            <w:tcBorders>
              <w:top w:val="nil"/>
              <w:left w:val="nil"/>
              <w:bottom w:val="single" w:sz="4" w:space="0" w:color="auto"/>
              <w:right w:val="single" w:sz="4" w:space="0" w:color="auto"/>
            </w:tcBorders>
            <w:vAlign w:val="center"/>
            <w:hideMark/>
          </w:tcPr>
          <w:p w14:paraId="6CD1C077"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lastRenderedPageBreak/>
              <w:t>Broj riješenih predmeta</w:t>
            </w:r>
          </w:p>
        </w:tc>
        <w:tc>
          <w:tcPr>
            <w:tcW w:w="363" w:type="pct"/>
            <w:tcBorders>
              <w:top w:val="nil"/>
              <w:left w:val="nil"/>
              <w:bottom w:val="single" w:sz="4" w:space="0" w:color="auto"/>
              <w:right w:val="single" w:sz="4" w:space="0" w:color="auto"/>
            </w:tcBorders>
            <w:vAlign w:val="center"/>
            <w:hideMark/>
          </w:tcPr>
          <w:p w14:paraId="45D18B64"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650</w:t>
            </w:r>
          </w:p>
        </w:tc>
        <w:tc>
          <w:tcPr>
            <w:tcW w:w="368" w:type="pct"/>
            <w:tcBorders>
              <w:top w:val="nil"/>
              <w:left w:val="nil"/>
              <w:bottom w:val="single" w:sz="4" w:space="0" w:color="auto"/>
              <w:right w:val="single" w:sz="4" w:space="0" w:color="auto"/>
            </w:tcBorders>
            <w:vAlign w:val="center"/>
            <w:hideMark/>
          </w:tcPr>
          <w:p w14:paraId="12DD6667"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 xml:space="preserve">30/60 dana od podnošenja </w:t>
            </w:r>
            <w:r w:rsidRPr="00441092">
              <w:rPr>
                <w:rFonts w:ascii="Times New Roman" w:eastAsia="Times New Roman" w:hAnsi="Times New Roman" w:cs="Times New Roman"/>
                <w:color w:val="000000"/>
                <w:sz w:val="18"/>
                <w:szCs w:val="18"/>
                <w:lang w:eastAsia="hr-HR"/>
              </w:rPr>
              <w:lastRenderedPageBreak/>
              <w:t>urednog zahtjeva</w:t>
            </w:r>
          </w:p>
        </w:tc>
        <w:tc>
          <w:tcPr>
            <w:tcW w:w="336" w:type="pct"/>
            <w:tcBorders>
              <w:top w:val="nil"/>
              <w:left w:val="nil"/>
              <w:bottom w:val="single" w:sz="4" w:space="0" w:color="auto"/>
              <w:right w:val="single" w:sz="4" w:space="0" w:color="auto"/>
            </w:tcBorders>
            <w:vAlign w:val="center"/>
            <w:hideMark/>
          </w:tcPr>
          <w:p w14:paraId="52AE468C" w14:textId="5386117F" w:rsidR="00346F94" w:rsidRPr="00441092" w:rsidRDefault="00BF0182"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lastRenderedPageBreak/>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nil"/>
              <w:left w:val="nil"/>
              <w:bottom w:val="single" w:sz="4" w:space="0" w:color="auto"/>
              <w:right w:val="single" w:sz="4" w:space="0" w:color="auto"/>
            </w:tcBorders>
            <w:vAlign w:val="center"/>
            <w:hideMark/>
          </w:tcPr>
          <w:p w14:paraId="02D54D7E"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r w:rsidR="000B15A7" w:rsidRPr="003E4A33" w14:paraId="2F79CD22" w14:textId="77777777" w:rsidTr="006B2366">
        <w:trPr>
          <w:trHeight w:val="648"/>
        </w:trPr>
        <w:tc>
          <w:tcPr>
            <w:tcW w:w="275" w:type="pct"/>
            <w:vMerge/>
            <w:tcBorders>
              <w:top w:val="nil"/>
              <w:left w:val="single" w:sz="4" w:space="0" w:color="auto"/>
              <w:bottom w:val="single" w:sz="4" w:space="0" w:color="000000"/>
              <w:right w:val="single" w:sz="4" w:space="0" w:color="auto"/>
            </w:tcBorders>
            <w:vAlign w:val="center"/>
            <w:hideMark/>
          </w:tcPr>
          <w:p w14:paraId="4BACA2AD"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38E9954C"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369" w:type="pct"/>
            <w:tcBorders>
              <w:top w:val="nil"/>
              <w:left w:val="nil"/>
              <w:bottom w:val="single" w:sz="4" w:space="0" w:color="auto"/>
              <w:right w:val="single" w:sz="4" w:space="0" w:color="auto"/>
            </w:tcBorders>
            <w:vAlign w:val="center"/>
            <w:hideMark/>
          </w:tcPr>
          <w:p w14:paraId="74116544" w14:textId="4A857EAC" w:rsidR="00346F94" w:rsidRPr="00441092" w:rsidRDefault="00D070B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riješenih neupravnih predmeta iz područja osobnih stanja građana</w:t>
            </w:r>
          </w:p>
        </w:tc>
        <w:tc>
          <w:tcPr>
            <w:tcW w:w="414" w:type="pct"/>
            <w:tcBorders>
              <w:top w:val="nil"/>
              <w:left w:val="nil"/>
              <w:bottom w:val="single" w:sz="4" w:space="0" w:color="auto"/>
              <w:right w:val="single" w:sz="4" w:space="0" w:color="auto"/>
            </w:tcBorders>
            <w:vAlign w:val="center"/>
            <w:hideMark/>
          </w:tcPr>
          <w:p w14:paraId="5A66C7AE"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5" w:type="pct"/>
            <w:tcBorders>
              <w:top w:val="single" w:sz="4" w:space="0" w:color="auto"/>
              <w:left w:val="nil"/>
              <w:bottom w:val="single" w:sz="4" w:space="0" w:color="auto"/>
              <w:right w:val="single" w:sz="4" w:space="0" w:color="auto"/>
            </w:tcBorders>
            <w:vAlign w:val="center"/>
            <w:hideMark/>
          </w:tcPr>
          <w:p w14:paraId="3407404B"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4" w:type="pct"/>
            <w:vMerge/>
            <w:tcBorders>
              <w:top w:val="nil"/>
              <w:left w:val="single" w:sz="4" w:space="0" w:color="auto"/>
              <w:bottom w:val="single" w:sz="4" w:space="0" w:color="000000"/>
              <w:right w:val="single" w:sz="4" w:space="0" w:color="auto"/>
            </w:tcBorders>
            <w:vAlign w:val="center"/>
            <w:hideMark/>
          </w:tcPr>
          <w:p w14:paraId="153A4E2C"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nil"/>
              <w:left w:val="nil"/>
              <w:bottom w:val="single" w:sz="4" w:space="0" w:color="auto"/>
              <w:right w:val="single" w:sz="4" w:space="0" w:color="auto"/>
            </w:tcBorders>
            <w:vAlign w:val="center"/>
            <w:hideMark/>
          </w:tcPr>
          <w:p w14:paraId="78D5A80D"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3.1.6.</w:t>
            </w:r>
          </w:p>
        </w:tc>
        <w:tc>
          <w:tcPr>
            <w:tcW w:w="507" w:type="pct"/>
            <w:tcBorders>
              <w:top w:val="nil"/>
              <w:left w:val="nil"/>
              <w:bottom w:val="single" w:sz="4" w:space="0" w:color="auto"/>
              <w:right w:val="single" w:sz="4" w:space="0" w:color="auto"/>
            </w:tcBorders>
            <w:vAlign w:val="center"/>
            <w:hideMark/>
          </w:tcPr>
          <w:p w14:paraId="379CF229"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Rješavanje neupravnih predmeta iz osobnih stanja građana (upiti, dopisi i dr.)</w:t>
            </w:r>
          </w:p>
        </w:tc>
        <w:tc>
          <w:tcPr>
            <w:tcW w:w="373" w:type="pct"/>
            <w:tcBorders>
              <w:top w:val="nil"/>
              <w:left w:val="nil"/>
              <w:bottom w:val="single" w:sz="4" w:space="0" w:color="auto"/>
              <w:right w:val="single" w:sz="4" w:space="0" w:color="auto"/>
            </w:tcBorders>
            <w:vAlign w:val="center"/>
            <w:hideMark/>
          </w:tcPr>
          <w:p w14:paraId="1B02D70E"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Broj riješenih predmeta</w:t>
            </w:r>
          </w:p>
        </w:tc>
        <w:tc>
          <w:tcPr>
            <w:tcW w:w="363" w:type="pct"/>
            <w:tcBorders>
              <w:top w:val="nil"/>
              <w:left w:val="nil"/>
              <w:bottom w:val="single" w:sz="4" w:space="0" w:color="auto"/>
              <w:right w:val="single" w:sz="4" w:space="0" w:color="auto"/>
            </w:tcBorders>
            <w:vAlign w:val="center"/>
            <w:hideMark/>
          </w:tcPr>
          <w:p w14:paraId="5700E47D"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963</w:t>
            </w:r>
          </w:p>
        </w:tc>
        <w:tc>
          <w:tcPr>
            <w:tcW w:w="368" w:type="pct"/>
            <w:tcBorders>
              <w:top w:val="nil"/>
              <w:left w:val="nil"/>
              <w:bottom w:val="single" w:sz="4" w:space="0" w:color="auto"/>
              <w:right w:val="single" w:sz="4" w:space="0" w:color="auto"/>
            </w:tcBorders>
            <w:vAlign w:val="center"/>
            <w:hideMark/>
          </w:tcPr>
          <w:p w14:paraId="584A7649" w14:textId="17C3FE82" w:rsidR="00346F94" w:rsidRPr="00441092" w:rsidRDefault="0083315E" w:rsidP="00D26025">
            <w:pPr>
              <w:spacing w:after="0" w:line="240" w:lineRule="auto"/>
              <w:ind w:left="-111" w:right="-107"/>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w:t>
            </w:r>
            <w:r w:rsidR="00346F94" w:rsidRPr="00441092">
              <w:rPr>
                <w:rFonts w:ascii="Times New Roman" w:eastAsia="Times New Roman" w:hAnsi="Times New Roman" w:cs="Times New Roman"/>
                <w:color w:val="000000"/>
                <w:sz w:val="18"/>
                <w:szCs w:val="18"/>
                <w:lang w:eastAsia="hr-HR"/>
              </w:rPr>
              <w:t>ontinuirano</w:t>
            </w:r>
          </w:p>
        </w:tc>
        <w:tc>
          <w:tcPr>
            <w:tcW w:w="336" w:type="pct"/>
            <w:tcBorders>
              <w:top w:val="nil"/>
              <w:left w:val="nil"/>
              <w:bottom w:val="single" w:sz="4" w:space="0" w:color="auto"/>
              <w:right w:val="single" w:sz="4" w:space="0" w:color="auto"/>
            </w:tcBorders>
            <w:vAlign w:val="center"/>
            <w:hideMark/>
          </w:tcPr>
          <w:p w14:paraId="3BA8B76B" w14:textId="70AF6AF6" w:rsidR="00346F94" w:rsidRPr="00441092" w:rsidRDefault="00BF0182"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nil"/>
              <w:left w:val="nil"/>
              <w:bottom w:val="single" w:sz="4" w:space="0" w:color="auto"/>
              <w:right w:val="single" w:sz="4" w:space="0" w:color="auto"/>
            </w:tcBorders>
            <w:vAlign w:val="center"/>
            <w:hideMark/>
          </w:tcPr>
          <w:p w14:paraId="52916919"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r w:rsidR="000B15A7" w:rsidRPr="003E4A33" w14:paraId="24D9428B" w14:textId="77777777" w:rsidTr="000B15A7">
        <w:trPr>
          <w:trHeight w:val="988"/>
        </w:trPr>
        <w:tc>
          <w:tcPr>
            <w:tcW w:w="275" w:type="pct"/>
            <w:vMerge/>
            <w:tcBorders>
              <w:top w:val="nil"/>
              <w:left w:val="single" w:sz="4" w:space="0" w:color="auto"/>
              <w:bottom w:val="single" w:sz="4" w:space="0" w:color="000000"/>
              <w:right w:val="single" w:sz="4" w:space="0" w:color="auto"/>
            </w:tcBorders>
            <w:vAlign w:val="center"/>
            <w:hideMark/>
          </w:tcPr>
          <w:p w14:paraId="6EBF5E27"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3E8BDEFA"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369" w:type="pct"/>
            <w:tcBorders>
              <w:top w:val="nil"/>
              <w:left w:val="nil"/>
              <w:bottom w:val="single" w:sz="4" w:space="0" w:color="auto"/>
              <w:right w:val="single" w:sz="4" w:space="0" w:color="auto"/>
            </w:tcBorders>
            <w:vAlign w:val="center"/>
            <w:hideMark/>
          </w:tcPr>
          <w:p w14:paraId="16F5EA60" w14:textId="44B4C6F9" w:rsidR="00346F94" w:rsidRPr="00441092" w:rsidRDefault="00D070B4" w:rsidP="00D26025">
            <w:pPr>
              <w:spacing w:after="0" w:line="240" w:lineRule="auto"/>
              <w:ind w:right="-98"/>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izvršenih upisa, verifikacija i bilješki iz državnih matica i evidencije o državljanstvu</w:t>
            </w:r>
          </w:p>
        </w:tc>
        <w:tc>
          <w:tcPr>
            <w:tcW w:w="414" w:type="pct"/>
            <w:tcBorders>
              <w:top w:val="nil"/>
              <w:left w:val="nil"/>
              <w:bottom w:val="single" w:sz="4" w:space="0" w:color="auto"/>
              <w:right w:val="single" w:sz="4" w:space="0" w:color="auto"/>
            </w:tcBorders>
            <w:vAlign w:val="center"/>
            <w:hideMark/>
          </w:tcPr>
          <w:p w14:paraId="732D1846"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90%</w:t>
            </w:r>
          </w:p>
        </w:tc>
        <w:tc>
          <w:tcPr>
            <w:tcW w:w="415" w:type="pct"/>
            <w:tcBorders>
              <w:top w:val="nil"/>
              <w:left w:val="nil"/>
              <w:bottom w:val="single" w:sz="4" w:space="0" w:color="auto"/>
              <w:right w:val="single" w:sz="4" w:space="0" w:color="auto"/>
            </w:tcBorders>
            <w:vAlign w:val="center"/>
            <w:hideMark/>
          </w:tcPr>
          <w:p w14:paraId="24092680"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95%</w:t>
            </w:r>
          </w:p>
        </w:tc>
        <w:tc>
          <w:tcPr>
            <w:tcW w:w="414" w:type="pct"/>
            <w:vMerge/>
            <w:tcBorders>
              <w:top w:val="nil"/>
              <w:left w:val="single" w:sz="4" w:space="0" w:color="auto"/>
              <w:bottom w:val="single" w:sz="4" w:space="0" w:color="000000"/>
              <w:right w:val="single" w:sz="4" w:space="0" w:color="auto"/>
            </w:tcBorders>
            <w:vAlign w:val="center"/>
            <w:hideMark/>
          </w:tcPr>
          <w:p w14:paraId="0E16B3BA"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nil"/>
              <w:left w:val="nil"/>
              <w:bottom w:val="single" w:sz="4" w:space="0" w:color="auto"/>
              <w:right w:val="single" w:sz="4" w:space="0" w:color="auto"/>
            </w:tcBorders>
            <w:vAlign w:val="center"/>
            <w:hideMark/>
          </w:tcPr>
          <w:p w14:paraId="17F99507"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3.1.7.</w:t>
            </w:r>
          </w:p>
        </w:tc>
        <w:tc>
          <w:tcPr>
            <w:tcW w:w="507" w:type="pct"/>
            <w:tcBorders>
              <w:top w:val="nil"/>
              <w:left w:val="nil"/>
              <w:bottom w:val="single" w:sz="4" w:space="0" w:color="auto"/>
              <w:right w:val="single" w:sz="4" w:space="0" w:color="auto"/>
            </w:tcBorders>
            <w:vAlign w:val="center"/>
            <w:hideMark/>
          </w:tcPr>
          <w:p w14:paraId="5CD6F8B2" w14:textId="2342415E"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 xml:space="preserve">Rješavanje neupravnih predmeta iz državnih matica i evidencije o državljanstvu (upisi, </w:t>
            </w:r>
            <w:r w:rsidR="0023530B" w:rsidRPr="00441092">
              <w:rPr>
                <w:rFonts w:ascii="Times New Roman" w:eastAsia="Times New Roman" w:hAnsi="Times New Roman" w:cs="Times New Roman"/>
                <w:color w:val="000000"/>
                <w:sz w:val="18"/>
                <w:szCs w:val="18"/>
                <w:lang w:eastAsia="hr-HR"/>
              </w:rPr>
              <w:t>verifikacije, bilješke</w:t>
            </w:r>
            <w:r w:rsidRPr="00441092">
              <w:rPr>
                <w:rFonts w:ascii="Times New Roman" w:eastAsia="Times New Roman" w:hAnsi="Times New Roman" w:cs="Times New Roman"/>
                <w:color w:val="000000"/>
                <w:sz w:val="18"/>
                <w:szCs w:val="18"/>
                <w:lang w:eastAsia="hr-HR"/>
              </w:rPr>
              <w:t>, isprave i dopune )</w:t>
            </w:r>
          </w:p>
        </w:tc>
        <w:tc>
          <w:tcPr>
            <w:tcW w:w="373" w:type="pct"/>
            <w:tcBorders>
              <w:top w:val="nil"/>
              <w:left w:val="nil"/>
              <w:bottom w:val="single" w:sz="4" w:space="0" w:color="auto"/>
              <w:right w:val="single" w:sz="4" w:space="0" w:color="auto"/>
            </w:tcBorders>
            <w:vAlign w:val="center"/>
            <w:hideMark/>
          </w:tcPr>
          <w:p w14:paraId="3E0FA59F"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Broj riješenih predmeta</w:t>
            </w:r>
          </w:p>
        </w:tc>
        <w:tc>
          <w:tcPr>
            <w:tcW w:w="363" w:type="pct"/>
            <w:tcBorders>
              <w:top w:val="nil"/>
              <w:left w:val="nil"/>
              <w:bottom w:val="single" w:sz="4" w:space="0" w:color="auto"/>
              <w:right w:val="single" w:sz="4" w:space="0" w:color="auto"/>
            </w:tcBorders>
            <w:vAlign w:val="center"/>
            <w:hideMark/>
          </w:tcPr>
          <w:p w14:paraId="7951A03F" w14:textId="05049EDE"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351</w:t>
            </w:r>
            <w:r w:rsidR="005635F8"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890</w:t>
            </w:r>
          </w:p>
        </w:tc>
        <w:tc>
          <w:tcPr>
            <w:tcW w:w="368" w:type="pct"/>
            <w:tcBorders>
              <w:top w:val="nil"/>
              <w:left w:val="nil"/>
              <w:bottom w:val="single" w:sz="4" w:space="0" w:color="auto"/>
              <w:right w:val="single" w:sz="4" w:space="0" w:color="auto"/>
            </w:tcBorders>
            <w:vAlign w:val="center"/>
            <w:hideMark/>
          </w:tcPr>
          <w:p w14:paraId="4B7D88C6" w14:textId="19C192D1" w:rsidR="00346F94" w:rsidRPr="00441092" w:rsidRDefault="0083315E" w:rsidP="00D26025">
            <w:pPr>
              <w:spacing w:after="0" w:line="240" w:lineRule="auto"/>
              <w:ind w:left="-111" w:right="-107"/>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Kontinuirano</w:t>
            </w:r>
          </w:p>
        </w:tc>
        <w:tc>
          <w:tcPr>
            <w:tcW w:w="336" w:type="pct"/>
            <w:tcBorders>
              <w:top w:val="nil"/>
              <w:left w:val="nil"/>
              <w:bottom w:val="single" w:sz="4" w:space="0" w:color="auto"/>
              <w:right w:val="single" w:sz="4" w:space="0" w:color="auto"/>
            </w:tcBorders>
            <w:vAlign w:val="center"/>
            <w:hideMark/>
          </w:tcPr>
          <w:p w14:paraId="29F4DF62" w14:textId="75AB758B" w:rsidR="00346F94" w:rsidRPr="00441092" w:rsidRDefault="00D070B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nil"/>
              <w:left w:val="nil"/>
              <w:bottom w:val="single" w:sz="4" w:space="0" w:color="auto"/>
              <w:right w:val="single" w:sz="4" w:space="0" w:color="auto"/>
            </w:tcBorders>
            <w:vAlign w:val="center"/>
            <w:hideMark/>
          </w:tcPr>
          <w:p w14:paraId="322A8912"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r w:rsidR="000B15A7" w:rsidRPr="003E4A33" w14:paraId="3179D848" w14:textId="77777777" w:rsidTr="000B15A7">
        <w:trPr>
          <w:trHeight w:val="600"/>
        </w:trPr>
        <w:tc>
          <w:tcPr>
            <w:tcW w:w="275" w:type="pct"/>
            <w:vMerge/>
            <w:tcBorders>
              <w:top w:val="nil"/>
              <w:left w:val="single" w:sz="4" w:space="0" w:color="auto"/>
              <w:bottom w:val="single" w:sz="4" w:space="0" w:color="000000"/>
              <w:right w:val="single" w:sz="4" w:space="0" w:color="auto"/>
            </w:tcBorders>
            <w:vAlign w:val="center"/>
            <w:hideMark/>
          </w:tcPr>
          <w:p w14:paraId="3DDAA184"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077328B0"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369" w:type="pct"/>
            <w:tcBorders>
              <w:top w:val="nil"/>
              <w:left w:val="nil"/>
              <w:bottom w:val="single" w:sz="4" w:space="0" w:color="auto"/>
              <w:right w:val="single" w:sz="4" w:space="0" w:color="auto"/>
            </w:tcBorders>
            <w:vAlign w:val="center"/>
            <w:hideMark/>
          </w:tcPr>
          <w:p w14:paraId="67EC9258" w14:textId="11ECDECD" w:rsidR="00346F94" w:rsidRPr="00441092" w:rsidRDefault="00D070B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sklopljenih brakova u građanskom obliku</w:t>
            </w:r>
          </w:p>
        </w:tc>
        <w:tc>
          <w:tcPr>
            <w:tcW w:w="414" w:type="pct"/>
            <w:tcBorders>
              <w:top w:val="nil"/>
              <w:left w:val="nil"/>
              <w:bottom w:val="single" w:sz="4" w:space="0" w:color="auto"/>
              <w:right w:val="single" w:sz="4" w:space="0" w:color="auto"/>
            </w:tcBorders>
            <w:vAlign w:val="center"/>
            <w:hideMark/>
          </w:tcPr>
          <w:p w14:paraId="79B732D3"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5" w:type="pct"/>
            <w:tcBorders>
              <w:top w:val="nil"/>
              <w:left w:val="nil"/>
              <w:bottom w:val="single" w:sz="4" w:space="0" w:color="auto"/>
              <w:right w:val="single" w:sz="4" w:space="0" w:color="auto"/>
            </w:tcBorders>
            <w:vAlign w:val="center"/>
            <w:hideMark/>
          </w:tcPr>
          <w:p w14:paraId="0425C856"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4" w:type="pct"/>
            <w:vMerge/>
            <w:tcBorders>
              <w:top w:val="nil"/>
              <w:left w:val="single" w:sz="4" w:space="0" w:color="auto"/>
              <w:bottom w:val="single" w:sz="4" w:space="0" w:color="000000"/>
              <w:right w:val="single" w:sz="4" w:space="0" w:color="auto"/>
            </w:tcBorders>
            <w:vAlign w:val="center"/>
            <w:hideMark/>
          </w:tcPr>
          <w:p w14:paraId="38832C23"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nil"/>
              <w:left w:val="nil"/>
              <w:bottom w:val="single" w:sz="4" w:space="0" w:color="auto"/>
              <w:right w:val="single" w:sz="4" w:space="0" w:color="auto"/>
            </w:tcBorders>
            <w:vAlign w:val="center"/>
            <w:hideMark/>
          </w:tcPr>
          <w:p w14:paraId="1B410A97"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3.1.8.</w:t>
            </w:r>
          </w:p>
        </w:tc>
        <w:tc>
          <w:tcPr>
            <w:tcW w:w="507" w:type="pct"/>
            <w:tcBorders>
              <w:top w:val="nil"/>
              <w:left w:val="nil"/>
              <w:bottom w:val="single" w:sz="4" w:space="0" w:color="auto"/>
              <w:right w:val="single" w:sz="4" w:space="0" w:color="auto"/>
            </w:tcBorders>
            <w:vAlign w:val="center"/>
            <w:hideMark/>
          </w:tcPr>
          <w:p w14:paraId="29400E76"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Rješavanje neupravnih predmeta - broj sklopljenih brakova</w:t>
            </w:r>
          </w:p>
        </w:tc>
        <w:tc>
          <w:tcPr>
            <w:tcW w:w="373" w:type="pct"/>
            <w:tcBorders>
              <w:top w:val="nil"/>
              <w:left w:val="nil"/>
              <w:bottom w:val="single" w:sz="4" w:space="0" w:color="auto"/>
              <w:right w:val="single" w:sz="4" w:space="0" w:color="auto"/>
            </w:tcBorders>
            <w:vAlign w:val="center"/>
            <w:hideMark/>
          </w:tcPr>
          <w:p w14:paraId="197782E9"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Broj riješenih predmeta</w:t>
            </w:r>
          </w:p>
        </w:tc>
        <w:tc>
          <w:tcPr>
            <w:tcW w:w="363" w:type="pct"/>
            <w:tcBorders>
              <w:top w:val="nil"/>
              <w:left w:val="nil"/>
              <w:bottom w:val="single" w:sz="4" w:space="0" w:color="auto"/>
              <w:right w:val="single" w:sz="4" w:space="0" w:color="auto"/>
            </w:tcBorders>
            <w:vAlign w:val="center"/>
            <w:hideMark/>
          </w:tcPr>
          <w:p w14:paraId="18E5E769"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600</w:t>
            </w:r>
          </w:p>
        </w:tc>
        <w:tc>
          <w:tcPr>
            <w:tcW w:w="368" w:type="pct"/>
            <w:tcBorders>
              <w:top w:val="nil"/>
              <w:left w:val="nil"/>
              <w:bottom w:val="single" w:sz="4" w:space="0" w:color="auto"/>
              <w:right w:val="single" w:sz="4" w:space="0" w:color="auto"/>
            </w:tcBorders>
            <w:vAlign w:val="center"/>
            <w:hideMark/>
          </w:tcPr>
          <w:p w14:paraId="46EB548D" w14:textId="13360D3D" w:rsidR="00346F94" w:rsidRPr="00441092" w:rsidRDefault="0083315E" w:rsidP="00D26025">
            <w:pPr>
              <w:spacing w:after="0" w:line="240" w:lineRule="auto"/>
              <w:ind w:left="-111" w:right="-107"/>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Kontinuirano</w:t>
            </w:r>
          </w:p>
        </w:tc>
        <w:tc>
          <w:tcPr>
            <w:tcW w:w="336" w:type="pct"/>
            <w:tcBorders>
              <w:top w:val="nil"/>
              <w:left w:val="nil"/>
              <w:bottom w:val="single" w:sz="4" w:space="0" w:color="auto"/>
              <w:right w:val="single" w:sz="4" w:space="0" w:color="auto"/>
            </w:tcBorders>
            <w:vAlign w:val="center"/>
            <w:hideMark/>
          </w:tcPr>
          <w:p w14:paraId="4D1781E9" w14:textId="3FAA489F" w:rsidR="00346F94" w:rsidRPr="00441092" w:rsidRDefault="00D070B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nil"/>
              <w:left w:val="nil"/>
              <w:bottom w:val="single" w:sz="4" w:space="0" w:color="auto"/>
              <w:right w:val="single" w:sz="4" w:space="0" w:color="auto"/>
            </w:tcBorders>
            <w:vAlign w:val="center"/>
            <w:hideMark/>
          </w:tcPr>
          <w:p w14:paraId="19DF9593"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r w:rsidR="000B15A7" w:rsidRPr="003E4A33" w14:paraId="18FA77C6" w14:textId="77777777" w:rsidTr="00B30AF4">
        <w:trPr>
          <w:trHeight w:val="395"/>
        </w:trPr>
        <w:tc>
          <w:tcPr>
            <w:tcW w:w="275" w:type="pct"/>
            <w:vMerge/>
            <w:tcBorders>
              <w:top w:val="nil"/>
              <w:left w:val="single" w:sz="4" w:space="0" w:color="auto"/>
              <w:bottom w:val="single" w:sz="4" w:space="0" w:color="000000"/>
              <w:right w:val="single" w:sz="4" w:space="0" w:color="auto"/>
            </w:tcBorders>
            <w:vAlign w:val="center"/>
            <w:hideMark/>
          </w:tcPr>
          <w:p w14:paraId="2A6B1E9F"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6A8272C8"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369" w:type="pct"/>
            <w:tcBorders>
              <w:top w:val="nil"/>
              <w:left w:val="nil"/>
              <w:bottom w:val="single" w:sz="4" w:space="0" w:color="auto"/>
              <w:right w:val="single" w:sz="4" w:space="0" w:color="auto"/>
            </w:tcBorders>
            <w:vAlign w:val="center"/>
            <w:hideMark/>
          </w:tcPr>
          <w:p w14:paraId="297A4543" w14:textId="007A2BCC" w:rsidR="00346F94" w:rsidRPr="00441092" w:rsidRDefault="00D070B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sklopljenih životnih partnerstva</w:t>
            </w:r>
          </w:p>
        </w:tc>
        <w:tc>
          <w:tcPr>
            <w:tcW w:w="414" w:type="pct"/>
            <w:tcBorders>
              <w:top w:val="nil"/>
              <w:left w:val="nil"/>
              <w:bottom w:val="single" w:sz="4" w:space="0" w:color="auto"/>
              <w:right w:val="single" w:sz="4" w:space="0" w:color="auto"/>
            </w:tcBorders>
            <w:vAlign w:val="center"/>
            <w:hideMark/>
          </w:tcPr>
          <w:p w14:paraId="52BFF6AD"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5" w:type="pct"/>
            <w:tcBorders>
              <w:top w:val="nil"/>
              <w:left w:val="nil"/>
              <w:bottom w:val="single" w:sz="4" w:space="0" w:color="auto"/>
              <w:right w:val="single" w:sz="4" w:space="0" w:color="auto"/>
            </w:tcBorders>
            <w:vAlign w:val="center"/>
            <w:hideMark/>
          </w:tcPr>
          <w:p w14:paraId="296734CC"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4" w:type="pct"/>
            <w:vMerge/>
            <w:tcBorders>
              <w:top w:val="nil"/>
              <w:left w:val="single" w:sz="4" w:space="0" w:color="auto"/>
              <w:bottom w:val="single" w:sz="4" w:space="0" w:color="auto"/>
              <w:right w:val="single" w:sz="4" w:space="0" w:color="auto"/>
            </w:tcBorders>
            <w:vAlign w:val="center"/>
            <w:hideMark/>
          </w:tcPr>
          <w:p w14:paraId="776149CD"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nil"/>
              <w:left w:val="nil"/>
              <w:bottom w:val="single" w:sz="4" w:space="0" w:color="auto"/>
              <w:right w:val="single" w:sz="4" w:space="0" w:color="auto"/>
            </w:tcBorders>
            <w:vAlign w:val="center"/>
            <w:hideMark/>
          </w:tcPr>
          <w:p w14:paraId="6A59398D"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3.1.9.</w:t>
            </w:r>
          </w:p>
        </w:tc>
        <w:tc>
          <w:tcPr>
            <w:tcW w:w="507" w:type="pct"/>
            <w:tcBorders>
              <w:top w:val="nil"/>
              <w:left w:val="nil"/>
              <w:bottom w:val="single" w:sz="4" w:space="0" w:color="auto"/>
              <w:right w:val="single" w:sz="4" w:space="0" w:color="auto"/>
            </w:tcBorders>
            <w:vAlign w:val="center"/>
            <w:hideMark/>
          </w:tcPr>
          <w:p w14:paraId="7C01CEA1"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Rješavanje neupravnih predmeta - broj sklopljenih životnih partnerstva</w:t>
            </w:r>
          </w:p>
        </w:tc>
        <w:tc>
          <w:tcPr>
            <w:tcW w:w="373" w:type="pct"/>
            <w:tcBorders>
              <w:top w:val="nil"/>
              <w:left w:val="nil"/>
              <w:bottom w:val="single" w:sz="4" w:space="0" w:color="auto"/>
              <w:right w:val="single" w:sz="4" w:space="0" w:color="auto"/>
            </w:tcBorders>
            <w:vAlign w:val="center"/>
            <w:hideMark/>
          </w:tcPr>
          <w:p w14:paraId="6C60F2B8"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Broj riješenih predmeta</w:t>
            </w:r>
          </w:p>
        </w:tc>
        <w:tc>
          <w:tcPr>
            <w:tcW w:w="363" w:type="pct"/>
            <w:tcBorders>
              <w:top w:val="nil"/>
              <w:left w:val="nil"/>
              <w:bottom w:val="single" w:sz="4" w:space="0" w:color="auto"/>
              <w:right w:val="single" w:sz="4" w:space="0" w:color="auto"/>
            </w:tcBorders>
            <w:vAlign w:val="center"/>
            <w:hideMark/>
          </w:tcPr>
          <w:p w14:paraId="5E4C5CFA"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5</w:t>
            </w:r>
          </w:p>
        </w:tc>
        <w:tc>
          <w:tcPr>
            <w:tcW w:w="368" w:type="pct"/>
            <w:tcBorders>
              <w:top w:val="nil"/>
              <w:left w:val="nil"/>
              <w:bottom w:val="single" w:sz="4" w:space="0" w:color="auto"/>
              <w:right w:val="single" w:sz="4" w:space="0" w:color="auto"/>
            </w:tcBorders>
            <w:vAlign w:val="center"/>
            <w:hideMark/>
          </w:tcPr>
          <w:p w14:paraId="3297BE75" w14:textId="61B99B5B" w:rsidR="00346F94" w:rsidRPr="00441092" w:rsidRDefault="0083315E" w:rsidP="00D26025">
            <w:pPr>
              <w:spacing w:after="0" w:line="240" w:lineRule="auto"/>
              <w:ind w:left="-111" w:right="-107"/>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Kontinuirano</w:t>
            </w:r>
          </w:p>
        </w:tc>
        <w:tc>
          <w:tcPr>
            <w:tcW w:w="336" w:type="pct"/>
            <w:tcBorders>
              <w:top w:val="nil"/>
              <w:left w:val="nil"/>
              <w:bottom w:val="single" w:sz="4" w:space="0" w:color="auto"/>
              <w:right w:val="single" w:sz="4" w:space="0" w:color="auto"/>
            </w:tcBorders>
            <w:vAlign w:val="center"/>
            <w:hideMark/>
          </w:tcPr>
          <w:p w14:paraId="02726DF7" w14:textId="52504586" w:rsidR="00346F94" w:rsidRPr="00441092" w:rsidRDefault="00D070B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nil"/>
              <w:left w:val="nil"/>
              <w:bottom w:val="single" w:sz="4" w:space="0" w:color="auto"/>
              <w:right w:val="single" w:sz="4" w:space="0" w:color="auto"/>
            </w:tcBorders>
            <w:vAlign w:val="center"/>
            <w:hideMark/>
          </w:tcPr>
          <w:p w14:paraId="7AF15FF0"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r w:rsidR="000B15A7" w:rsidRPr="003E4A33" w14:paraId="2263C078" w14:textId="77777777" w:rsidTr="00B30AF4">
        <w:trPr>
          <w:trHeight w:val="478"/>
        </w:trPr>
        <w:tc>
          <w:tcPr>
            <w:tcW w:w="275" w:type="pct"/>
            <w:vMerge/>
            <w:tcBorders>
              <w:top w:val="nil"/>
              <w:left w:val="single" w:sz="4" w:space="0" w:color="auto"/>
              <w:bottom w:val="single" w:sz="4" w:space="0" w:color="000000"/>
              <w:right w:val="single" w:sz="4" w:space="0" w:color="auto"/>
            </w:tcBorders>
            <w:vAlign w:val="center"/>
            <w:hideMark/>
          </w:tcPr>
          <w:p w14:paraId="5BD19B9A"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134B5763"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369" w:type="pct"/>
            <w:tcBorders>
              <w:top w:val="single" w:sz="4" w:space="0" w:color="auto"/>
              <w:left w:val="nil"/>
              <w:bottom w:val="single" w:sz="4" w:space="0" w:color="auto"/>
              <w:right w:val="single" w:sz="4" w:space="0" w:color="auto"/>
            </w:tcBorders>
            <w:vAlign w:val="center"/>
            <w:hideMark/>
          </w:tcPr>
          <w:p w14:paraId="4C642EC8" w14:textId="25495A9C" w:rsidR="00346F94" w:rsidRPr="00441092" w:rsidRDefault="00D070B4" w:rsidP="00441092">
            <w:pPr>
              <w:spacing w:after="0" w:line="240" w:lineRule="auto"/>
              <w:ind w:right="-98"/>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izdanih isprava iz državnih matica i evidencije o </w:t>
            </w:r>
            <w:r w:rsidRPr="00441092">
              <w:rPr>
                <w:rFonts w:ascii="Times New Roman" w:eastAsia="Times New Roman" w:hAnsi="Times New Roman" w:cs="Times New Roman"/>
                <w:color w:val="000000"/>
                <w:sz w:val="18"/>
                <w:szCs w:val="18"/>
                <w:lang w:eastAsia="hr-HR"/>
              </w:rPr>
              <w:t>državljanstvu</w:t>
            </w:r>
          </w:p>
        </w:tc>
        <w:tc>
          <w:tcPr>
            <w:tcW w:w="414" w:type="pct"/>
            <w:tcBorders>
              <w:top w:val="single" w:sz="4" w:space="0" w:color="auto"/>
              <w:left w:val="nil"/>
              <w:bottom w:val="single" w:sz="4" w:space="0" w:color="auto"/>
              <w:right w:val="single" w:sz="4" w:space="0" w:color="auto"/>
            </w:tcBorders>
            <w:vAlign w:val="center"/>
            <w:hideMark/>
          </w:tcPr>
          <w:p w14:paraId="3A6382E0"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5" w:type="pct"/>
            <w:tcBorders>
              <w:top w:val="single" w:sz="4" w:space="0" w:color="auto"/>
              <w:left w:val="nil"/>
              <w:bottom w:val="single" w:sz="4" w:space="0" w:color="auto"/>
              <w:right w:val="single" w:sz="4" w:space="0" w:color="auto"/>
            </w:tcBorders>
            <w:vAlign w:val="center"/>
            <w:hideMark/>
          </w:tcPr>
          <w:p w14:paraId="16A0AB83"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4" w:type="pct"/>
            <w:vMerge/>
            <w:tcBorders>
              <w:top w:val="single" w:sz="4" w:space="0" w:color="auto"/>
              <w:left w:val="single" w:sz="4" w:space="0" w:color="auto"/>
              <w:bottom w:val="single" w:sz="4" w:space="0" w:color="auto"/>
              <w:right w:val="single" w:sz="4" w:space="0" w:color="auto"/>
            </w:tcBorders>
            <w:vAlign w:val="center"/>
            <w:hideMark/>
          </w:tcPr>
          <w:p w14:paraId="2CE075CA"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single" w:sz="4" w:space="0" w:color="auto"/>
              <w:left w:val="nil"/>
              <w:bottom w:val="single" w:sz="4" w:space="0" w:color="auto"/>
              <w:right w:val="single" w:sz="4" w:space="0" w:color="auto"/>
            </w:tcBorders>
            <w:vAlign w:val="center"/>
            <w:hideMark/>
          </w:tcPr>
          <w:p w14:paraId="3A139EE0"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3.1.10.</w:t>
            </w:r>
          </w:p>
        </w:tc>
        <w:tc>
          <w:tcPr>
            <w:tcW w:w="507" w:type="pct"/>
            <w:tcBorders>
              <w:top w:val="single" w:sz="4" w:space="0" w:color="auto"/>
              <w:left w:val="nil"/>
              <w:bottom w:val="single" w:sz="4" w:space="0" w:color="auto"/>
              <w:right w:val="single" w:sz="4" w:space="0" w:color="auto"/>
            </w:tcBorders>
            <w:vAlign w:val="center"/>
            <w:hideMark/>
          </w:tcPr>
          <w:p w14:paraId="1DC2BEB6" w14:textId="76D38A50"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 xml:space="preserve">Rješavanje neupravnih predmeta iz državnih matica (izdavanje rodnog lista, vjenčanog lista, smrtnog </w:t>
            </w:r>
            <w:r w:rsidRPr="00441092">
              <w:rPr>
                <w:rFonts w:ascii="Times New Roman" w:eastAsia="Times New Roman" w:hAnsi="Times New Roman" w:cs="Times New Roman"/>
                <w:color w:val="000000"/>
                <w:sz w:val="18"/>
                <w:szCs w:val="18"/>
                <w:lang w:eastAsia="hr-HR"/>
              </w:rPr>
              <w:lastRenderedPageBreak/>
              <w:t xml:space="preserve">lista, domovnice, </w:t>
            </w:r>
            <w:r w:rsidR="0023530B" w:rsidRPr="00441092">
              <w:rPr>
                <w:rFonts w:ascii="Times New Roman" w:eastAsia="Times New Roman" w:hAnsi="Times New Roman" w:cs="Times New Roman"/>
                <w:color w:val="000000"/>
                <w:sz w:val="18"/>
                <w:szCs w:val="18"/>
                <w:lang w:eastAsia="hr-HR"/>
              </w:rPr>
              <w:t>izvaci</w:t>
            </w:r>
            <w:r w:rsidRPr="00441092">
              <w:rPr>
                <w:rFonts w:ascii="Times New Roman" w:eastAsia="Times New Roman" w:hAnsi="Times New Roman" w:cs="Times New Roman"/>
                <w:color w:val="000000"/>
                <w:sz w:val="18"/>
                <w:szCs w:val="18"/>
                <w:lang w:eastAsia="hr-HR"/>
              </w:rPr>
              <w:t xml:space="preserve"> i dr.)</w:t>
            </w:r>
          </w:p>
        </w:tc>
        <w:tc>
          <w:tcPr>
            <w:tcW w:w="373" w:type="pct"/>
            <w:tcBorders>
              <w:top w:val="single" w:sz="4" w:space="0" w:color="auto"/>
              <w:left w:val="nil"/>
              <w:bottom w:val="single" w:sz="4" w:space="0" w:color="auto"/>
              <w:right w:val="single" w:sz="4" w:space="0" w:color="auto"/>
            </w:tcBorders>
            <w:vAlign w:val="center"/>
            <w:hideMark/>
          </w:tcPr>
          <w:p w14:paraId="531AFC98"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lastRenderedPageBreak/>
              <w:t>Broj riješenih predmeta</w:t>
            </w:r>
          </w:p>
        </w:tc>
        <w:tc>
          <w:tcPr>
            <w:tcW w:w="363" w:type="pct"/>
            <w:tcBorders>
              <w:top w:val="single" w:sz="4" w:space="0" w:color="auto"/>
              <w:left w:val="nil"/>
              <w:bottom w:val="single" w:sz="4" w:space="0" w:color="auto"/>
              <w:right w:val="single" w:sz="4" w:space="0" w:color="auto"/>
            </w:tcBorders>
            <w:vAlign w:val="center"/>
            <w:hideMark/>
          </w:tcPr>
          <w:p w14:paraId="4D594110" w14:textId="538734E2"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43</w:t>
            </w:r>
            <w:r w:rsidR="005635F8" w:rsidRPr="00441092">
              <w:rPr>
                <w:rFonts w:ascii="Times New Roman" w:eastAsia="Times New Roman" w:hAnsi="Times New Roman" w:cs="Times New Roman"/>
                <w:sz w:val="18"/>
                <w:szCs w:val="18"/>
                <w:lang w:eastAsia="hr-HR"/>
              </w:rPr>
              <w:t>.</w:t>
            </w:r>
            <w:r w:rsidRPr="00441092">
              <w:rPr>
                <w:rFonts w:ascii="Times New Roman" w:eastAsia="Times New Roman" w:hAnsi="Times New Roman" w:cs="Times New Roman"/>
                <w:sz w:val="18"/>
                <w:szCs w:val="18"/>
                <w:lang w:eastAsia="hr-HR"/>
              </w:rPr>
              <w:t>496</w:t>
            </w:r>
          </w:p>
        </w:tc>
        <w:tc>
          <w:tcPr>
            <w:tcW w:w="368" w:type="pct"/>
            <w:tcBorders>
              <w:top w:val="single" w:sz="4" w:space="0" w:color="auto"/>
              <w:left w:val="nil"/>
              <w:bottom w:val="single" w:sz="4" w:space="0" w:color="auto"/>
              <w:right w:val="single" w:sz="4" w:space="0" w:color="auto"/>
            </w:tcBorders>
            <w:vAlign w:val="center"/>
            <w:hideMark/>
          </w:tcPr>
          <w:p w14:paraId="7421E797" w14:textId="4DC9B567" w:rsidR="00346F94" w:rsidRPr="00441092" w:rsidRDefault="0083315E" w:rsidP="00D26025">
            <w:pPr>
              <w:spacing w:after="0" w:line="240" w:lineRule="auto"/>
              <w:ind w:left="-111" w:right="-107"/>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Kontinuirano</w:t>
            </w:r>
          </w:p>
        </w:tc>
        <w:tc>
          <w:tcPr>
            <w:tcW w:w="336" w:type="pct"/>
            <w:tcBorders>
              <w:top w:val="single" w:sz="4" w:space="0" w:color="auto"/>
              <w:left w:val="nil"/>
              <w:bottom w:val="single" w:sz="4" w:space="0" w:color="auto"/>
              <w:right w:val="single" w:sz="4" w:space="0" w:color="auto"/>
            </w:tcBorders>
            <w:vAlign w:val="center"/>
            <w:hideMark/>
          </w:tcPr>
          <w:p w14:paraId="53BE7175" w14:textId="3C30EE26" w:rsidR="00346F94" w:rsidRPr="00441092" w:rsidRDefault="00D070B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single" w:sz="4" w:space="0" w:color="auto"/>
              <w:left w:val="nil"/>
              <w:bottom w:val="single" w:sz="4" w:space="0" w:color="auto"/>
              <w:right w:val="single" w:sz="4" w:space="0" w:color="auto"/>
            </w:tcBorders>
            <w:vAlign w:val="center"/>
            <w:hideMark/>
          </w:tcPr>
          <w:p w14:paraId="4C137B08"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r w:rsidR="000B15A7" w:rsidRPr="003E4A33" w14:paraId="5FD228CE" w14:textId="77777777" w:rsidTr="00B30AF4">
        <w:trPr>
          <w:trHeight w:val="1229"/>
        </w:trPr>
        <w:tc>
          <w:tcPr>
            <w:tcW w:w="275" w:type="pct"/>
            <w:vMerge/>
            <w:tcBorders>
              <w:top w:val="nil"/>
              <w:left w:val="single" w:sz="4" w:space="0" w:color="auto"/>
              <w:bottom w:val="single" w:sz="4" w:space="0" w:color="000000"/>
              <w:right w:val="single" w:sz="4" w:space="0" w:color="auto"/>
            </w:tcBorders>
            <w:vAlign w:val="center"/>
            <w:hideMark/>
          </w:tcPr>
          <w:p w14:paraId="67DB77E9"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699407F3"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369" w:type="pct"/>
            <w:tcBorders>
              <w:top w:val="single" w:sz="4" w:space="0" w:color="auto"/>
              <w:left w:val="nil"/>
              <w:bottom w:val="single" w:sz="4" w:space="0" w:color="auto"/>
              <w:right w:val="single" w:sz="4" w:space="0" w:color="auto"/>
            </w:tcBorders>
            <w:vAlign w:val="center"/>
            <w:hideMark/>
          </w:tcPr>
          <w:p w14:paraId="6F01DB1A" w14:textId="4D6F133E" w:rsidR="00346F94" w:rsidRPr="00441092" w:rsidRDefault="00D070B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upisanih podataka o političkim strankama</w:t>
            </w:r>
          </w:p>
        </w:tc>
        <w:tc>
          <w:tcPr>
            <w:tcW w:w="414" w:type="pct"/>
            <w:tcBorders>
              <w:top w:val="single" w:sz="4" w:space="0" w:color="auto"/>
              <w:left w:val="nil"/>
              <w:bottom w:val="single" w:sz="4" w:space="0" w:color="auto"/>
              <w:right w:val="single" w:sz="4" w:space="0" w:color="auto"/>
            </w:tcBorders>
            <w:vAlign w:val="center"/>
            <w:hideMark/>
          </w:tcPr>
          <w:p w14:paraId="353F6EE1"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5" w:type="pct"/>
            <w:tcBorders>
              <w:top w:val="single" w:sz="4" w:space="0" w:color="auto"/>
              <w:left w:val="nil"/>
              <w:bottom w:val="single" w:sz="4" w:space="0" w:color="auto"/>
              <w:right w:val="single" w:sz="4" w:space="0" w:color="auto"/>
            </w:tcBorders>
            <w:vAlign w:val="center"/>
            <w:hideMark/>
          </w:tcPr>
          <w:p w14:paraId="5D8D8015"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4" w:type="pct"/>
            <w:vMerge/>
            <w:tcBorders>
              <w:top w:val="single" w:sz="4" w:space="0" w:color="auto"/>
              <w:left w:val="single" w:sz="4" w:space="0" w:color="auto"/>
              <w:bottom w:val="single" w:sz="4" w:space="0" w:color="000000"/>
              <w:right w:val="single" w:sz="4" w:space="0" w:color="auto"/>
            </w:tcBorders>
            <w:vAlign w:val="center"/>
            <w:hideMark/>
          </w:tcPr>
          <w:p w14:paraId="1877975F"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single" w:sz="4" w:space="0" w:color="auto"/>
              <w:left w:val="nil"/>
              <w:bottom w:val="single" w:sz="4" w:space="0" w:color="auto"/>
              <w:right w:val="single" w:sz="4" w:space="0" w:color="auto"/>
            </w:tcBorders>
            <w:vAlign w:val="center"/>
            <w:hideMark/>
          </w:tcPr>
          <w:p w14:paraId="3EF6E703"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3.1.11.</w:t>
            </w:r>
          </w:p>
        </w:tc>
        <w:tc>
          <w:tcPr>
            <w:tcW w:w="507" w:type="pct"/>
            <w:tcBorders>
              <w:top w:val="single" w:sz="4" w:space="0" w:color="auto"/>
              <w:left w:val="nil"/>
              <w:bottom w:val="single" w:sz="4" w:space="0" w:color="auto"/>
              <w:right w:val="single" w:sz="4" w:space="0" w:color="auto"/>
            </w:tcBorders>
            <w:vAlign w:val="center"/>
            <w:hideMark/>
          </w:tcPr>
          <w:p w14:paraId="21092D37" w14:textId="70BFE6EC"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Rješavanje neupravnih predmeta -evidencija o političkim strankama zastupljenim u predstavničkim tijelima JLP(R)S (upisi,</w:t>
            </w:r>
            <w:r w:rsidR="0023530B" w:rsidRPr="00441092">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izmjene, promjene, dopune podataka)</w:t>
            </w:r>
          </w:p>
        </w:tc>
        <w:tc>
          <w:tcPr>
            <w:tcW w:w="373" w:type="pct"/>
            <w:tcBorders>
              <w:top w:val="single" w:sz="4" w:space="0" w:color="auto"/>
              <w:left w:val="nil"/>
              <w:bottom w:val="single" w:sz="4" w:space="0" w:color="auto"/>
              <w:right w:val="single" w:sz="4" w:space="0" w:color="auto"/>
            </w:tcBorders>
            <w:vAlign w:val="center"/>
            <w:hideMark/>
          </w:tcPr>
          <w:p w14:paraId="781869A0"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Broj riješenih predmeta</w:t>
            </w:r>
          </w:p>
        </w:tc>
        <w:tc>
          <w:tcPr>
            <w:tcW w:w="363" w:type="pct"/>
            <w:tcBorders>
              <w:top w:val="single" w:sz="4" w:space="0" w:color="auto"/>
              <w:left w:val="nil"/>
              <w:bottom w:val="single" w:sz="4" w:space="0" w:color="auto"/>
              <w:right w:val="single" w:sz="4" w:space="0" w:color="auto"/>
            </w:tcBorders>
            <w:vAlign w:val="center"/>
            <w:hideMark/>
          </w:tcPr>
          <w:p w14:paraId="5B990660"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60</w:t>
            </w:r>
          </w:p>
        </w:tc>
        <w:tc>
          <w:tcPr>
            <w:tcW w:w="368" w:type="pct"/>
            <w:tcBorders>
              <w:top w:val="single" w:sz="4" w:space="0" w:color="auto"/>
              <w:left w:val="nil"/>
              <w:bottom w:val="single" w:sz="4" w:space="0" w:color="auto"/>
              <w:right w:val="single" w:sz="4" w:space="0" w:color="auto"/>
            </w:tcBorders>
            <w:vAlign w:val="center"/>
            <w:hideMark/>
          </w:tcPr>
          <w:p w14:paraId="18967668" w14:textId="2EE306C8" w:rsidR="00346F94" w:rsidRPr="00441092" w:rsidRDefault="0083315E" w:rsidP="00D26025">
            <w:pPr>
              <w:spacing w:after="0" w:line="240" w:lineRule="auto"/>
              <w:ind w:left="-111" w:right="-107"/>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Kontinuirano</w:t>
            </w:r>
          </w:p>
        </w:tc>
        <w:tc>
          <w:tcPr>
            <w:tcW w:w="336" w:type="pct"/>
            <w:tcBorders>
              <w:top w:val="single" w:sz="4" w:space="0" w:color="auto"/>
              <w:left w:val="nil"/>
              <w:bottom w:val="single" w:sz="4" w:space="0" w:color="auto"/>
              <w:right w:val="single" w:sz="4" w:space="0" w:color="auto"/>
            </w:tcBorders>
            <w:vAlign w:val="center"/>
            <w:hideMark/>
          </w:tcPr>
          <w:p w14:paraId="5F492BFA" w14:textId="2793525F" w:rsidR="00346F94" w:rsidRPr="00441092" w:rsidRDefault="00D070B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single" w:sz="4" w:space="0" w:color="auto"/>
              <w:left w:val="nil"/>
              <w:bottom w:val="single" w:sz="4" w:space="0" w:color="auto"/>
              <w:right w:val="single" w:sz="4" w:space="0" w:color="auto"/>
            </w:tcBorders>
            <w:vAlign w:val="center"/>
            <w:hideMark/>
          </w:tcPr>
          <w:p w14:paraId="1528F881"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r w:rsidR="000B15A7" w:rsidRPr="003E4A33" w14:paraId="68FE4CA4" w14:textId="77777777" w:rsidTr="000B15A7">
        <w:trPr>
          <w:trHeight w:val="884"/>
        </w:trPr>
        <w:tc>
          <w:tcPr>
            <w:tcW w:w="275" w:type="pct"/>
            <w:vMerge/>
            <w:tcBorders>
              <w:top w:val="nil"/>
              <w:left w:val="single" w:sz="4" w:space="0" w:color="auto"/>
              <w:bottom w:val="single" w:sz="4" w:space="0" w:color="000000"/>
              <w:right w:val="single" w:sz="4" w:space="0" w:color="auto"/>
            </w:tcBorders>
            <w:vAlign w:val="center"/>
            <w:hideMark/>
          </w:tcPr>
          <w:p w14:paraId="1C744CAA"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34ADE9D4"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369" w:type="pct"/>
            <w:tcBorders>
              <w:top w:val="nil"/>
              <w:left w:val="nil"/>
              <w:bottom w:val="single" w:sz="4" w:space="0" w:color="auto"/>
              <w:right w:val="single" w:sz="4" w:space="0" w:color="auto"/>
            </w:tcBorders>
            <w:vAlign w:val="center"/>
            <w:hideMark/>
          </w:tcPr>
          <w:p w14:paraId="0EF03C37" w14:textId="33DAB60E" w:rsidR="00346F94" w:rsidRPr="00441092" w:rsidRDefault="00D070B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upisanih podataka o nacionalnim manjinama</w:t>
            </w:r>
          </w:p>
        </w:tc>
        <w:tc>
          <w:tcPr>
            <w:tcW w:w="414" w:type="pct"/>
            <w:tcBorders>
              <w:top w:val="nil"/>
              <w:left w:val="nil"/>
              <w:bottom w:val="single" w:sz="4" w:space="0" w:color="auto"/>
              <w:right w:val="single" w:sz="4" w:space="0" w:color="auto"/>
            </w:tcBorders>
            <w:vAlign w:val="center"/>
            <w:hideMark/>
          </w:tcPr>
          <w:p w14:paraId="3142C76C"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5" w:type="pct"/>
            <w:tcBorders>
              <w:top w:val="nil"/>
              <w:left w:val="nil"/>
              <w:bottom w:val="single" w:sz="4" w:space="0" w:color="auto"/>
              <w:right w:val="single" w:sz="4" w:space="0" w:color="auto"/>
            </w:tcBorders>
            <w:vAlign w:val="center"/>
            <w:hideMark/>
          </w:tcPr>
          <w:p w14:paraId="69E951F9"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4" w:type="pct"/>
            <w:vMerge/>
            <w:tcBorders>
              <w:top w:val="nil"/>
              <w:left w:val="single" w:sz="4" w:space="0" w:color="auto"/>
              <w:bottom w:val="single" w:sz="4" w:space="0" w:color="000000"/>
              <w:right w:val="single" w:sz="4" w:space="0" w:color="auto"/>
            </w:tcBorders>
            <w:vAlign w:val="center"/>
            <w:hideMark/>
          </w:tcPr>
          <w:p w14:paraId="36FAB232"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nil"/>
              <w:left w:val="nil"/>
              <w:bottom w:val="single" w:sz="4" w:space="0" w:color="auto"/>
              <w:right w:val="single" w:sz="4" w:space="0" w:color="auto"/>
            </w:tcBorders>
            <w:vAlign w:val="center"/>
            <w:hideMark/>
          </w:tcPr>
          <w:p w14:paraId="4A9301DA"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3.1.12.</w:t>
            </w:r>
          </w:p>
        </w:tc>
        <w:tc>
          <w:tcPr>
            <w:tcW w:w="507" w:type="pct"/>
            <w:tcBorders>
              <w:top w:val="nil"/>
              <w:left w:val="nil"/>
              <w:bottom w:val="single" w:sz="4" w:space="0" w:color="auto"/>
              <w:right w:val="single" w:sz="4" w:space="0" w:color="auto"/>
            </w:tcBorders>
            <w:vAlign w:val="center"/>
            <w:hideMark/>
          </w:tcPr>
          <w:p w14:paraId="04BAF24C"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Rješavanje neupravnih predmeta - izrada izvješća o provođenju Ustavnog Zakona o pravima nacionalnih manjina</w:t>
            </w:r>
          </w:p>
        </w:tc>
        <w:tc>
          <w:tcPr>
            <w:tcW w:w="373" w:type="pct"/>
            <w:tcBorders>
              <w:top w:val="nil"/>
              <w:left w:val="nil"/>
              <w:bottom w:val="single" w:sz="4" w:space="0" w:color="auto"/>
              <w:right w:val="single" w:sz="4" w:space="0" w:color="auto"/>
            </w:tcBorders>
            <w:vAlign w:val="center"/>
            <w:hideMark/>
          </w:tcPr>
          <w:p w14:paraId="12EE08E1"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Broj riješenih predmeta</w:t>
            </w:r>
          </w:p>
        </w:tc>
        <w:tc>
          <w:tcPr>
            <w:tcW w:w="363" w:type="pct"/>
            <w:tcBorders>
              <w:top w:val="nil"/>
              <w:left w:val="nil"/>
              <w:bottom w:val="single" w:sz="4" w:space="0" w:color="auto"/>
              <w:right w:val="single" w:sz="4" w:space="0" w:color="auto"/>
            </w:tcBorders>
            <w:vAlign w:val="center"/>
            <w:hideMark/>
          </w:tcPr>
          <w:p w14:paraId="50D76D37"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1</w:t>
            </w:r>
          </w:p>
        </w:tc>
        <w:tc>
          <w:tcPr>
            <w:tcW w:w="368" w:type="pct"/>
            <w:tcBorders>
              <w:top w:val="nil"/>
              <w:left w:val="nil"/>
              <w:bottom w:val="single" w:sz="4" w:space="0" w:color="auto"/>
              <w:right w:val="single" w:sz="4" w:space="0" w:color="auto"/>
            </w:tcBorders>
            <w:vAlign w:val="center"/>
            <w:hideMark/>
          </w:tcPr>
          <w:p w14:paraId="7385A9C6" w14:textId="37FB572B" w:rsidR="00346F94" w:rsidRPr="00441092" w:rsidRDefault="0083315E"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Jednom godišnje</w:t>
            </w:r>
          </w:p>
        </w:tc>
        <w:tc>
          <w:tcPr>
            <w:tcW w:w="336" w:type="pct"/>
            <w:tcBorders>
              <w:top w:val="nil"/>
              <w:left w:val="nil"/>
              <w:bottom w:val="single" w:sz="4" w:space="0" w:color="auto"/>
              <w:right w:val="single" w:sz="4" w:space="0" w:color="auto"/>
            </w:tcBorders>
            <w:vAlign w:val="center"/>
            <w:hideMark/>
          </w:tcPr>
          <w:p w14:paraId="69CF061E" w14:textId="7A9C0EB2" w:rsidR="00346F94" w:rsidRPr="00441092" w:rsidRDefault="00D070B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nil"/>
              <w:left w:val="nil"/>
              <w:bottom w:val="single" w:sz="4" w:space="0" w:color="auto"/>
              <w:right w:val="single" w:sz="4" w:space="0" w:color="auto"/>
            </w:tcBorders>
            <w:vAlign w:val="center"/>
            <w:hideMark/>
          </w:tcPr>
          <w:p w14:paraId="462A8A09"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r w:rsidR="000B15A7" w:rsidRPr="003E4A33" w14:paraId="7DDAD673" w14:textId="77777777" w:rsidTr="000B15A7">
        <w:trPr>
          <w:trHeight w:val="1014"/>
        </w:trPr>
        <w:tc>
          <w:tcPr>
            <w:tcW w:w="275" w:type="pct"/>
            <w:vMerge/>
            <w:tcBorders>
              <w:top w:val="nil"/>
              <w:left w:val="single" w:sz="4" w:space="0" w:color="auto"/>
              <w:bottom w:val="single" w:sz="4" w:space="0" w:color="000000"/>
              <w:right w:val="single" w:sz="4" w:space="0" w:color="auto"/>
            </w:tcBorders>
            <w:vAlign w:val="center"/>
            <w:hideMark/>
          </w:tcPr>
          <w:p w14:paraId="7ECF1374"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414" w:type="pct"/>
            <w:vMerge/>
            <w:tcBorders>
              <w:top w:val="nil"/>
              <w:left w:val="single" w:sz="4" w:space="0" w:color="auto"/>
              <w:bottom w:val="single" w:sz="4" w:space="0" w:color="000000"/>
              <w:right w:val="single" w:sz="4" w:space="0" w:color="auto"/>
            </w:tcBorders>
            <w:vAlign w:val="center"/>
            <w:hideMark/>
          </w:tcPr>
          <w:p w14:paraId="692A4E36" w14:textId="77777777" w:rsidR="00346F94" w:rsidRPr="003E4A33" w:rsidRDefault="00346F94" w:rsidP="00346F94">
            <w:pPr>
              <w:spacing w:after="0" w:line="240" w:lineRule="auto"/>
              <w:rPr>
                <w:rFonts w:ascii="Times New Roman" w:eastAsia="Times New Roman" w:hAnsi="Times New Roman" w:cs="Times New Roman"/>
                <w:color w:val="000000"/>
                <w:sz w:val="20"/>
                <w:szCs w:val="20"/>
                <w:lang w:eastAsia="hr-HR"/>
              </w:rPr>
            </w:pPr>
          </w:p>
        </w:tc>
        <w:tc>
          <w:tcPr>
            <w:tcW w:w="369" w:type="pct"/>
            <w:tcBorders>
              <w:top w:val="nil"/>
              <w:left w:val="nil"/>
              <w:bottom w:val="single" w:sz="4" w:space="0" w:color="auto"/>
              <w:right w:val="single" w:sz="4" w:space="0" w:color="auto"/>
            </w:tcBorders>
            <w:vAlign w:val="center"/>
            <w:hideMark/>
          </w:tcPr>
          <w:p w14:paraId="17075E3D" w14:textId="2036CA8F" w:rsidR="00346F94" w:rsidRPr="00441092" w:rsidRDefault="00D070B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Postotak</w:t>
            </w:r>
            <w:r w:rsidR="00346F94" w:rsidRPr="00441092">
              <w:rPr>
                <w:rFonts w:ascii="Times New Roman" w:eastAsia="Times New Roman" w:hAnsi="Times New Roman" w:cs="Times New Roman"/>
                <w:color w:val="000000"/>
                <w:sz w:val="18"/>
                <w:szCs w:val="18"/>
                <w:lang w:eastAsia="hr-HR"/>
              </w:rPr>
              <w:t xml:space="preserve"> upisanih podataka u registru birača</w:t>
            </w:r>
          </w:p>
        </w:tc>
        <w:tc>
          <w:tcPr>
            <w:tcW w:w="414" w:type="pct"/>
            <w:tcBorders>
              <w:top w:val="nil"/>
              <w:left w:val="nil"/>
              <w:bottom w:val="single" w:sz="4" w:space="0" w:color="auto"/>
              <w:right w:val="single" w:sz="4" w:space="0" w:color="auto"/>
            </w:tcBorders>
            <w:vAlign w:val="center"/>
            <w:hideMark/>
          </w:tcPr>
          <w:p w14:paraId="10B6FDDD"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5" w:type="pct"/>
            <w:tcBorders>
              <w:top w:val="nil"/>
              <w:left w:val="nil"/>
              <w:bottom w:val="single" w:sz="4" w:space="0" w:color="auto"/>
              <w:right w:val="single" w:sz="4" w:space="0" w:color="auto"/>
            </w:tcBorders>
            <w:vAlign w:val="center"/>
            <w:hideMark/>
          </w:tcPr>
          <w:p w14:paraId="5735C77F" w14:textId="77777777" w:rsidR="00346F94" w:rsidRPr="00441092" w:rsidRDefault="00346F94" w:rsidP="00346F94">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100%</w:t>
            </w:r>
          </w:p>
        </w:tc>
        <w:tc>
          <w:tcPr>
            <w:tcW w:w="414" w:type="pct"/>
            <w:vMerge/>
            <w:tcBorders>
              <w:top w:val="nil"/>
              <w:left w:val="single" w:sz="4" w:space="0" w:color="auto"/>
              <w:bottom w:val="single" w:sz="4" w:space="0" w:color="000000"/>
              <w:right w:val="single" w:sz="4" w:space="0" w:color="auto"/>
            </w:tcBorders>
            <w:vAlign w:val="center"/>
            <w:hideMark/>
          </w:tcPr>
          <w:p w14:paraId="45334687" w14:textId="77777777" w:rsidR="00346F94" w:rsidRPr="00441092" w:rsidRDefault="00346F94" w:rsidP="00346F94">
            <w:pPr>
              <w:spacing w:after="0" w:line="240" w:lineRule="auto"/>
              <w:rPr>
                <w:rFonts w:ascii="Times New Roman" w:eastAsia="Times New Roman" w:hAnsi="Times New Roman" w:cs="Times New Roman"/>
                <w:sz w:val="18"/>
                <w:szCs w:val="18"/>
                <w:lang w:eastAsia="hr-HR"/>
              </w:rPr>
            </w:pPr>
          </w:p>
        </w:tc>
        <w:tc>
          <w:tcPr>
            <w:tcW w:w="369" w:type="pct"/>
            <w:tcBorders>
              <w:top w:val="nil"/>
              <w:left w:val="nil"/>
              <w:bottom w:val="single" w:sz="4" w:space="0" w:color="auto"/>
              <w:right w:val="single" w:sz="4" w:space="0" w:color="auto"/>
            </w:tcBorders>
            <w:vAlign w:val="center"/>
            <w:hideMark/>
          </w:tcPr>
          <w:p w14:paraId="5B257864" w14:textId="77777777"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3.1.13.</w:t>
            </w:r>
          </w:p>
        </w:tc>
        <w:tc>
          <w:tcPr>
            <w:tcW w:w="507" w:type="pct"/>
            <w:tcBorders>
              <w:top w:val="nil"/>
              <w:left w:val="nil"/>
              <w:bottom w:val="single" w:sz="4" w:space="0" w:color="auto"/>
              <w:right w:val="single" w:sz="4" w:space="0" w:color="auto"/>
            </w:tcBorders>
            <w:vAlign w:val="center"/>
            <w:hideMark/>
          </w:tcPr>
          <w:p w14:paraId="47887BE1"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Rješavanje neupravnih predmeta -vođenje registra birača (upisi, dopune, provjere, ispravci i brisanje podataka o biračima i izdavanje potvrda)</w:t>
            </w:r>
          </w:p>
        </w:tc>
        <w:tc>
          <w:tcPr>
            <w:tcW w:w="373" w:type="pct"/>
            <w:tcBorders>
              <w:top w:val="nil"/>
              <w:left w:val="nil"/>
              <w:bottom w:val="single" w:sz="4" w:space="0" w:color="auto"/>
              <w:right w:val="single" w:sz="4" w:space="0" w:color="auto"/>
            </w:tcBorders>
            <w:vAlign w:val="center"/>
            <w:hideMark/>
          </w:tcPr>
          <w:p w14:paraId="5A0541A0" w14:textId="77777777" w:rsidR="00346F94" w:rsidRPr="00441092" w:rsidRDefault="00346F94" w:rsidP="00346F94">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Broj riješenih predmeta</w:t>
            </w:r>
          </w:p>
        </w:tc>
        <w:tc>
          <w:tcPr>
            <w:tcW w:w="363" w:type="pct"/>
            <w:tcBorders>
              <w:top w:val="nil"/>
              <w:left w:val="nil"/>
              <w:bottom w:val="single" w:sz="4" w:space="0" w:color="auto"/>
              <w:right w:val="single" w:sz="4" w:space="0" w:color="auto"/>
            </w:tcBorders>
            <w:vAlign w:val="center"/>
            <w:hideMark/>
          </w:tcPr>
          <w:p w14:paraId="16B37DA1" w14:textId="179BEAB1" w:rsidR="00346F94" w:rsidRPr="00441092" w:rsidRDefault="00346F9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19</w:t>
            </w:r>
            <w:r w:rsidR="005635F8" w:rsidRPr="00441092">
              <w:rPr>
                <w:rFonts w:ascii="Times New Roman" w:eastAsia="Times New Roman" w:hAnsi="Times New Roman" w:cs="Times New Roman"/>
                <w:color w:val="000000"/>
                <w:sz w:val="18"/>
                <w:szCs w:val="18"/>
                <w:lang w:eastAsia="hr-HR"/>
              </w:rPr>
              <w:t>.</w:t>
            </w:r>
            <w:r w:rsidRPr="00441092">
              <w:rPr>
                <w:rFonts w:ascii="Times New Roman" w:eastAsia="Times New Roman" w:hAnsi="Times New Roman" w:cs="Times New Roman"/>
                <w:color w:val="000000"/>
                <w:sz w:val="18"/>
                <w:szCs w:val="18"/>
                <w:lang w:eastAsia="hr-HR"/>
              </w:rPr>
              <w:t>000</w:t>
            </w:r>
          </w:p>
        </w:tc>
        <w:tc>
          <w:tcPr>
            <w:tcW w:w="368" w:type="pct"/>
            <w:tcBorders>
              <w:top w:val="nil"/>
              <w:left w:val="nil"/>
              <w:bottom w:val="single" w:sz="4" w:space="0" w:color="auto"/>
              <w:right w:val="single" w:sz="4" w:space="0" w:color="auto"/>
            </w:tcBorders>
            <w:vAlign w:val="center"/>
            <w:hideMark/>
          </w:tcPr>
          <w:p w14:paraId="7EE74F8B" w14:textId="373A580E" w:rsidR="00346F94" w:rsidRPr="00441092" w:rsidRDefault="0083315E" w:rsidP="00D26025">
            <w:pPr>
              <w:spacing w:after="0" w:line="240" w:lineRule="auto"/>
              <w:ind w:left="-111" w:right="-107"/>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Kontinuirano</w:t>
            </w:r>
          </w:p>
        </w:tc>
        <w:tc>
          <w:tcPr>
            <w:tcW w:w="336" w:type="pct"/>
            <w:tcBorders>
              <w:top w:val="nil"/>
              <w:left w:val="nil"/>
              <w:bottom w:val="single" w:sz="4" w:space="0" w:color="auto"/>
              <w:right w:val="single" w:sz="4" w:space="0" w:color="auto"/>
            </w:tcBorders>
            <w:vAlign w:val="center"/>
            <w:hideMark/>
          </w:tcPr>
          <w:p w14:paraId="0AE38155" w14:textId="48169ABE" w:rsidR="00346F94" w:rsidRPr="00441092" w:rsidRDefault="00D070B4" w:rsidP="00346F94">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w:t>
            </w:r>
            <w:r w:rsidR="00346F94" w:rsidRPr="00441092">
              <w:rPr>
                <w:rFonts w:ascii="Times New Roman" w:eastAsia="Times New Roman" w:hAnsi="Times New Roman" w:cs="Times New Roman"/>
                <w:color w:val="000000"/>
                <w:sz w:val="18"/>
                <w:szCs w:val="18"/>
                <w:lang w:eastAsia="hr-HR"/>
              </w:rPr>
              <w:t xml:space="preserve"> za opću upravu</w:t>
            </w:r>
          </w:p>
        </w:tc>
        <w:tc>
          <w:tcPr>
            <w:tcW w:w="382" w:type="pct"/>
            <w:tcBorders>
              <w:top w:val="nil"/>
              <w:left w:val="nil"/>
              <w:bottom w:val="single" w:sz="4" w:space="0" w:color="auto"/>
              <w:right w:val="single" w:sz="4" w:space="0" w:color="auto"/>
            </w:tcBorders>
            <w:vAlign w:val="center"/>
            <w:hideMark/>
          </w:tcPr>
          <w:p w14:paraId="54E55AD7" w14:textId="77777777" w:rsidR="00346F94" w:rsidRPr="00441092" w:rsidRDefault="00346F94" w:rsidP="0023530B">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A 2006 01</w:t>
            </w:r>
          </w:p>
        </w:tc>
      </w:tr>
    </w:tbl>
    <w:p w14:paraId="697280AA" w14:textId="201BE300" w:rsidR="000C16B2" w:rsidRPr="003E4A33" w:rsidRDefault="00C20214" w:rsidP="00C20214">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7.</w:t>
      </w:r>
      <w:r w:rsidRPr="003E4A33">
        <w:rPr>
          <w:rFonts w:ascii="Times New Roman" w:hAnsi="Times New Roman" w:cs="Times New Roman"/>
          <w:bCs/>
          <w:sz w:val="20"/>
          <w:szCs w:val="20"/>
        </w:rPr>
        <w:t xml:space="preserve"> Mjere, ciljevi i pokazatelji Upravnog odjela za opću upravu</w:t>
      </w:r>
    </w:p>
    <w:p w14:paraId="7D0D37A3" w14:textId="77777777" w:rsidR="000C16B2" w:rsidRPr="003E4A33" w:rsidRDefault="000C16B2">
      <w:pPr>
        <w:rPr>
          <w:rFonts w:ascii="Times New Roman" w:eastAsia="Calibri" w:hAnsi="Times New Roman" w:cs="Times New Roman"/>
          <w:b/>
          <w:bCs/>
          <w:sz w:val="24"/>
          <w:szCs w:val="24"/>
        </w:rPr>
      </w:pPr>
      <w:r w:rsidRPr="003E4A33">
        <w:rPr>
          <w:i/>
          <w:iCs/>
          <w:sz w:val="24"/>
          <w:szCs w:val="24"/>
        </w:rPr>
        <w:br w:type="page"/>
      </w:r>
    </w:p>
    <w:p w14:paraId="4BC62CC2" w14:textId="003F5AF2" w:rsidR="009F7DFD" w:rsidRDefault="00825DA9" w:rsidP="00441092">
      <w:pPr>
        <w:pStyle w:val="Naslov2"/>
        <w:ind w:left="709" w:hanging="709"/>
        <w:rPr>
          <w:i w:val="0"/>
          <w:iCs w:val="0"/>
          <w:sz w:val="22"/>
          <w:szCs w:val="22"/>
          <w:u w:val="none"/>
        </w:rPr>
      </w:pPr>
      <w:bookmarkStart w:id="25" w:name="_Toc216354229"/>
      <w:r w:rsidRPr="003E4A33">
        <w:rPr>
          <w:i w:val="0"/>
          <w:iCs w:val="0"/>
          <w:sz w:val="24"/>
          <w:szCs w:val="24"/>
          <w:u w:val="none"/>
        </w:rPr>
        <w:lastRenderedPageBreak/>
        <w:t>4</w:t>
      </w:r>
      <w:r w:rsidR="009F7DFD" w:rsidRPr="003E4A33">
        <w:rPr>
          <w:i w:val="0"/>
          <w:iCs w:val="0"/>
          <w:sz w:val="24"/>
          <w:szCs w:val="24"/>
          <w:u w:val="none"/>
        </w:rPr>
        <w:t>.4.</w:t>
      </w:r>
      <w:r w:rsidR="00441092">
        <w:rPr>
          <w:i w:val="0"/>
          <w:iCs w:val="0"/>
          <w:sz w:val="24"/>
          <w:szCs w:val="24"/>
          <w:u w:val="none"/>
        </w:rPr>
        <w:tab/>
      </w:r>
      <w:r w:rsidR="009F7DFD" w:rsidRPr="00441092">
        <w:rPr>
          <w:i w:val="0"/>
          <w:iCs w:val="0"/>
          <w:sz w:val="22"/>
          <w:szCs w:val="22"/>
          <w:u w:val="none"/>
        </w:rPr>
        <w:t>Upravni odjel za gospodarstvo i turizam</w:t>
      </w:r>
      <w:bookmarkEnd w:id="25"/>
    </w:p>
    <w:p w14:paraId="4338CE09" w14:textId="77777777" w:rsidR="00441092" w:rsidRPr="00441092" w:rsidRDefault="00441092" w:rsidP="00441092">
      <w:pPr>
        <w:spacing w:after="0"/>
      </w:pPr>
    </w:p>
    <w:p w14:paraId="4B9F0905" w14:textId="77777777" w:rsidR="009F7DFD" w:rsidRDefault="009F7DFD" w:rsidP="00441092">
      <w:pPr>
        <w:spacing w:after="0" w:line="240" w:lineRule="auto"/>
        <w:ind w:firstLine="708"/>
        <w:jc w:val="both"/>
        <w:rPr>
          <w:rFonts w:ascii="Times New Roman" w:hAnsi="Times New Roman" w:cs="Times New Roman"/>
          <w:bCs/>
        </w:rPr>
      </w:pPr>
      <w:r w:rsidRPr="00441092">
        <w:rPr>
          <w:rFonts w:ascii="Times New Roman" w:hAnsi="Times New Roman" w:cs="Times New Roman"/>
          <w:bCs/>
        </w:rPr>
        <w:t>Potiče gospodarstvo, poduzetništvo, obrtništvo, IKT sektor i razvoj turističke ponude. Provodi potpore poduzetnicima, organizira gospodarske manifestacije, te obavlja povjerene poslove iz područja obrta, turizma i prometa.</w:t>
      </w:r>
    </w:p>
    <w:p w14:paraId="7E8D1ABE" w14:textId="77777777" w:rsidR="00441092" w:rsidRPr="00441092" w:rsidRDefault="00441092" w:rsidP="00441092">
      <w:pPr>
        <w:spacing w:after="0" w:line="240" w:lineRule="auto"/>
        <w:ind w:firstLine="708"/>
        <w:jc w:val="both"/>
        <w:rPr>
          <w:rFonts w:ascii="Times New Roman" w:hAnsi="Times New Roman" w:cs="Times New Roman"/>
          <w:bCs/>
        </w:rPr>
      </w:pPr>
    </w:p>
    <w:tbl>
      <w:tblPr>
        <w:tblW w:w="0" w:type="auto"/>
        <w:tblLayout w:type="fixed"/>
        <w:tblLook w:val="04A0" w:firstRow="1" w:lastRow="0" w:firstColumn="1" w:lastColumn="0" w:noHBand="0" w:noVBand="1"/>
      </w:tblPr>
      <w:tblGrid>
        <w:gridCol w:w="704"/>
        <w:gridCol w:w="1418"/>
        <w:gridCol w:w="1417"/>
        <w:gridCol w:w="1134"/>
        <w:gridCol w:w="1134"/>
        <w:gridCol w:w="1276"/>
        <w:gridCol w:w="1134"/>
        <w:gridCol w:w="1559"/>
        <w:gridCol w:w="1134"/>
        <w:gridCol w:w="992"/>
        <w:gridCol w:w="1134"/>
        <w:gridCol w:w="1072"/>
        <w:gridCol w:w="1196"/>
      </w:tblGrid>
      <w:tr w:rsidR="00441092" w:rsidRPr="003E4A33" w14:paraId="3B8E2B26" w14:textId="77777777" w:rsidTr="000E078E">
        <w:trPr>
          <w:trHeight w:val="855"/>
          <w:tblHeader/>
        </w:trPr>
        <w:tc>
          <w:tcPr>
            <w:tcW w:w="704"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5B134DDB" w14:textId="77777777" w:rsidR="00FB1B93" w:rsidRPr="00441092" w:rsidRDefault="00FB1B93" w:rsidP="00441092">
            <w:pPr>
              <w:spacing w:after="0" w:line="240" w:lineRule="auto"/>
              <w:ind w:right="-108"/>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Redni broj mjere/cilja</w:t>
            </w:r>
          </w:p>
        </w:tc>
        <w:tc>
          <w:tcPr>
            <w:tcW w:w="1418" w:type="dxa"/>
            <w:tcBorders>
              <w:top w:val="single" w:sz="4" w:space="0" w:color="auto"/>
              <w:left w:val="nil"/>
              <w:bottom w:val="single" w:sz="4" w:space="0" w:color="auto"/>
              <w:right w:val="single" w:sz="4" w:space="0" w:color="auto"/>
            </w:tcBorders>
            <w:shd w:val="clear" w:color="000000" w:fill="C5D9F1"/>
            <w:vAlign w:val="center"/>
            <w:hideMark/>
          </w:tcPr>
          <w:p w14:paraId="0E9EB077" w14:textId="77777777" w:rsidR="00FB1B93" w:rsidRPr="00441092" w:rsidRDefault="00FB1B93" w:rsidP="00FB1B93">
            <w:pPr>
              <w:spacing w:after="0" w:line="240" w:lineRule="auto"/>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Mjere iz PP ili ciljevi iz djelokruga rada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78E479E7" w14:textId="77777777" w:rsidR="00FB1B93" w:rsidRPr="00441092" w:rsidRDefault="00FB1B93" w:rsidP="00441092">
            <w:pPr>
              <w:spacing w:after="0" w:line="240" w:lineRule="auto"/>
              <w:ind w:left="-107" w:right="-107"/>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Pokazatelj(i) (ishod, rezultat)</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7025875B" w14:textId="77777777" w:rsidR="00FB1B93" w:rsidRPr="00441092" w:rsidRDefault="00FB1B93" w:rsidP="000E078E">
            <w:pPr>
              <w:spacing w:after="0" w:line="240" w:lineRule="auto"/>
              <w:ind w:right="-111"/>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Trenutačna vrijednost pokazatelja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6AC69263" w14:textId="77777777" w:rsidR="00FB1B93" w:rsidRPr="00441092" w:rsidRDefault="00FB1B93" w:rsidP="000E078E">
            <w:pPr>
              <w:spacing w:after="0" w:line="240" w:lineRule="auto"/>
              <w:ind w:right="-105"/>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Planirana vrijednost pokazatelja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5EEAC232" w14:textId="77777777" w:rsidR="00FB1B93" w:rsidRPr="00441092" w:rsidRDefault="00FB1B93" w:rsidP="00FB1B93">
            <w:pPr>
              <w:spacing w:after="0" w:line="240" w:lineRule="auto"/>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Referenca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6F28D718" w14:textId="77777777" w:rsidR="00FB1B93" w:rsidRPr="00441092" w:rsidRDefault="00FB1B93" w:rsidP="00441092">
            <w:pPr>
              <w:spacing w:after="0" w:line="240" w:lineRule="auto"/>
              <w:ind w:left="-111" w:right="-112"/>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Redni broj operativnog cilja</w:t>
            </w:r>
          </w:p>
        </w:tc>
        <w:tc>
          <w:tcPr>
            <w:tcW w:w="1559" w:type="dxa"/>
            <w:tcBorders>
              <w:top w:val="single" w:sz="4" w:space="0" w:color="auto"/>
              <w:left w:val="nil"/>
              <w:bottom w:val="single" w:sz="4" w:space="0" w:color="auto"/>
              <w:right w:val="single" w:sz="4" w:space="0" w:color="auto"/>
            </w:tcBorders>
            <w:shd w:val="clear" w:color="000000" w:fill="C5D9F1"/>
            <w:vAlign w:val="center"/>
            <w:hideMark/>
          </w:tcPr>
          <w:p w14:paraId="0CD0B93F" w14:textId="77777777" w:rsidR="00FB1B93" w:rsidRPr="00441092" w:rsidRDefault="00FB1B93" w:rsidP="00FB1B93">
            <w:pPr>
              <w:spacing w:after="0" w:line="240" w:lineRule="auto"/>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Operativni ciljevi</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3E5F4D60" w14:textId="77777777" w:rsidR="00FB1B93" w:rsidRPr="00441092" w:rsidRDefault="00FB1B93" w:rsidP="00441092">
            <w:pPr>
              <w:spacing w:after="0" w:line="240" w:lineRule="auto"/>
              <w:ind w:left="-104" w:right="-111"/>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Pokazatelj(i) outputa</w:t>
            </w:r>
          </w:p>
        </w:tc>
        <w:tc>
          <w:tcPr>
            <w:tcW w:w="992" w:type="dxa"/>
            <w:tcBorders>
              <w:top w:val="single" w:sz="4" w:space="0" w:color="auto"/>
              <w:left w:val="nil"/>
              <w:bottom w:val="single" w:sz="4" w:space="0" w:color="auto"/>
              <w:right w:val="single" w:sz="4" w:space="0" w:color="auto"/>
            </w:tcBorders>
            <w:shd w:val="clear" w:color="000000" w:fill="C5D9F1"/>
            <w:vAlign w:val="center"/>
            <w:hideMark/>
          </w:tcPr>
          <w:p w14:paraId="69282B26" w14:textId="77777777" w:rsidR="00FB1B93" w:rsidRPr="00441092" w:rsidRDefault="00FB1B93" w:rsidP="00441092">
            <w:pPr>
              <w:spacing w:after="0" w:line="240" w:lineRule="auto"/>
              <w:ind w:left="-109" w:right="-104"/>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Planirana vrijednost outputa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450C3163" w14:textId="77777777" w:rsidR="00FB1B93" w:rsidRPr="00441092" w:rsidRDefault="00FB1B93" w:rsidP="00FB1B93">
            <w:pPr>
              <w:spacing w:after="0" w:line="240" w:lineRule="auto"/>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Rok izvršenja</w:t>
            </w:r>
          </w:p>
        </w:tc>
        <w:tc>
          <w:tcPr>
            <w:tcW w:w="1072" w:type="dxa"/>
            <w:tcBorders>
              <w:top w:val="single" w:sz="4" w:space="0" w:color="auto"/>
              <w:left w:val="nil"/>
              <w:bottom w:val="single" w:sz="4" w:space="0" w:color="auto"/>
              <w:right w:val="single" w:sz="4" w:space="0" w:color="auto"/>
            </w:tcBorders>
            <w:shd w:val="clear" w:color="000000" w:fill="C5D9F1"/>
            <w:vAlign w:val="center"/>
            <w:hideMark/>
          </w:tcPr>
          <w:p w14:paraId="7FCF81F8" w14:textId="77777777" w:rsidR="00FB1B93" w:rsidRPr="00441092" w:rsidRDefault="00FB1B93" w:rsidP="00441092">
            <w:pPr>
              <w:spacing w:after="0" w:line="240" w:lineRule="auto"/>
              <w:ind w:left="-104"/>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Nadležnost</w:t>
            </w:r>
          </w:p>
        </w:tc>
        <w:tc>
          <w:tcPr>
            <w:tcW w:w="1196" w:type="dxa"/>
            <w:tcBorders>
              <w:top w:val="single" w:sz="4" w:space="0" w:color="auto"/>
              <w:left w:val="nil"/>
              <w:bottom w:val="single" w:sz="4" w:space="0" w:color="auto"/>
              <w:right w:val="single" w:sz="4" w:space="0" w:color="auto"/>
            </w:tcBorders>
            <w:shd w:val="clear" w:color="000000" w:fill="C5D9F1"/>
            <w:vAlign w:val="center"/>
            <w:hideMark/>
          </w:tcPr>
          <w:p w14:paraId="56BA1395" w14:textId="77777777" w:rsidR="00FB1B93" w:rsidRPr="00441092" w:rsidRDefault="00FB1B93" w:rsidP="00441092">
            <w:pPr>
              <w:spacing w:after="0" w:line="240" w:lineRule="auto"/>
              <w:ind w:left="-47" w:right="-104"/>
              <w:jc w:val="center"/>
              <w:rPr>
                <w:rFonts w:ascii="Times New Roman" w:eastAsia="Times New Roman" w:hAnsi="Times New Roman" w:cs="Times New Roman"/>
                <w:b/>
                <w:bCs/>
                <w:color w:val="000000"/>
                <w:sz w:val="20"/>
                <w:szCs w:val="20"/>
                <w:lang w:eastAsia="hr-HR"/>
              </w:rPr>
            </w:pPr>
            <w:r w:rsidRPr="00441092">
              <w:rPr>
                <w:rFonts w:ascii="Times New Roman" w:eastAsia="Times New Roman" w:hAnsi="Times New Roman" w:cs="Times New Roman"/>
                <w:b/>
                <w:bCs/>
                <w:color w:val="000000"/>
                <w:sz w:val="20"/>
                <w:szCs w:val="20"/>
                <w:lang w:eastAsia="hr-HR"/>
              </w:rPr>
              <w:t>Izvor financiranja</w:t>
            </w:r>
          </w:p>
        </w:tc>
      </w:tr>
      <w:tr w:rsidR="00441092" w:rsidRPr="003E4A33" w14:paraId="4847F553" w14:textId="77777777" w:rsidTr="000E078E">
        <w:trPr>
          <w:trHeight w:val="825"/>
        </w:trPr>
        <w:tc>
          <w:tcPr>
            <w:tcW w:w="704" w:type="dxa"/>
            <w:tcBorders>
              <w:top w:val="nil"/>
              <w:left w:val="single" w:sz="4" w:space="0" w:color="auto"/>
              <w:bottom w:val="single" w:sz="4" w:space="0" w:color="auto"/>
              <w:right w:val="single" w:sz="4" w:space="0" w:color="auto"/>
            </w:tcBorders>
            <w:vAlign w:val="center"/>
            <w:hideMark/>
          </w:tcPr>
          <w:p w14:paraId="581A197C"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4.1.</w:t>
            </w:r>
          </w:p>
        </w:tc>
        <w:tc>
          <w:tcPr>
            <w:tcW w:w="1418" w:type="dxa"/>
            <w:tcBorders>
              <w:top w:val="nil"/>
              <w:left w:val="nil"/>
              <w:bottom w:val="single" w:sz="4" w:space="0" w:color="auto"/>
              <w:right w:val="single" w:sz="4" w:space="0" w:color="auto"/>
            </w:tcBorders>
            <w:vAlign w:val="center"/>
            <w:hideMark/>
          </w:tcPr>
          <w:p w14:paraId="7C508B3A"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i/>
                <w:iCs/>
                <w:color w:val="000000"/>
                <w:sz w:val="18"/>
                <w:szCs w:val="18"/>
                <w:lang w:eastAsia="hr-HR"/>
              </w:rPr>
              <w:t xml:space="preserve">PP OBŽ 3.4. </w:t>
            </w:r>
            <w:r w:rsidRPr="00441092">
              <w:rPr>
                <w:rFonts w:ascii="Times New Roman" w:eastAsia="Times New Roman" w:hAnsi="Times New Roman" w:cs="Times New Roman"/>
                <w:color w:val="000000"/>
                <w:sz w:val="18"/>
                <w:szCs w:val="18"/>
                <w:lang w:eastAsia="hr-HR"/>
              </w:rPr>
              <w:t>Podrška programima samozapošljavanja, posebno skupina u nepovoljnom položaju</w:t>
            </w:r>
          </w:p>
        </w:tc>
        <w:tc>
          <w:tcPr>
            <w:tcW w:w="1417" w:type="dxa"/>
            <w:tcBorders>
              <w:top w:val="nil"/>
              <w:left w:val="nil"/>
              <w:bottom w:val="single" w:sz="4" w:space="0" w:color="auto"/>
              <w:right w:val="single" w:sz="4" w:space="0" w:color="auto"/>
            </w:tcBorders>
            <w:vAlign w:val="center"/>
            <w:hideMark/>
          </w:tcPr>
          <w:p w14:paraId="38FA2077" w14:textId="073FD061" w:rsidR="00FB1B93" w:rsidRPr="00441092" w:rsidRDefault="00FB1B93" w:rsidP="000E078E">
            <w:pPr>
              <w:spacing w:after="0" w:line="240" w:lineRule="auto"/>
              <w:ind w:right="-107"/>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Polaznici projekata poticanja zapošljavanja</w:t>
            </w:r>
          </w:p>
        </w:tc>
        <w:tc>
          <w:tcPr>
            <w:tcW w:w="1134" w:type="dxa"/>
            <w:tcBorders>
              <w:top w:val="nil"/>
              <w:left w:val="nil"/>
              <w:bottom w:val="single" w:sz="4" w:space="0" w:color="auto"/>
              <w:right w:val="single" w:sz="4" w:space="0" w:color="auto"/>
            </w:tcBorders>
            <w:vAlign w:val="center"/>
            <w:hideMark/>
          </w:tcPr>
          <w:p w14:paraId="6EBC3A63"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47 (2024.)</w:t>
            </w:r>
          </w:p>
        </w:tc>
        <w:tc>
          <w:tcPr>
            <w:tcW w:w="1134" w:type="dxa"/>
            <w:tcBorders>
              <w:top w:val="nil"/>
              <w:left w:val="nil"/>
              <w:bottom w:val="single" w:sz="4" w:space="0" w:color="auto"/>
              <w:right w:val="single" w:sz="4" w:space="0" w:color="auto"/>
            </w:tcBorders>
            <w:vAlign w:val="center"/>
            <w:hideMark/>
          </w:tcPr>
          <w:p w14:paraId="4618DAE8"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55</w:t>
            </w:r>
          </w:p>
        </w:tc>
        <w:tc>
          <w:tcPr>
            <w:tcW w:w="1276" w:type="dxa"/>
            <w:tcBorders>
              <w:top w:val="nil"/>
              <w:left w:val="nil"/>
              <w:bottom w:val="single" w:sz="4" w:space="0" w:color="auto"/>
              <w:right w:val="single" w:sz="4" w:space="0" w:color="auto"/>
            </w:tcBorders>
            <w:vAlign w:val="center"/>
            <w:hideMark/>
          </w:tcPr>
          <w:p w14:paraId="4292C255" w14:textId="132CE614"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Provedbeni program OBŽ za mandatno razdoblje 2025.</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13361EBC"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4.1.1.</w:t>
            </w:r>
          </w:p>
        </w:tc>
        <w:tc>
          <w:tcPr>
            <w:tcW w:w="1559" w:type="dxa"/>
            <w:tcBorders>
              <w:top w:val="nil"/>
              <w:left w:val="nil"/>
              <w:bottom w:val="single" w:sz="4" w:space="0" w:color="auto"/>
              <w:right w:val="single" w:sz="4" w:space="0" w:color="auto"/>
            </w:tcBorders>
            <w:vAlign w:val="center"/>
            <w:hideMark/>
          </w:tcPr>
          <w:p w14:paraId="1E45BC56"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Osposobljavanje polaznika za tržište rada</w:t>
            </w:r>
          </w:p>
        </w:tc>
        <w:tc>
          <w:tcPr>
            <w:tcW w:w="1134" w:type="dxa"/>
            <w:tcBorders>
              <w:top w:val="nil"/>
              <w:left w:val="nil"/>
              <w:bottom w:val="single" w:sz="4" w:space="0" w:color="auto"/>
              <w:right w:val="single" w:sz="4" w:space="0" w:color="auto"/>
            </w:tcBorders>
            <w:vAlign w:val="center"/>
            <w:hideMark/>
          </w:tcPr>
          <w:p w14:paraId="7456DEE5"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shd w:val="clear" w:color="000000" w:fill="FFFFFF"/>
            <w:vAlign w:val="center"/>
            <w:hideMark/>
          </w:tcPr>
          <w:p w14:paraId="43B1E51C"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60.000 eura</w:t>
            </w:r>
          </w:p>
        </w:tc>
        <w:tc>
          <w:tcPr>
            <w:tcW w:w="1134" w:type="dxa"/>
            <w:tcBorders>
              <w:top w:val="nil"/>
              <w:left w:val="nil"/>
              <w:bottom w:val="single" w:sz="4" w:space="0" w:color="auto"/>
              <w:right w:val="single" w:sz="4" w:space="0" w:color="auto"/>
            </w:tcBorders>
            <w:vAlign w:val="center"/>
            <w:hideMark/>
          </w:tcPr>
          <w:p w14:paraId="1AAF4EFF"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52764EB9" w14:textId="77777777" w:rsidR="00FB1B93" w:rsidRPr="00441092" w:rsidRDefault="00FB1B93" w:rsidP="000E078E">
            <w:pPr>
              <w:spacing w:after="0" w:line="240" w:lineRule="auto"/>
              <w:ind w:left="-104" w:right="-32" w:firstLine="104"/>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1FB6F0FE"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T5008 01, T5008 03</w:t>
            </w:r>
          </w:p>
        </w:tc>
      </w:tr>
      <w:tr w:rsidR="00441092" w:rsidRPr="003E4A33" w14:paraId="160D9085" w14:textId="77777777" w:rsidTr="000E078E">
        <w:trPr>
          <w:trHeight w:val="765"/>
        </w:trPr>
        <w:tc>
          <w:tcPr>
            <w:tcW w:w="704" w:type="dxa"/>
            <w:vMerge w:val="restart"/>
            <w:tcBorders>
              <w:top w:val="nil"/>
              <w:left w:val="single" w:sz="4" w:space="0" w:color="auto"/>
              <w:bottom w:val="single" w:sz="4" w:space="0" w:color="auto"/>
              <w:right w:val="single" w:sz="4" w:space="0" w:color="auto"/>
            </w:tcBorders>
            <w:vAlign w:val="center"/>
            <w:hideMark/>
          </w:tcPr>
          <w:p w14:paraId="0B9B3BB6"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4.2.</w:t>
            </w:r>
          </w:p>
        </w:tc>
        <w:tc>
          <w:tcPr>
            <w:tcW w:w="1418" w:type="dxa"/>
            <w:vMerge w:val="restart"/>
            <w:tcBorders>
              <w:top w:val="nil"/>
              <w:left w:val="single" w:sz="4" w:space="0" w:color="auto"/>
              <w:bottom w:val="single" w:sz="4" w:space="0" w:color="auto"/>
              <w:right w:val="single" w:sz="4" w:space="0" w:color="auto"/>
            </w:tcBorders>
            <w:vAlign w:val="center"/>
            <w:hideMark/>
          </w:tcPr>
          <w:p w14:paraId="5D4E5E54"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i/>
                <w:iCs/>
                <w:color w:val="000000"/>
                <w:sz w:val="18"/>
                <w:szCs w:val="18"/>
                <w:lang w:eastAsia="hr-HR"/>
              </w:rPr>
              <w:t xml:space="preserve">PP OBŽ 4.1. </w:t>
            </w:r>
            <w:r w:rsidRPr="00441092">
              <w:rPr>
                <w:rFonts w:ascii="Times New Roman" w:eastAsia="Times New Roman" w:hAnsi="Times New Roman" w:cs="Times New Roman"/>
                <w:color w:val="000000"/>
                <w:sz w:val="18"/>
                <w:szCs w:val="18"/>
                <w:lang w:eastAsia="hr-HR"/>
              </w:rPr>
              <w:t>Promicanje volonterstva, aktivnog građanstva te jačanje kapaciteta i vidljivosti organizacija civilnog društva</w:t>
            </w:r>
          </w:p>
        </w:tc>
        <w:tc>
          <w:tcPr>
            <w:tcW w:w="1417" w:type="dxa"/>
            <w:tcBorders>
              <w:top w:val="nil"/>
              <w:left w:val="nil"/>
              <w:bottom w:val="single" w:sz="4" w:space="0" w:color="auto"/>
              <w:right w:val="single" w:sz="4" w:space="0" w:color="auto"/>
            </w:tcBorders>
            <w:vAlign w:val="center"/>
            <w:hideMark/>
          </w:tcPr>
          <w:p w14:paraId="2285929C" w14:textId="77777777" w:rsidR="00FB1B93" w:rsidRPr="00441092" w:rsidRDefault="00FB1B93" w:rsidP="00441092">
            <w:pPr>
              <w:spacing w:after="0" w:line="240" w:lineRule="auto"/>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 xml:space="preserve">Potpisani ugovori o dodjeli kapitalne pomoći vjerskim zajednicama </w:t>
            </w:r>
          </w:p>
        </w:tc>
        <w:tc>
          <w:tcPr>
            <w:tcW w:w="1134" w:type="dxa"/>
            <w:tcBorders>
              <w:top w:val="nil"/>
              <w:left w:val="nil"/>
              <w:bottom w:val="single" w:sz="4" w:space="0" w:color="auto"/>
              <w:right w:val="single" w:sz="4" w:space="0" w:color="auto"/>
            </w:tcBorders>
            <w:vAlign w:val="center"/>
            <w:hideMark/>
          </w:tcPr>
          <w:p w14:paraId="79563932" w14:textId="77777777" w:rsidR="00FB1B93" w:rsidRPr="00441092" w:rsidRDefault="00FB1B93" w:rsidP="00441092">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23 (2024.)</w:t>
            </w:r>
          </w:p>
        </w:tc>
        <w:tc>
          <w:tcPr>
            <w:tcW w:w="1134" w:type="dxa"/>
            <w:tcBorders>
              <w:top w:val="nil"/>
              <w:left w:val="nil"/>
              <w:bottom w:val="single" w:sz="4" w:space="0" w:color="auto"/>
              <w:right w:val="single" w:sz="4" w:space="0" w:color="auto"/>
            </w:tcBorders>
            <w:vAlign w:val="center"/>
            <w:hideMark/>
          </w:tcPr>
          <w:p w14:paraId="7BDD1AC9" w14:textId="77777777" w:rsidR="00FB1B93" w:rsidRPr="00441092" w:rsidRDefault="00FB1B93" w:rsidP="00441092">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25</w:t>
            </w:r>
          </w:p>
        </w:tc>
        <w:tc>
          <w:tcPr>
            <w:tcW w:w="1276" w:type="dxa"/>
            <w:vMerge w:val="restart"/>
            <w:tcBorders>
              <w:top w:val="nil"/>
              <w:left w:val="single" w:sz="4" w:space="0" w:color="auto"/>
              <w:bottom w:val="single" w:sz="4" w:space="0" w:color="auto"/>
              <w:right w:val="single" w:sz="4" w:space="0" w:color="auto"/>
            </w:tcBorders>
            <w:vAlign w:val="center"/>
            <w:hideMark/>
          </w:tcPr>
          <w:p w14:paraId="6C599950" w14:textId="11D91064"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Provedbeni program OBŽ za mandatno razdoblje 2025.</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445B7B7D"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4.2.1.</w:t>
            </w:r>
          </w:p>
        </w:tc>
        <w:tc>
          <w:tcPr>
            <w:tcW w:w="1559" w:type="dxa"/>
            <w:tcBorders>
              <w:top w:val="nil"/>
              <w:left w:val="nil"/>
              <w:bottom w:val="single" w:sz="4" w:space="0" w:color="auto"/>
              <w:right w:val="single" w:sz="4" w:space="0" w:color="auto"/>
            </w:tcBorders>
            <w:vAlign w:val="center"/>
            <w:hideMark/>
          </w:tcPr>
          <w:p w14:paraId="049D33C5" w14:textId="31657D6A"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Dodjel</w:t>
            </w:r>
            <w:r w:rsidR="00D26025">
              <w:rPr>
                <w:rFonts w:ascii="Times New Roman" w:eastAsia="Times New Roman" w:hAnsi="Times New Roman" w:cs="Times New Roman"/>
                <w:color w:val="000000"/>
                <w:sz w:val="18"/>
                <w:szCs w:val="18"/>
                <w:lang w:eastAsia="hr-HR"/>
              </w:rPr>
              <w:t>a</w:t>
            </w:r>
            <w:r w:rsidRPr="00441092">
              <w:rPr>
                <w:rFonts w:ascii="Times New Roman" w:eastAsia="Times New Roman" w:hAnsi="Times New Roman" w:cs="Times New Roman"/>
                <w:color w:val="000000"/>
                <w:sz w:val="18"/>
                <w:szCs w:val="18"/>
                <w:lang w:eastAsia="hr-HR"/>
              </w:rPr>
              <w:t xml:space="preserve"> kapitalne pomoći vjerskim zajednicama </w:t>
            </w:r>
          </w:p>
        </w:tc>
        <w:tc>
          <w:tcPr>
            <w:tcW w:w="1134" w:type="dxa"/>
            <w:tcBorders>
              <w:top w:val="nil"/>
              <w:left w:val="nil"/>
              <w:bottom w:val="single" w:sz="4" w:space="0" w:color="auto"/>
              <w:right w:val="single" w:sz="4" w:space="0" w:color="auto"/>
            </w:tcBorders>
            <w:vAlign w:val="center"/>
            <w:hideMark/>
          </w:tcPr>
          <w:p w14:paraId="1DD7B960"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77EF632D"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80.000 eura</w:t>
            </w:r>
          </w:p>
        </w:tc>
        <w:tc>
          <w:tcPr>
            <w:tcW w:w="1134" w:type="dxa"/>
            <w:tcBorders>
              <w:top w:val="nil"/>
              <w:left w:val="nil"/>
              <w:bottom w:val="single" w:sz="4" w:space="0" w:color="auto"/>
              <w:right w:val="single" w:sz="4" w:space="0" w:color="auto"/>
            </w:tcBorders>
            <w:vAlign w:val="center"/>
            <w:hideMark/>
          </w:tcPr>
          <w:p w14:paraId="35BCA43E"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20F5B1C5" w14:textId="77777777" w:rsidR="00FB1B93" w:rsidRPr="00441092" w:rsidRDefault="00FB1B93" w:rsidP="000E078E">
            <w:pPr>
              <w:spacing w:after="0" w:line="240" w:lineRule="auto"/>
              <w:ind w:left="-104" w:right="-32"/>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0CB1A4D7"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K5006 01</w:t>
            </w:r>
          </w:p>
        </w:tc>
      </w:tr>
      <w:tr w:rsidR="00441092" w:rsidRPr="003E4A33" w14:paraId="40E3425E" w14:textId="77777777" w:rsidTr="000E078E">
        <w:trPr>
          <w:trHeight w:val="765"/>
        </w:trPr>
        <w:tc>
          <w:tcPr>
            <w:tcW w:w="704" w:type="dxa"/>
            <w:vMerge/>
            <w:tcBorders>
              <w:top w:val="nil"/>
              <w:left w:val="single" w:sz="4" w:space="0" w:color="auto"/>
              <w:bottom w:val="single" w:sz="4" w:space="0" w:color="auto"/>
              <w:right w:val="single" w:sz="4" w:space="0" w:color="auto"/>
            </w:tcBorders>
            <w:vAlign w:val="center"/>
            <w:hideMark/>
          </w:tcPr>
          <w:p w14:paraId="216DEB93"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0F33528"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5D4AEF56" w14:textId="77777777" w:rsidR="00FB1B93" w:rsidRPr="00441092" w:rsidRDefault="00FB1B93" w:rsidP="00441092">
            <w:pPr>
              <w:spacing w:after="0" w:line="240" w:lineRule="auto"/>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Potpisani ugovori o dodjeli pomoći za materijalne rashode vjerskih zajednica</w:t>
            </w:r>
          </w:p>
        </w:tc>
        <w:tc>
          <w:tcPr>
            <w:tcW w:w="1134" w:type="dxa"/>
            <w:tcBorders>
              <w:top w:val="nil"/>
              <w:left w:val="nil"/>
              <w:bottom w:val="single" w:sz="4" w:space="0" w:color="auto"/>
              <w:right w:val="single" w:sz="4" w:space="0" w:color="auto"/>
            </w:tcBorders>
            <w:vAlign w:val="center"/>
            <w:hideMark/>
          </w:tcPr>
          <w:p w14:paraId="1ECC8BBD" w14:textId="77777777" w:rsidR="00FB1B93" w:rsidRPr="00441092" w:rsidRDefault="00FB1B93" w:rsidP="00441092">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17 (2024.)</w:t>
            </w:r>
          </w:p>
        </w:tc>
        <w:tc>
          <w:tcPr>
            <w:tcW w:w="1134" w:type="dxa"/>
            <w:tcBorders>
              <w:top w:val="nil"/>
              <w:left w:val="nil"/>
              <w:bottom w:val="single" w:sz="4" w:space="0" w:color="auto"/>
              <w:right w:val="single" w:sz="4" w:space="0" w:color="auto"/>
            </w:tcBorders>
            <w:vAlign w:val="center"/>
            <w:hideMark/>
          </w:tcPr>
          <w:p w14:paraId="28198ECE" w14:textId="77777777" w:rsidR="00FB1B93" w:rsidRPr="00441092" w:rsidRDefault="00FB1B93" w:rsidP="00441092">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18</w:t>
            </w:r>
          </w:p>
        </w:tc>
        <w:tc>
          <w:tcPr>
            <w:tcW w:w="1276" w:type="dxa"/>
            <w:vMerge/>
            <w:tcBorders>
              <w:top w:val="nil"/>
              <w:left w:val="single" w:sz="4" w:space="0" w:color="auto"/>
              <w:bottom w:val="single" w:sz="4" w:space="0" w:color="auto"/>
              <w:right w:val="single" w:sz="4" w:space="0" w:color="auto"/>
            </w:tcBorders>
            <w:vAlign w:val="center"/>
            <w:hideMark/>
          </w:tcPr>
          <w:p w14:paraId="778830B3"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3EC14840"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4.2.2.</w:t>
            </w:r>
          </w:p>
        </w:tc>
        <w:tc>
          <w:tcPr>
            <w:tcW w:w="1559" w:type="dxa"/>
            <w:tcBorders>
              <w:top w:val="nil"/>
              <w:left w:val="nil"/>
              <w:bottom w:val="single" w:sz="4" w:space="0" w:color="auto"/>
              <w:right w:val="single" w:sz="4" w:space="0" w:color="auto"/>
            </w:tcBorders>
            <w:vAlign w:val="center"/>
            <w:hideMark/>
          </w:tcPr>
          <w:p w14:paraId="17FD9798" w14:textId="325EEE03"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Dodjel</w:t>
            </w:r>
            <w:r w:rsidR="00D26025">
              <w:rPr>
                <w:rFonts w:ascii="Times New Roman" w:eastAsia="Times New Roman" w:hAnsi="Times New Roman" w:cs="Times New Roman"/>
                <w:color w:val="000000"/>
                <w:sz w:val="18"/>
                <w:szCs w:val="18"/>
                <w:lang w:eastAsia="hr-HR"/>
              </w:rPr>
              <w:t>a</w:t>
            </w:r>
            <w:r w:rsidRPr="00441092">
              <w:rPr>
                <w:rFonts w:ascii="Times New Roman" w:eastAsia="Times New Roman" w:hAnsi="Times New Roman" w:cs="Times New Roman"/>
                <w:color w:val="000000"/>
                <w:sz w:val="18"/>
                <w:szCs w:val="18"/>
                <w:lang w:eastAsia="hr-HR"/>
              </w:rPr>
              <w:t xml:space="preserve"> pomoći za materijalne rashode za provedbu aktivnosti vjerskih zajednica</w:t>
            </w:r>
          </w:p>
        </w:tc>
        <w:tc>
          <w:tcPr>
            <w:tcW w:w="1134" w:type="dxa"/>
            <w:tcBorders>
              <w:top w:val="nil"/>
              <w:left w:val="nil"/>
              <w:bottom w:val="single" w:sz="4" w:space="0" w:color="auto"/>
              <w:right w:val="single" w:sz="4" w:space="0" w:color="auto"/>
            </w:tcBorders>
            <w:vAlign w:val="center"/>
            <w:hideMark/>
          </w:tcPr>
          <w:p w14:paraId="76AD5B9C"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73A0751E"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20.000 eura</w:t>
            </w:r>
          </w:p>
        </w:tc>
        <w:tc>
          <w:tcPr>
            <w:tcW w:w="1134" w:type="dxa"/>
            <w:tcBorders>
              <w:top w:val="nil"/>
              <w:left w:val="nil"/>
              <w:bottom w:val="single" w:sz="4" w:space="0" w:color="auto"/>
              <w:right w:val="single" w:sz="4" w:space="0" w:color="auto"/>
            </w:tcBorders>
            <w:vAlign w:val="center"/>
            <w:hideMark/>
          </w:tcPr>
          <w:p w14:paraId="6DB9ED11"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10C8980B" w14:textId="77777777" w:rsidR="00FB1B93" w:rsidRPr="00441092" w:rsidRDefault="00FB1B93" w:rsidP="000E078E">
            <w:pPr>
              <w:spacing w:after="0" w:line="240" w:lineRule="auto"/>
              <w:ind w:left="-104"/>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7A7DA300"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K5006 01</w:t>
            </w:r>
          </w:p>
        </w:tc>
      </w:tr>
      <w:tr w:rsidR="00441092" w:rsidRPr="003E4A33" w14:paraId="60860FD0" w14:textId="77777777" w:rsidTr="000E078E">
        <w:trPr>
          <w:trHeight w:val="765"/>
        </w:trPr>
        <w:tc>
          <w:tcPr>
            <w:tcW w:w="704" w:type="dxa"/>
            <w:tcBorders>
              <w:top w:val="nil"/>
              <w:left w:val="single" w:sz="4" w:space="0" w:color="auto"/>
              <w:bottom w:val="single" w:sz="4" w:space="0" w:color="auto"/>
              <w:right w:val="single" w:sz="4" w:space="0" w:color="auto"/>
            </w:tcBorders>
            <w:vAlign w:val="center"/>
            <w:hideMark/>
          </w:tcPr>
          <w:p w14:paraId="6975E44A"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4.3.</w:t>
            </w:r>
          </w:p>
        </w:tc>
        <w:tc>
          <w:tcPr>
            <w:tcW w:w="1418" w:type="dxa"/>
            <w:tcBorders>
              <w:top w:val="nil"/>
              <w:left w:val="nil"/>
              <w:bottom w:val="single" w:sz="4" w:space="0" w:color="auto"/>
              <w:right w:val="single" w:sz="4" w:space="0" w:color="auto"/>
            </w:tcBorders>
            <w:vAlign w:val="center"/>
            <w:hideMark/>
          </w:tcPr>
          <w:p w14:paraId="6AC3EA69" w14:textId="77777777" w:rsidR="00FB1B93" w:rsidRPr="00441092" w:rsidRDefault="00FB1B93" w:rsidP="00441092">
            <w:pPr>
              <w:spacing w:after="0" w:line="240" w:lineRule="auto"/>
              <w:rPr>
                <w:rFonts w:ascii="Times New Roman" w:eastAsia="Times New Roman" w:hAnsi="Times New Roman" w:cs="Times New Roman"/>
                <w:sz w:val="18"/>
                <w:szCs w:val="18"/>
                <w:lang w:eastAsia="hr-HR"/>
              </w:rPr>
            </w:pPr>
            <w:r w:rsidRPr="00441092">
              <w:rPr>
                <w:rFonts w:ascii="Times New Roman" w:eastAsia="Times New Roman" w:hAnsi="Times New Roman" w:cs="Times New Roman"/>
                <w:i/>
                <w:iCs/>
                <w:sz w:val="18"/>
                <w:szCs w:val="18"/>
                <w:lang w:eastAsia="hr-HR"/>
              </w:rPr>
              <w:t>PP OBŽ 4.2.</w:t>
            </w:r>
            <w:r w:rsidRPr="00441092">
              <w:rPr>
                <w:rFonts w:ascii="Times New Roman" w:eastAsia="Times New Roman" w:hAnsi="Times New Roman" w:cs="Times New Roman"/>
                <w:sz w:val="18"/>
                <w:szCs w:val="18"/>
                <w:lang w:eastAsia="hr-HR"/>
              </w:rPr>
              <w:t xml:space="preserve"> Razvoj i unaprjeđenje sustava sporta, sportske infrastrukture i ljudskih potencijala te aktivnog života građana</w:t>
            </w:r>
          </w:p>
        </w:tc>
        <w:tc>
          <w:tcPr>
            <w:tcW w:w="1417" w:type="dxa"/>
            <w:tcBorders>
              <w:top w:val="nil"/>
              <w:left w:val="nil"/>
              <w:bottom w:val="single" w:sz="4" w:space="0" w:color="auto"/>
              <w:right w:val="single" w:sz="4" w:space="0" w:color="auto"/>
            </w:tcBorders>
            <w:vAlign w:val="center"/>
            <w:hideMark/>
          </w:tcPr>
          <w:p w14:paraId="79049DD3"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Korisnici potpore</w:t>
            </w:r>
          </w:p>
        </w:tc>
        <w:tc>
          <w:tcPr>
            <w:tcW w:w="1134" w:type="dxa"/>
            <w:tcBorders>
              <w:top w:val="nil"/>
              <w:left w:val="nil"/>
              <w:bottom w:val="single" w:sz="4" w:space="0" w:color="auto"/>
              <w:right w:val="single" w:sz="4" w:space="0" w:color="auto"/>
            </w:tcBorders>
            <w:vAlign w:val="center"/>
            <w:hideMark/>
          </w:tcPr>
          <w:p w14:paraId="4127A622"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36 (2025.)</w:t>
            </w:r>
          </w:p>
        </w:tc>
        <w:tc>
          <w:tcPr>
            <w:tcW w:w="1134" w:type="dxa"/>
            <w:tcBorders>
              <w:top w:val="nil"/>
              <w:left w:val="nil"/>
              <w:bottom w:val="single" w:sz="4" w:space="0" w:color="auto"/>
              <w:right w:val="single" w:sz="4" w:space="0" w:color="auto"/>
            </w:tcBorders>
            <w:vAlign w:val="center"/>
            <w:hideMark/>
          </w:tcPr>
          <w:p w14:paraId="291D3135"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40</w:t>
            </w:r>
          </w:p>
        </w:tc>
        <w:tc>
          <w:tcPr>
            <w:tcW w:w="1276" w:type="dxa"/>
            <w:tcBorders>
              <w:top w:val="nil"/>
              <w:left w:val="nil"/>
              <w:bottom w:val="single" w:sz="4" w:space="0" w:color="auto"/>
              <w:right w:val="single" w:sz="4" w:space="0" w:color="auto"/>
            </w:tcBorders>
            <w:vAlign w:val="center"/>
            <w:hideMark/>
          </w:tcPr>
          <w:p w14:paraId="5FF58356" w14:textId="2F1AF7FB"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Provedbeni program OBŽ za mandatno razdoblje 2025.</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68BC6636"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strike/>
                <w:color w:val="000000"/>
                <w:sz w:val="18"/>
                <w:szCs w:val="18"/>
                <w:lang w:eastAsia="hr-HR"/>
              </w:rPr>
              <w:t xml:space="preserve"> </w:t>
            </w:r>
          </w:p>
        </w:tc>
        <w:tc>
          <w:tcPr>
            <w:tcW w:w="1559" w:type="dxa"/>
            <w:tcBorders>
              <w:top w:val="nil"/>
              <w:left w:val="nil"/>
              <w:bottom w:val="single" w:sz="4" w:space="0" w:color="auto"/>
              <w:right w:val="single" w:sz="4" w:space="0" w:color="auto"/>
            </w:tcBorders>
            <w:vAlign w:val="center"/>
            <w:hideMark/>
          </w:tcPr>
          <w:p w14:paraId="1EAA1C02"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Financijska potpora za sportsko-turističke manifestacije koje su od značaja za Županiju.</w:t>
            </w:r>
          </w:p>
        </w:tc>
        <w:tc>
          <w:tcPr>
            <w:tcW w:w="1134" w:type="dxa"/>
            <w:tcBorders>
              <w:top w:val="nil"/>
              <w:left w:val="nil"/>
              <w:bottom w:val="single" w:sz="4" w:space="0" w:color="auto"/>
              <w:right w:val="single" w:sz="4" w:space="0" w:color="auto"/>
            </w:tcBorders>
            <w:vAlign w:val="center"/>
            <w:hideMark/>
          </w:tcPr>
          <w:p w14:paraId="7F012BE6" w14:textId="77777777" w:rsidR="00FB1B93" w:rsidRPr="00441092" w:rsidRDefault="00FB1B93" w:rsidP="00441092">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6AFE1914"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350.000 eura</w:t>
            </w:r>
          </w:p>
        </w:tc>
        <w:tc>
          <w:tcPr>
            <w:tcW w:w="1134" w:type="dxa"/>
            <w:tcBorders>
              <w:top w:val="nil"/>
              <w:left w:val="nil"/>
              <w:bottom w:val="single" w:sz="4" w:space="0" w:color="auto"/>
              <w:right w:val="single" w:sz="4" w:space="0" w:color="auto"/>
            </w:tcBorders>
            <w:vAlign w:val="center"/>
            <w:hideMark/>
          </w:tcPr>
          <w:p w14:paraId="3114FE4A"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0D6C37A0" w14:textId="77777777" w:rsidR="00FB1B93" w:rsidRPr="00441092" w:rsidRDefault="00FB1B93" w:rsidP="000E078E">
            <w:pPr>
              <w:spacing w:after="0" w:line="240" w:lineRule="auto"/>
              <w:ind w:left="-104"/>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0B9EA755" w14:textId="77777777" w:rsidR="00FB1B93" w:rsidRPr="00441092" w:rsidRDefault="00FB1B93" w:rsidP="00441092">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T1402 25</w:t>
            </w:r>
          </w:p>
        </w:tc>
      </w:tr>
      <w:tr w:rsidR="00441092" w:rsidRPr="003E4A33" w14:paraId="6ACE8FF1" w14:textId="77777777" w:rsidTr="000E078E">
        <w:trPr>
          <w:trHeight w:val="780"/>
        </w:trPr>
        <w:tc>
          <w:tcPr>
            <w:tcW w:w="704" w:type="dxa"/>
            <w:vMerge w:val="restart"/>
            <w:tcBorders>
              <w:top w:val="nil"/>
              <w:left w:val="single" w:sz="4" w:space="0" w:color="auto"/>
              <w:bottom w:val="single" w:sz="4" w:space="0" w:color="auto"/>
              <w:right w:val="single" w:sz="4" w:space="0" w:color="auto"/>
            </w:tcBorders>
            <w:vAlign w:val="center"/>
            <w:hideMark/>
          </w:tcPr>
          <w:p w14:paraId="121997A6"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4.4.</w:t>
            </w:r>
          </w:p>
        </w:tc>
        <w:tc>
          <w:tcPr>
            <w:tcW w:w="1418" w:type="dxa"/>
            <w:vMerge w:val="restart"/>
            <w:tcBorders>
              <w:top w:val="nil"/>
              <w:left w:val="single" w:sz="4" w:space="0" w:color="auto"/>
              <w:bottom w:val="single" w:sz="4" w:space="0" w:color="auto"/>
              <w:right w:val="single" w:sz="4" w:space="0" w:color="auto"/>
            </w:tcBorders>
            <w:vAlign w:val="center"/>
            <w:hideMark/>
          </w:tcPr>
          <w:p w14:paraId="7ADB8328"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i/>
                <w:iCs/>
                <w:color w:val="000000"/>
                <w:sz w:val="18"/>
                <w:szCs w:val="18"/>
                <w:lang w:eastAsia="hr-HR"/>
              </w:rPr>
              <w:t>PP OBŽ 7.1.</w:t>
            </w:r>
            <w:r w:rsidRPr="00441092">
              <w:rPr>
                <w:rFonts w:ascii="Times New Roman" w:eastAsia="Times New Roman" w:hAnsi="Times New Roman" w:cs="Times New Roman"/>
                <w:color w:val="000000"/>
                <w:sz w:val="18"/>
                <w:szCs w:val="18"/>
                <w:lang w:eastAsia="hr-HR"/>
              </w:rPr>
              <w:t xml:space="preserve"> Unaprjeđenje sigurnosti i razvoj održivog prometnog i </w:t>
            </w:r>
            <w:r w:rsidRPr="00441092">
              <w:rPr>
                <w:rFonts w:ascii="Times New Roman" w:eastAsia="Times New Roman" w:hAnsi="Times New Roman" w:cs="Times New Roman"/>
                <w:color w:val="000000"/>
                <w:sz w:val="18"/>
                <w:szCs w:val="18"/>
                <w:lang w:eastAsia="hr-HR"/>
              </w:rPr>
              <w:lastRenderedPageBreak/>
              <w:t>transportnog sustava</w:t>
            </w:r>
          </w:p>
        </w:tc>
        <w:tc>
          <w:tcPr>
            <w:tcW w:w="1417" w:type="dxa"/>
            <w:tcBorders>
              <w:top w:val="nil"/>
              <w:left w:val="nil"/>
              <w:bottom w:val="single" w:sz="4" w:space="0" w:color="auto"/>
              <w:right w:val="single" w:sz="4" w:space="0" w:color="auto"/>
            </w:tcBorders>
            <w:vAlign w:val="center"/>
            <w:hideMark/>
          </w:tcPr>
          <w:p w14:paraId="52439D27"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lastRenderedPageBreak/>
              <w:t>Putnici u zračnom prometu</w:t>
            </w:r>
          </w:p>
        </w:tc>
        <w:tc>
          <w:tcPr>
            <w:tcW w:w="1134" w:type="dxa"/>
            <w:tcBorders>
              <w:top w:val="nil"/>
              <w:left w:val="nil"/>
              <w:bottom w:val="single" w:sz="4" w:space="0" w:color="auto"/>
              <w:right w:val="single" w:sz="4" w:space="0" w:color="auto"/>
            </w:tcBorders>
            <w:vAlign w:val="center"/>
            <w:hideMark/>
          </w:tcPr>
          <w:p w14:paraId="06F0B252"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45.756 (2024.)</w:t>
            </w:r>
          </w:p>
        </w:tc>
        <w:tc>
          <w:tcPr>
            <w:tcW w:w="1134" w:type="dxa"/>
            <w:tcBorders>
              <w:top w:val="nil"/>
              <w:left w:val="nil"/>
              <w:bottom w:val="single" w:sz="4" w:space="0" w:color="auto"/>
              <w:right w:val="single" w:sz="4" w:space="0" w:color="auto"/>
            </w:tcBorders>
            <w:vAlign w:val="center"/>
            <w:hideMark/>
          </w:tcPr>
          <w:p w14:paraId="5AF59C66"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46.000</w:t>
            </w:r>
          </w:p>
        </w:tc>
        <w:tc>
          <w:tcPr>
            <w:tcW w:w="1276" w:type="dxa"/>
            <w:vMerge w:val="restart"/>
            <w:tcBorders>
              <w:top w:val="nil"/>
              <w:left w:val="single" w:sz="4" w:space="0" w:color="auto"/>
              <w:bottom w:val="single" w:sz="4" w:space="0" w:color="auto"/>
              <w:right w:val="single" w:sz="4" w:space="0" w:color="auto"/>
            </w:tcBorders>
            <w:vAlign w:val="center"/>
            <w:hideMark/>
          </w:tcPr>
          <w:p w14:paraId="1B7DE021" w14:textId="0C3F9743"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Provedbeni program OBŽ za mandatno razdoblje 2025.</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470C1B1E"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4.4.1.</w:t>
            </w:r>
          </w:p>
        </w:tc>
        <w:tc>
          <w:tcPr>
            <w:tcW w:w="1559" w:type="dxa"/>
            <w:tcBorders>
              <w:top w:val="nil"/>
              <w:left w:val="nil"/>
              <w:bottom w:val="single" w:sz="4" w:space="0" w:color="auto"/>
              <w:right w:val="single" w:sz="4" w:space="0" w:color="auto"/>
            </w:tcBorders>
            <w:vAlign w:val="center"/>
            <w:hideMark/>
          </w:tcPr>
          <w:p w14:paraId="36793287"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Pružanje financijske potpore - subvencioniranje rada Zračne luke Osijek</w:t>
            </w:r>
          </w:p>
        </w:tc>
        <w:tc>
          <w:tcPr>
            <w:tcW w:w="1134" w:type="dxa"/>
            <w:tcBorders>
              <w:top w:val="nil"/>
              <w:left w:val="nil"/>
              <w:bottom w:val="single" w:sz="4" w:space="0" w:color="auto"/>
              <w:right w:val="single" w:sz="4" w:space="0" w:color="auto"/>
            </w:tcBorders>
            <w:vAlign w:val="center"/>
            <w:hideMark/>
          </w:tcPr>
          <w:p w14:paraId="62943CB5"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6BE9D986"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300.000 eura</w:t>
            </w:r>
          </w:p>
        </w:tc>
        <w:tc>
          <w:tcPr>
            <w:tcW w:w="1134" w:type="dxa"/>
            <w:tcBorders>
              <w:top w:val="nil"/>
              <w:left w:val="nil"/>
              <w:bottom w:val="single" w:sz="4" w:space="0" w:color="auto"/>
              <w:right w:val="single" w:sz="4" w:space="0" w:color="auto"/>
            </w:tcBorders>
            <w:vAlign w:val="center"/>
            <w:hideMark/>
          </w:tcPr>
          <w:p w14:paraId="054AC77E"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20D3F023" w14:textId="77777777" w:rsidR="00FB1B93" w:rsidRPr="00441092" w:rsidRDefault="00FB1B93" w:rsidP="000E078E">
            <w:pPr>
              <w:spacing w:after="0" w:line="240" w:lineRule="auto"/>
              <w:ind w:left="-104"/>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7DB02D80" w14:textId="77777777" w:rsidR="00FB1B93" w:rsidRPr="00441092" w:rsidRDefault="00FB1B93" w:rsidP="00FB1B93">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T5005 01</w:t>
            </w:r>
          </w:p>
        </w:tc>
      </w:tr>
      <w:tr w:rsidR="00441092" w:rsidRPr="003E4A33" w14:paraId="06876510" w14:textId="77777777" w:rsidTr="000E078E">
        <w:trPr>
          <w:trHeight w:val="765"/>
        </w:trPr>
        <w:tc>
          <w:tcPr>
            <w:tcW w:w="704" w:type="dxa"/>
            <w:vMerge/>
            <w:tcBorders>
              <w:top w:val="nil"/>
              <w:left w:val="single" w:sz="4" w:space="0" w:color="auto"/>
              <w:bottom w:val="single" w:sz="4" w:space="0" w:color="auto"/>
              <w:right w:val="single" w:sz="4" w:space="0" w:color="auto"/>
            </w:tcBorders>
            <w:vAlign w:val="center"/>
            <w:hideMark/>
          </w:tcPr>
          <w:p w14:paraId="117507EA"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1BD5D1F"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68AA422E"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 xml:space="preserve">Linije županijskog linijskog prijevoza putnika </w:t>
            </w:r>
          </w:p>
        </w:tc>
        <w:tc>
          <w:tcPr>
            <w:tcW w:w="1134" w:type="dxa"/>
            <w:tcBorders>
              <w:top w:val="nil"/>
              <w:left w:val="nil"/>
              <w:bottom w:val="single" w:sz="4" w:space="0" w:color="auto"/>
              <w:right w:val="single" w:sz="4" w:space="0" w:color="auto"/>
            </w:tcBorders>
            <w:vAlign w:val="center"/>
            <w:hideMark/>
          </w:tcPr>
          <w:p w14:paraId="66B9C955"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255 (2024.)</w:t>
            </w:r>
          </w:p>
        </w:tc>
        <w:tc>
          <w:tcPr>
            <w:tcW w:w="1134" w:type="dxa"/>
            <w:tcBorders>
              <w:top w:val="nil"/>
              <w:left w:val="nil"/>
              <w:bottom w:val="single" w:sz="4" w:space="0" w:color="auto"/>
              <w:right w:val="single" w:sz="4" w:space="0" w:color="auto"/>
            </w:tcBorders>
            <w:vAlign w:val="center"/>
            <w:hideMark/>
          </w:tcPr>
          <w:p w14:paraId="006DADEE"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238</w:t>
            </w:r>
          </w:p>
        </w:tc>
        <w:tc>
          <w:tcPr>
            <w:tcW w:w="1276" w:type="dxa"/>
            <w:vMerge/>
            <w:tcBorders>
              <w:top w:val="nil"/>
              <w:left w:val="single" w:sz="4" w:space="0" w:color="auto"/>
              <w:bottom w:val="single" w:sz="4" w:space="0" w:color="auto"/>
              <w:right w:val="single" w:sz="4" w:space="0" w:color="auto"/>
            </w:tcBorders>
            <w:vAlign w:val="center"/>
            <w:hideMark/>
          </w:tcPr>
          <w:p w14:paraId="0AB63418"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0AF92BC7"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4.4.2.</w:t>
            </w:r>
          </w:p>
        </w:tc>
        <w:tc>
          <w:tcPr>
            <w:tcW w:w="1559" w:type="dxa"/>
            <w:tcBorders>
              <w:top w:val="nil"/>
              <w:left w:val="nil"/>
              <w:bottom w:val="single" w:sz="4" w:space="0" w:color="auto"/>
              <w:right w:val="single" w:sz="4" w:space="0" w:color="auto"/>
            </w:tcBorders>
            <w:vAlign w:val="center"/>
            <w:hideMark/>
          </w:tcPr>
          <w:p w14:paraId="141132F8"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Subvencioniranje prijevoza putnika</w:t>
            </w:r>
          </w:p>
        </w:tc>
        <w:tc>
          <w:tcPr>
            <w:tcW w:w="1134" w:type="dxa"/>
            <w:tcBorders>
              <w:top w:val="nil"/>
              <w:left w:val="nil"/>
              <w:bottom w:val="single" w:sz="4" w:space="0" w:color="auto"/>
              <w:right w:val="single" w:sz="4" w:space="0" w:color="auto"/>
            </w:tcBorders>
            <w:vAlign w:val="center"/>
            <w:hideMark/>
          </w:tcPr>
          <w:p w14:paraId="72DD22BA"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288A3ED5"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2.487.500 eura</w:t>
            </w:r>
          </w:p>
        </w:tc>
        <w:tc>
          <w:tcPr>
            <w:tcW w:w="1134" w:type="dxa"/>
            <w:tcBorders>
              <w:top w:val="nil"/>
              <w:left w:val="nil"/>
              <w:bottom w:val="single" w:sz="4" w:space="0" w:color="auto"/>
              <w:right w:val="single" w:sz="4" w:space="0" w:color="auto"/>
            </w:tcBorders>
            <w:vAlign w:val="center"/>
            <w:hideMark/>
          </w:tcPr>
          <w:p w14:paraId="5A9939FC"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435252C3" w14:textId="77777777" w:rsidR="00FB1B93" w:rsidRPr="00441092" w:rsidRDefault="00FB1B93" w:rsidP="000E078E">
            <w:pPr>
              <w:spacing w:after="0" w:line="240" w:lineRule="auto"/>
              <w:ind w:left="-104" w:right="-32"/>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483DD0FD" w14:textId="77777777" w:rsidR="00FB1B93" w:rsidRPr="00441092" w:rsidRDefault="00FB1B93" w:rsidP="00FB1B93">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T5005 03</w:t>
            </w:r>
            <w:r w:rsidRPr="00441092">
              <w:rPr>
                <w:rFonts w:ascii="Times New Roman" w:eastAsia="Times New Roman" w:hAnsi="Times New Roman" w:cs="Times New Roman"/>
                <w:sz w:val="18"/>
                <w:szCs w:val="18"/>
                <w:lang w:eastAsia="hr-HR"/>
              </w:rPr>
              <w:br/>
              <w:t>Proračun RH</w:t>
            </w:r>
            <w:r w:rsidRPr="00441092">
              <w:rPr>
                <w:rFonts w:ascii="Times New Roman" w:eastAsia="Times New Roman" w:hAnsi="Times New Roman" w:cs="Times New Roman"/>
                <w:sz w:val="18"/>
                <w:szCs w:val="18"/>
                <w:lang w:eastAsia="hr-HR"/>
              </w:rPr>
              <w:br/>
              <w:t xml:space="preserve">Proračun JLS </w:t>
            </w:r>
          </w:p>
        </w:tc>
      </w:tr>
      <w:tr w:rsidR="00441092" w:rsidRPr="003E4A33" w14:paraId="537C4057" w14:textId="77777777" w:rsidTr="000E078E">
        <w:trPr>
          <w:trHeight w:val="1845"/>
        </w:trPr>
        <w:tc>
          <w:tcPr>
            <w:tcW w:w="704" w:type="dxa"/>
            <w:tcBorders>
              <w:top w:val="nil"/>
              <w:left w:val="single" w:sz="4" w:space="0" w:color="auto"/>
              <w:bottom w:val="single" w:sz="4" w:space="0" w:color="auto"/>
              <w:right w:val="single" w:sz="4" w:space="0" w:color="auto"/>
            </w:tcBorders>
            <w:vAlign w:val="center"/>
            <w:hideMark/>
          </w:tcPr>
          <w:p w14:paraId="133CC08D"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4.5.</w:t>
            </w:r>
          </w:p>
        </w:tc>
        <w:tc>
          <w:tcPr>
            <w:tcW w:w="1418" w:type="dxa"/>
            <w:tcBorders>
              <w:top w:val="nil"/>
              <w:left w:val="nil"/>
              <w:bottom w:val="single" w:sz="4" w:space="0" w:color="auto"/>
              <w:right w:val="single" w:sz="4" w:space="0" w:color="auto"/>
            </w:tcBorders>
            <w:vAlign w:val="center"/>
            <w:hideMark/>
          </w:tcPr>
          <w:p w14:paraId="1CB39B5F"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i/>
                <w:iCs/>
                <w:color w:val="000000"/>
                <w:sz w:val="18"/>
                <w:szCs w:val="18"/>
                <w:lang w:eastAsia="hr-HR"/>
              </w:rPr>
              <w:t xml:space="preserve">PP OBŽ 9.1. </w:t>
            </w:r>
            <w:r w:rsidRPr="00441092">
              <w:rPr>
                <w:rFonts w:ascii="Times New Roman" w:eastAsia="Times New Roman" w:hAnsi="Times New Roman" w:cs="Times New Roman"/>
                <w:color w:val="000000"/>
                <w:sz w:val="18"/>
                <w:szCs w:val="18"/>
                <w:lang w:eastAsia="hr-HR"/>
              </w:rPr>
              <w:t>Podrška razvoju konkurentnog, tehnološki naprednog, zelenog i izvozno orijentiranog gospodarstva</w:t>
            </w:r>
          </w:p>
        </w:tc>
        <w:tc>
          <w:tcPr>
            <w:tcW w:w="1417" w:type="dxa"/>
            <w:tcBorders>
              <w:top w:val="nil"/>
              <w:left w:val="nil"/>
              <w:bottom w:val="single" w:sz="4" w:space="0" w:color="auto"/>
              <w:right w:val="single" w:sz="4" w:space="0" w:color="auto"/>
            </w:tcBorders>
            <w:vAlign w:val="center"/>
            <w:hideMark/>
          </w:tcPr>
          <w:p w14:paraId="315C3D31"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Korisnici svih potpora</w:t>
            </w:r>
          </w:p>
        </w:tc>
        <w:tc>
          <w:tcPr>
            <w:tcW w:w="1134" w:type="dxa"/>
            <w:tcBorders>
              <w:top w:val="nil"/>
              <w:left w:val="nil"/>
              <w:bottom w:val="single" w:sz="4" w:space="0" w:color="auto"/>
              <w:right w:val="single" w:sz="4" w:space="0" w:color="auto"/>
            </w:tcBorders>
            <w:vAlign w:val="center"/>
            <w:hideMark/>
          </w:tcPr>
          <w:p w14:paraId="3AA444B0"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300 (2024.)</w:t>
            </w:r>
          </w:p>
        </w:tc>
        <w:tc>
          <w:tcPr>
            <w:tcW w:w="1134" w:type="dxa"/>
            <w:tcBorders>
              <w:top w:val="nil"/>
              <w:left w:val="nil"/>
              <w:bottom w:val="single" w:sz="4" w:space="0" w:color="auto"/>
              <w:right w:val="single" w:sz="4" w:space="0" w:color="auto"/>
            </w:tcBorders>
            <w:vAlign w:val="center"/>
            <w:hideMark/>
          </w:tcPr>
          <w:p w14:paraId="4AEBDD24"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350</w:t>
            </w:r>
          </w:p>
        </w:tc>
        <w:tc>
          <w:tcPr>
            <w:tcW w:w="1276" w:type="dxa"/>
            <w:tcBorders>
              <w:top w:val="nil"/>
              <w:left w:val="nil"/>
              <w:bottom w:val="single" w:sz="4" w:space="0" w:color="auto"/>
              <w:right w:val="single" w:sz="4" w:space="0" w:color="auto"/>
            </w:tcBorders>
            <w:vAlign w:val="center"/>
            <w:hideMark/>
          </w:tcPr>
          <w:p w14:paraId="558F99AD" w14:textId="0D274D1E"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Provedbeni program OBŽ za mandatno razdoblje 2025.</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01075566"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4.5.1.</w:t>
            </w:r>
          </w:p>
        </w:tc>
        <w:tc>
          <w:tcPr>
            <w:tcW w:w="1559" w:type="dxa"/>
            <w:tcBorders>
              <w:top w:val="nil"/>
              <w:left w:val="nil"/>
              <w:bottom w:val="single" w:sz="4" w:space="0" w:color="auto"/>
              <w:right w:val="single" w:sz="4" w:space="0" w:color="auto"/>
            </w:tcBorders>
            <w:vAlign w:val="center"/>
            <w:hideMark/>
          </w:tcPr>
          <w:p w14:paraId="1163CB7A"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Dodjele potpora u svrhu razvoja gospodarstva i ljudskih potencijala</w:t>
            </w:r>
          </w:p>
        </w:tc>
        <w:tc>
          <w:tcPr>
            <w:tcW w:w="1134" w:type="dxa"/>
            <w:tcBorders>
              <w:top w:val="nil"/>
              <w:left w:val="nil"/>
              <w:bottom w:val="single" w:sz="4" w:space="0" w:color="auto"/>
              <w:right w:val="single" w:sz="4" w:space="0" w:color="auto"/>
            </w:tcBorders>
            <w:vAlign w:val="center"/>
            <w:hideMark/>
          </w:tcPr>
          <w:p w14:paraId="3C81BB3F"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57F94081"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1.437.300 eura</w:t>
            </w:r>
          </w:p>
        </w:tc>
        <w:tc>
          <w:tcPr>
            <w:tcW w:w="1134" w:type="dxa"/>
            <w:tcBorders>
              <w:top w:val="nil"/>
              <w:left w:val="nil"/>
              <w:bottom w:val="single" w:sz="4" w:space="0" w:color="auto"/>
              <w:right w:val="single" w:sz="4" w:space="0" w:color="auto"/>
            </w:tcBorders>
            <w:vAlign w:val="center"/>
            <w:hideMark/>
          </w:tcPr>
          <w:p w14:paraId="102C8A81"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17CA3116" w14:textId="77777777" w:rsidR="00FB1B93" w:rsidRPr="00441092" w:rsidRDefault="00FB1B93" w:rsidP="000E078E">
            <w:pPr>
              <w:spacing w:after="0" w:line="240" w:lineRule="auto"/>
              <w:ind w:left="-104" w:right="-32"/>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42C9D1A3" w14:textId="77777777" w:rsidR="00FB1B93" w:rsidRPr="00441092" w:rsidRDefault="00FB1B93" w:rsidP="00FB1B93">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T5007 13, T5007 17, T5007 19, T5007 20, T5007 21, T5007 24, T5007 28, T5007 29, T5007 30, T5007 31, T5007 32, T5007 35, T5007 37</w:t>
            </w:r>
          </w:p>
        </w:tc>
      </w:tr>
      <w:tr w:rsidR="00441092" w:rsidRPr="003E4A33" w14:paraId="3978FC77" w14:textId="77777777" w:rsidTr="000E078E">
        <w:trPr>
          <w:trHeight w:val="840"/>
        </w:trPr>
        <w:tc>
          <w:tcPr>
            <w:tcW w:w="704" w:type="dxa"/>
            <w:tcBorders>
              <w:top w:val="nil"/>
              <w:left w:val="single" w:sz="4" w:space="0" w:color="auto"/>
              <w:bottom w:val="single" w:sz="4" w:space="0" w:color="auto"/>
              <w:right w:val="single" w:sz="4" w:space="0" w:color="auto"/>
            </w:tcBorders>
            <w:vAlign w:val="center"/>
            <w:hideMark/>
          </w:tcPr>
          <w:p w14:paraId="60BD398C"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4.6.</w:t>
            </w:r>
          </w:p>
        </w:tc>
        <w:tc>
          <w:tcPr>
            <w:tcW w:w="1418" w:type="dxa"/>
            <w:tcBorders>
              <w:top w:val="nil"/>
              <w:left w:val="nil"/>
              <w:bottom w:val="single" w:sz="4" w:space="0" w:color="auto"/>
              <w:right w:val="single" w:sz="4" w:space="0" w:color="auto"/>
            </w:tcBorders>
            <w:vAlign w:val="center"/>
            <w:hideMark/>
          </w:tcPr>
          <w:p w14:paraId="565597EF"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i/>
                <w:iCs/>
                <w:color w:val="000000"/>
                <w:sz w:val="18"/>
                <w:szCs w:val="18"/>
                <w:lang w:eastAsia="hr-HR"/>
              </w:rPr>
              <w:t xml:space="preserve">PP OBŽ 9.2. </w:t>
            </w:r>
            <w:r w:rsidRPr="00441092">
              <w:rPr>
                <w:rFonts w:ascii="Times New Roman" w:eastAsia="Times New Roman" w:hAnsi="Times New Roman" w:cs="Times New Roman"/>
                <w:color w:val="000000"/>
                <w:sz w:val="18"/>
                <w:szCs w:val="18"/>
                <w:lang w:eastAsia="hr-HR"/>
              </w:rPr>
              <w:t>Poticanje razvoja malog i srednjeg poduzetništva</w:t>
            </w:r>
          </w:p>
        </w:tc>
        <w:tc>
          <w:tcPr>
            <w:tcW w:w="1417" w:type="dxa"/>
            <w:tcBorders>
              <w:top w:val="nil"/>
              <w:left w:val="nil"/>
              <w:bottom w:val="single" w:sz="4" w:space="0" w:color="auto"/>
              <w:right w:val="single" w:sz="4" w:space="0" w:color="auto"/>
            </w:tcBorders>
            <w:vAlign w:val="center"/>
            <w:hideMark/>
          </w:tcPr>
          <w:p w14:paraId="2CB29121"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Korisnici svih potpora</w:t>
            </w:r>
          </w:p>
        </w:tc>
        <w:tc>
          <w:tcPr>
            <w:tcW w:w="1134" w:type="dxa"/>
            <w:tcBorders>
              <w:top w:val="nil"/>
              <w:left w:val="nil"/>
              <w:bottom w:val="single" w:sz="4" w:space="0" w:color="auto"/>
              <w:right w:val="single" w:sz="4" w:space="0" w:color="auto"/>
            </w:tcBorders>
            <w:vAlign w:val="center"/>
            <w:hideMark/>
          </w:tcPr>
          <w:p w14:paraId="597668A4" w14:textId="77777777" w:rsidR="00FB1B93" w:rsidRPr="00441092" w:rsidRDefault="00FB1B93" w:rsidP="00FB1B93">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300 (2024.)</w:t>
            </w:r>
          </w:p>
        </w:tc>
        <w:tc>
          <w:tcPr>
            <w:tcW w:w="1134" w:type="dxa"/>
            <w:tcBorders>
              <w:top w:val="nil"/>
              <w:left w:val="nil"/>
              <w:bottom w:val="single" w:sz="4" w:space="0" w:color="auto"/>
              <w:right w:val="single" w:sz="4" w:space="0" w:color="auto"/>
            </w:tcBorders>
            <w:vAlign w:val="center"/>
            <w:hideMark/>
          </w:tcPr>
          <w:p w14:paraId="2E994AA0" w14:textId="77777777" w:rsidR="00FB1B93" w:rsidRPr="00441092" w:rsidRDefault="00FB1B93" w:rsidP="00FB1B93">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300</w:t>
            </w:r>
          </w:p>
        </w:tc>
        <w:tc>
          <w:tcPr>
            <w:tcW w:w="1276" w:type="dxa"/>
            <w:tcBorders>
              <w:top w:val="nil"/>
              <w:left w:val="nil"/>
              <w:bottom w:val="single" w:sz="4" w:space="0" w:color="auto"/>
              <w:right w:val="single" w:sz="4" w:space="0" w:color="auto"/>
            </w:tcBorders>
            <w:vAlign w:val="center"/>
            <w:hideMark/>
          </w:tcPr>
          <w:p w14:paraId="49D096F2" w14:textId="48415622"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Provedbeni program OBŽ za mandatno razdoblje 2025.</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623B8BF1"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4.6.1.</w:t>
            </w:r>
          </w:p>
        </w:tc>
        <w:tc>
          <w:tcPr>
            <w:tcW w:w="1559" w:type="dxa"/>
            <w:tcBorders>
              <w:top w:val="nil"/>
              <w:left w:val="nil"/>
              <w:bottom w:val="single" w:sz="4" w:space="0" w:color="auto"/>
              <w:right w:val="single" w:sz="4" w:space="0" w:color="auto"/>
            </w:tcBorders>
            <w:vAlign w:val="center"/>
            <w:hideMark/>
          </w:tcPr>
          <w:p w14:paraId="21748813"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 xml:space="preserve">Dodjela potpora u svrhu razvoja malog i srednjeg poduzetništva i ljudskih potencijala </w:t>
            </w:r>
          </w:p>
        </w:tc>
        <w:tc>
          <w:tcPr>
            <w:tcW w:w="1134" w:type="dxa"/>
            <w:tcBorders>
              <w:top w:val="nil"/>
              <w:left w:val="nil"/>
              <w:bottom w:val="single" w:sz="4" w:space="0" w:color="auto"/>
              <w:right w:val="single" w:sz="4" w:space="0" w:color="auto"/>
            </w:tcBorders>
            <w:vAlign w:val="center"/>
            <w:hideMark/>
          </w:tcPr>
          <w:p w14:paraId="0E950D7B"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0732F397"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435.000 eura</w:t>
            </w:r>
          </w:p>
        </w:tc>
        <w:tc>
          <w:tcPr>
            <w:tcW w:w="1134" w:type="dxa"/>
            <w:tcBorders>
              <w:top w:val="nil"/>
              <w:left w:val="nil"/>
              <w:bottom w:val="single" w:sz="4" w:space="0" w:color="auto"/>
              <w:right w:val="single" w:sz="4" w:space="0" w:color="auto"/>
            </w:tcBorders>
            <w:vAlign w:val="center"/>
            <w:hideMark/>
          </w:tcPr>
          <w:p w14:paraId="48B79B68" w14:textId="77777777" w:rsidR="00FB1B93" w:rsidRPr="00441092" w:rsidRDefault="00FB1B93" w:rsidP="00FB1B93">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46D1BD6C" w14:textId="77777777" w:rsidR="00FB1B93" w:rsidRPr="00441092" w:rsidRDefault="00FB1B93" w:rsidP="000E078E">
            <w:pPr>
              <w:spacing w:after="0" w:line="240" w:lineRule="auto"/>
              <w:ind w:left="-104" w:right="-32"/>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775CAD80" w14:textId="77777777" w:rsidR="00FB1B93" w:rsidRPr="00441092" w:rsidRDefault="00FB1B93" w:rsidP="00FB1B93">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T5007 06, T5007 33, T5007 34</w:t>
            </w:r>
          </w:p>
        </w:tc>
      </w:tr>
      <w:tr w:rsidR="00441092" w:rsidRPr="003E4A33" w14:paraId="4BE5B712" w14:textId="77777777" w:rsidTr="00B30AF4">
        <w:trPr>
          <w:trHeight w:val="1020"/>
        </w:trPr>
        <w:tc>
          <w:tcPr>
            <w:tcW w:w="704" w:type="dxa"/>
            <w:tcBorders>
              <w:top w:val="nil"/>
              <w:left w:val="single" w:sz="4" w:space="0" w:color="auto"/>
              <w:bottom w:val="single" w:sz="4" w:space="0" w:color="auto"/>
              <w:right w:val="single" w:sz="4" w:space="0" w:color="auto"/>
            </w:tcBorders>
            <w:vAlign w:val="center"/>
            <w:hideMark/>
          </w:tcPr>
          <w:p w14:paraId="717A2989"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4.7.</w:t>
            </w:r>
          </w:p>
        </w:tc>
        <w:tc>
          <w:tcPr>
            <w:tcW w:w="1418" w:type="dxa"/>
            <w:tcBorders>
              <w:top w:val="nil"/>
              <w:left w:val="nil"/>
              <w:bottom w:val="single" w:sz="4" w:space="0" w:color="auto"/>
              <w:right w:val="single" w:sz="4" w:space="0" w:color="auto"/>
            </w:tcBorders>
            <w:vAlign w:val="center"/>
            <w:hideMark/>
          </w:tcPr>
          <w:p w14:paraId="76985178"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i/>
                <w:iCs/>
                <w:color w:val="000000"/>
                <w:sz w:val="18"/>
                <w:szCs w:val="18"/>
                <w:lang w:eastAsia="hr-HR"/>
              </w:rPr>
              <w:t xml:space="preserve">PP OBŽ 9.4. </w:t>
            </w:r>
            <w:r w:rsidRPr="00441092">
              <w:rPr>
                <w:rFonts w:ascii="Times New Roman" w:eastAsia="Times New Roman" w:hAnsi="Times New Roman" w:cs="Times New Roman"/>
                <w:color w:val="000000"/>
                <w:sz w:val="18"/>
                <w:szCs w:val="18"/>
                <w:lang w:eastAsia="hr-HR"/>
              </w:rPr>
              <w:t>Unaprjeđivanje uvjeta i jačanje kapaciteta za privlačenje domaćih i inozemnih ulaganja</w:t>
            </w:r>
          </w:p>
        </w:tc>
        <w:tc>
          <w:tcPr>
            <w:tcW w:w="1417" w:type="dxa"/>
            <w:tcBorders>
              <w:top w:val="nil"/>
              <w:left w:val="nil"/>
              <w:bottom w:val="single" w:sz="4" w:space="0" w:color="auto"/>
              <w:right w:val="single" w:sz="4" w:space="0" w:color="auto"/>
            </w:tcBorders>
            <w:vAlign w:val="center"/>
            <w:hideMark/>
          </w:tcPr>
          <w:p w14:paraId="4C7A6D97" w14:textId="77777777" w:rsidR="00FB1B93" w:rsidRPr="00441092" w:rsidRDefault="00FB1B93" w:rsidP="00FB1B93">
            <w:pPr>
              <w:spacing w:after="0" w:line="240" w:lineRule="auto"/>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Provedene promidžbene aktivnosti</w:t>
            </w:r>
          </w:p>
        </w:tc>
        <w:tc>
          <w:tcPr>
            <w:tcW w:w="1134" w:type="dxa"/>
            <w:tcBorders>
              <w:top w:val="nil"/>
              <w:left w:val="nil"/>
              <w:bottom w:val="single" w:sz="4" w:space="0" w:color="auto"/>
              <w:right w:val="single" w:sz="4" w:space="0" w:color="auto"/>
            </w:tcBorders>
            <w:vAlign w:val="center"/>
            <w:hideMark/>
          </w:tcPr>
          <w:p w14:paraId="0FCB2395" w14:textId="77777777" w:rsidR="00FB1B93" w:rsidRPr="00441092" w:rsidRDefault="00FB1B93" w:rsidP="00FB1B93">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4 (2024.)</w:t>
            </w:r>
          </w:p>
        </w:tc>
        <w:tc>
          <w:tcPr>
            <w:tcW w:w="1134" w:type="dxa"/>
            <w:tcBorders>
              <w:top w:val="nil"/>
              <w:left w:val="nil"/>
              <w:bottom w:val="single" w:sz="4" w:space="0" w:color="auto"/>
              <w:right w:val="single" w:sz="4" w:space="0" w:color="auto"/>
            </w:tcBorders>
            <w:vAlign w:val="center"/>
            <w:hideMark/>
          </w:tcPr>
          <w:p w14:paraId="7F20C9EA" w14:textId="77777777" w:rsidR="00FB1B93" w:rsidRPr="00441092" w:rsidRDefault="00FB1B93" w:rsidP="00FB1B93">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4</w:t>
            </w:r>
          </w:p>
        </w:tc>
        <w:tc>
          <w:tcPr>
            <w:tcW w:w="1276" w:type="dxa"/>
            <w:tcBorders>
              <w:top w:val="nil"/>
              <w:left w:val="nil"/>
              <w:bottom w:val="single" w:sz="4" w:space="0" w:color="auto"/>
              <w:right w:val="single" w:sz="4" w:space="0" w:color="auto"/>
            </w:tcBorders>
            <w:vAlign w:val="center"/>
            <w:hideMark/>
          </w:tcPr>
          <w:p w14:paraId="27EF1E74" w14:textId="3D18D06C"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Provedbeni program OBŽ za mandatno razdoblje 2025.</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w:t>
            </w:r>
            <w:r w:rsidR="000E078E">
              <w:rPr>
                <w:rFonts w:ascii="Times New Roman" w:eastAsia="Times New Roman" w:hAnsi="Times New Roman" w:cs="Times New Roman"/>
                <w:color w:val="000000"/>
                <w:sz w:val="18"/>
                <w:szCs w:val="18"/>
                <w:lang w:eastAsia="hr-HR"/>
              </w:rPr>
              <w:t xml:space="preserve"> </w:t>
            </w:r>
            <w:r w:rsidRPr="0044109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1B701924"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4.7.1.</w:t>
            </w:r>
          </w:p>
        </w:tc>
        <w:tc>
          <w:tcPr>
            <w:tcW w:w="1559" w:type="dxa"/>
            <w:tcBorders>
              <w:top w:val="nil"/>
              <w:left w:val="nil"/>
              <w:bottom w:val="single" w:sz="4" w:space="0" w:color="auto"/>
              <w:right w:val="single" w:sz="4" w:space="0" w:color="auto"/>
            </w:tcBorders>
            <w:vAlign w:val="center"/>
            <w:hideMark/>
          </w:tcPr>
          <w:p w14:paraId="36813B1E"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Stvaranje pozitivnog poduzetničkog okruženja, promocija lokalnih potencijala, povećanje vidljivosti Županije među domaćim i inozemnim ulagačima</w:t>
            </w:r>
          </w:p>
        </w:tc>
        <w:tc>
          <w:tcPr>
            <w:tcW w:w="1134" w:type="dxa"/>
            <w:tcBorders>
              <w:top w:val="nil"/>
              <w:left w:val="nil"/>
              <w:bottom w:val="single" w:sz="4" w:space="0" w:color="auto"/>
              <w:right w:val="single" w:sz="4" w:space="0" w:color="auto"/>
            </w:tcBorders>
            <w:vAlign w:val="center"/>
            <w:hideMark/>
          </w:tcPr>
          <w:p w14:paraId="16C5BADA" w14:textId="77777777" w:rsidR="00FB1B93" w:rsidRPr="00441092" w:rsidRDefault="00FB1B93" w:rsidP="00FB1B93">
            <w:pPr>
              <w:spacing w:after="0" w:line="240" w:lineRule="auto"/>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3A9E0594"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50.000 eura</w:t>
            </w:r>
          </w:p>
        </w:tc>
        <w:tc>
          <w:tcPr>
            <w:tcW w:w="1134" w:type="dxa"/>
            <w:tcBorders>
              <w:top w:val="nil"/>
              <w:left w:val="nil"/>
              <w:bottom w:val="single" w:sz="4" w:space="0" w:color="auto"/>
              <w:right w:val="single" w:sz="4" w:space="0" w:color="auto"/>
            </w:tcBorders>
            <w:vAlign w:val="center"/>
            <w:hideMark/>
          </w:tcPr>
          <w:p w14:paraId="5B48C413" w14:textId="77777777" w:rsidR="00FB1B93" w:rsidRPr="00441092"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1196E76B" w14:textId="77777777" w:rsidR="00FB1B93" w:rsidRPr="00441092" w:rsidRDefault="00FB1B93" w:rsidP="000E078E">
            <w:pPr>
              <w:spacing w:after="0" w:line="240" w:lineRule="auto"/>
              <w:ind w:left="-104" w:right="-32"/>
              <w:jc w:val="center"/>
              <w:rPr>
                <w:rFonts w:ascii="Times New Roman" w:eastAsia="Times New Roman" w:hAnsi="Times New Roman" w:cs="Times New Roman"/>
                <w:color w:val="000000"/>
                <w:sz w:val="18"/>
                <w:szCs w:val="18"/>
                <w:lang w:eastAsia="hr-HR"/>
              </w:rPr>
            </w:pPr>
            <w:r w:rsidRPr="00441092">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6538B788" w14:textId="77777777" w:rsidR="00FB1B93" w:rsidRPr="00441092" w:rsidRDefault="00FB1B93" w:rsidP="00FB1B93">
            <w:pPr>
              <w:spacing w:after="0" w:line="240" w:lineRule="auto"/>
              <w:jc w:val="center"/>
              <w:rPr>
                <w:rFonts w:ascii="Times New Roman" w:eastAsia="Times New Roman" w:hAnsi="Times New Roman" w:cs="Times New Roman"/>
                <w:sz w:val="18"/>
                <w:szCs w:val="18"/>
                <w:lang w:eastAsia="hr-HR"/>
              </w:rPr>
            </w:pPr>
            <w:r w:rsidRPr="00441092">
              <w:rPr>
                <w:rFonts w:ascii="Times New Roman" w:eastAsia="Times New Roman" w:hAnsi="Times New Roman" w:cs="Times New Roman"/>
                <w:sz w:val="18"/>
                <w:szCs w:val="18"/>
                <w:lang w:eastAsia="hr-HR"/>
              </w:rPr>
              <w:t>T5007 01</w:t>
            </w:r>
          </w:p>
        </w:tc>
      </w:tr>
      <w:tr w:rsidR="00441092" w:rsidRPr="003E4A33" w14:paraId="7612CD3E" w14:textId="77777777" w:rsidTr="00B30AF4">
        <w:trPr>
          <w:trHeight w:val="1020"/>
        </w:trPr>
        <w:tc>
          <w:tcPr>
            <w:tcW w:w="704" w:type="dxa"/>
            <w:vMerge w:val="restart"/>
            <w:tcBorders>
              <w:top w:val="nil"/>
              <w:left w:val="single" w:sz="4" w:space="0" w:color="auto"/>
              <w:bottom w:val="single" w:sz="4" w:space="0" w:color="auto"/>
              <w:right w:val="single" w:sz="4" w:space="0" w:color="auto"/>
            </w:tcBorders>
            <w:vAlign w:val="center"/>
            <w:hideMark/>
          </w:tcPr>
          <w:p w14:paraId="46ACFF23"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4.8.</w:t>
            </w:r>
          </w:p>
        </w:tc>
        <w:tc>
          <w:tcPr>
            <w:tcW w:w="1418" w:type="dxa"/>
            <w:vMerge w:val="restart"/>
            <w:tcBorders>
              <w:top w:val="nil"/>
              <w:left w:val="single" w:sz="4" w:space="0" w:color="auto"/>
              <w:bottom w:val="single" w:sz="4" w:space="0" w:color="auto"/>
              <w:right w:val="single" w:sz="4" w:space="0" w:color="auto"/>
            </w:tcBorders>
            <w:vAlign w:val="center"/>
            <w:hideMark/>
          </w:tcPr>
          <w:p w14:paraId="75C4B422"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i/>
                <w:iCs/>
                <w:color w:val="000000"/>
                <w:sz w:val="18"/>
                <w:szCs w:val="18"/>
                <w:lang w:eastAsia="hr-HR"/>
              </w:rPr>
              <w:t xml:space="preserve">PP OBŽ 11.1. </w:t>
            </w:r>
            <w:r w:rsidRPr="000E078E">
              <w:rPr>
                <w:rFonts w:ascii="Times New Roman" w:eastAsia="Times New Roman" w:hAnsi="Times New Roman" w:cs="Times New Roman"/>
                <w:color w:val="000000"/>
                <w:sz w:val="18"/>
                <w:szCs w:val="18"/>
                <w:lang w:eastAsia="hr-HR"/>
              </w:rPr>
              <w:t xml:space="preserve">Jačanje identiteta i privlačnosti županije putem valorizacije </w:t>
            </w:r>
            <w:r w:rsidRPr="000E078E">
              <w:rPr>
                <w:rFonts w:ascii="Times New Roman" w:eastAsia="Times New Roman" w:hAnsi="Times New Roman" w:cs="Times New Roman"/>
                <w:color w:val="000000"/>
                <w:sz w:val="18"/>
                <w:szCs w:val="18"/>
                <w:lang w:eastAsia="hr-HR"/>
              </w:rPr>
              <w:lastRenderedPageBreak/>
              <w:t>prirodnih i kulturnih resursa i baštine</w:t>
            </w:r>
          </w:p>
        </w:tc>
        <w:tc>
          <w:tcPr>
            <w:tcW w:w="1417" w:type="dxa"/>
            <w:tcBorders>
              <w:top w:val="nil"/>
              <w:left w:val="nil"/>
              <w:bottom w:val="single" w:sz="4" w:space="0" w:color="auto"/>
              <w:right w:val="single" w:sz="4" w:space="0" w:color="auto"/>
            </w:tcBorders>
            <w:vAlign w:val="center"/>
            <w:hideMark/>
          </w:tcPr>
          <w:p w14:paraId="163F7510"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lastRenderedPageBreak/>
              <w:t xml:space="preserve">Potpisani ugovori o dodijeljenim potporama razvoju i unaprjeđenju </w:t>
            </w:r>
            <w:r w:rsidRPr="000E078E">
              <w:rPr>
                <w:rFonts w:ascii="Times New Roman" w:eastAsia="Times New Roman" w:hAnsi="Times New Roman" w:cs="Times New Roman"/>
                <w:color w:val="000000"/>
                <w:sz w:val="18"/>
                <w:szCs w:val="18"/>
                <w:lang w:eastAsia="hr-HR"/>
              </w:rPr>
              <w:lastRenderedPageBreak/>
              <w:t>ruralnog turizma</w:t>
            </w:r>
          </w:p>
        </w:tc>
        <w:tc>
          <w:tcPr>
            <w:tcW w:w="1134" w:type="dxa"/>
            <w:tcBorders>
              <w:top w:val="nil"/>
              <w:left w:val="nil"/>
              <w:bottom w:val="single" w:sz="4" w:space="0" w:color="auto"/>
              <w:right w:val="single" w:sz="4" w:space="0" w:color="auto"/>
            </w:tcBorders>
            <w:vAlign w:val="center"/>
            <w:hideMark/>
          </w:tcPr>
          <w:p w14:paraId="1B7AB245"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lastRenderedPageBreak/>
              <w:t>62 (2024.)</w:t>
            </w:r>
          </w:p>
        </w:tc>
        <w:tc>
          <w:tcPr>
            <w:tcW w:w="1134" w:type="dxa"/>
            <w:tcBorders>
              <w:top w:val="nil"/>
              <w:left w:val="nil"/>
              <w:bottom w:val="single" w:sz="4" w:space="0" w:color="auto"/>
              <w:right w:val="single" w:sz="4" w:space="0" w:color="auto"/>
            </w:tcBorders>
            <w:vAlign w:val="center"/>
            <w:hideMark/>
          </w:tcPr>
          <w:p w14:paraId="4D15B12B"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70</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543AAFFD" w14:textId="0A8C2FC4"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Provedbeni program OBŽ za mandatno razdoblje 2025.</w:t>
            </w:r>
            <w:r w:rsidR="00B30AF4">
              <w:rPr>
                <w:rFonts w:ascii="Times New Roman" w:eastAsia="Times New Roman" w:hAnsi="Times New Roman" w:cs="Times New Roman"/>
                <w:color w:val="000000"/>
                <w:sz w:val="18"/>
                <w:szCs w:val="18"/>
                <w:lang w:eastAsia="hr-HR"/>
              </w:rPr>
              <w:t xml:space="preserve"> </w:t>
            </w:r>
            <w:r w:rsidRPr="000E078E">
              <w:rPr>
                <w:rFonts w:ascii="Times New Roman" w:eastAsia="Times New Roman" w:hAnsi="Times New Roman" w:cs="Times New Roman"/>
                <w:color w:val="000000"/>
                <w:sz w:val="18"/>
                <w:szCs w:val="18"/>
                <w:lang w:eastAsia="hr-HR"/>
              </w:rPr>
              <w:t>-</w:t>
            </w:r>
            <w:r w:rsidR="00B30AF4">
              <w:rPr>
                <w:rFonts w:ascii="Times New Roman" w:eastAsia="Times New Roman" w:hAnsi="Times New Roman" w:cs="Times New Roman"/>
                <w:color w:val="000000"/>
                <w:sz w:val="18"/>
                <w:szCs w:val="18"/>
                <w:lang w:eastAsia="hr-HR"/>
              </w:rPr>
              <w:t xml:space="preserve"> </w:t>
            </w:r>
            <w:r w:rsidRPr="000E078E">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6A7E4FEE"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4.8.1.</w:t>
            </w:r>
          </w:p>
        </w:tc>
        <w:tc>
          <w:tcPr>
            <w:tcW w:w="1559" w:type="dxa"/>
            <w:tcBorders>
              <w:top w:val="nil"/>
              <w:left w:val="nil"/>
              <w:bottom w:val="single" w:sz="4" w:space="0" w:color="auto"/>
              <w:right w:val="single" w:sz="4" w:space="0" w:color="auto"/>
            </w:tcBorders>
            <w:vAlign w:val="center"/>
            <w:hideMark/>
          </w:tcPr>
          <w:p w14:paraId="0ACD4132"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 xml:space="preserve">Podizanja razine kvalitete usluge ulaganja u razvoj tradicijskih i umjetničkih obrta te za povećanje </w:t>
            </w:r>
            <w:r w:rsidRPr="000E078E">
              <w:rPr>
                <w:rFonts w:ascii="Times New Roman" w:eastAsia="Times New Roman" w:hAnsi="Times New Roman" w:cs="Times New Roman"/>
                <w:color w:val="000000"/>
                <w:sz w:val="18"/>
                <w:szCs w:val="18"/>
                <w:lang w:eastAsia="hr-HR"/>
              </w:rPr>
              <w:lastRenderedPageBreak/>
              <w:t>prepoznatljivosti tradicijskih i umjetničkih proizvoda.</w:t>
            </w:r>
          </w:p>
        </w:tc>
        <w:tc>
          <w:tcPr>
            <w:tcW w:w="1134" w:type="dxa"/>
            <w:tcBorders>
              <w:top w:val="nil"/>
              <w:left w:val="nil"/>
              <w:bottom w:val="single" w:sz="4" w:space="0" w:color="auto"/>
              <w:right w:val="single" w:sz="4" w:space="0" w:color="auto"/>
            </w:tcBorders>
            <w:vAlign w:val="center"/>
            <w:hideMark/>
          </w:tcPr>
          <w:p w14:paraId="7F4AC592"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lastRenderedPageBreak/>
              <w:t>Ukupno utrošena sredstva</w:t>
            </w:r>
          </w:p>
        </w:tc>
        <w:tc>
          <w:tcPr>
            <w:tcW w:w="992" w:type="dxa"/>
            <w:tcBorders>
              <w:top w:val="nil"/>
              <w:left w:val="nil"/>
              <w:bottom w:val="single" w:sz="4" w:space="0" w:color="auto"/>
              <w:right w:val="single" w:sz="4" w:space="0" w:color="auto"/>
            </w:tcBorders>
            <w:vAlign w:val="center"/>
            <w:hideMark/>
          </w:tcPr>
          <w:p w14:paraId="728A6AE5"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250.000 eura</w:t>
            </w:r>
          </w:p>
        </w:tc>
        <w:tc>
          <w:tcPr>
            <w:tcW w:w="1134" w:type="dxa"/>
            <w:tcBorders>
              <w:top w:val="nil"/>
              <w:left w:val="nil"/>
              <w:bottom w:val="single" w:sz="4" w:space="0" w:color="auto"/>
              <w:right w:val="single" w:sz="4" w:space="0" w:color="auto"/>
            </w:tcBorders>
            <w:vAlign w:val="center"/>
            <w:hideMark/>
          </w:tcPr>
          <w:p w14:paraId="4333D2F2"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36305C37" w14:textId="77777777" w:rsidR="00FB1B93" w:rsidRPr="000E078E" w:rsidRDefault="00FB1B93" w:rsidP="000E078E">
            <w:pPr>
              <w:spacing w:after="0" w:line="240" w:lineRule="auto"/>
              <w:ind w:left="-104" w:right="-32"/>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784E7CB3"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T1402 02</w:t>
            </w:r>
          </w:p>
        </w:tc>
      </w:tr>
      <w:tr w:rsidR="00441092" w:rsidRPr="003E4A33" w14:paraId="1CA8FC00" w14:textId="77777777" w:rsidTr="00B30AF4">
        <w:trPr>
          <w:trHeight w:val="765"/>
        </w:trPr>
        <w:tc>
          <w:tcPr>
            <w:tcW w:w="704" w:type="dxa"/>
            <w:vMerge/>
            <w:tcBorders>
              <w:top w:val="nil"/>
              <w:left w:val="single" w:sz="4" w:space="0" w:color="auto"/>
              <w:bottom w:val="single" w:sz="4" w:space="0" w:color="auto"/>
              <w:right w:val="single" w:sz="4" w:space="0" w:color="auto"/>
            </w:tcBorders>
            <w:vAlign w:val="center"/>
            <w:hideMark/>
          </w:tcPr>
          <w:p w14:paraId="4A58CB38"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B78FB62"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7B50C8D9"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Potpisani ugovori o dodijeljenim potporama za eno i gastro ponudu</w:t>
            </w:r>
          </w:p>
        </w:tc>
        <w:tc>
          <w:tcPr>
            <w:tcW w:w="1134" w:type="dxa"/>
            <w:tcBorders>
              <w:top w:val="nil"/>
              <w:left w:val="nil"/>
              <w:bottom w:val="single" w:sz="4" w:space="0" w:color="auto"/>
              <w:right w:val="single" w:sz="4" w:space="0" w:color="auto"/>
            </w:tcBorders>
            <w:vAlign w:val="center"/>
            <w:hideMark/>
          </w:tcPr>
          <w:p w14:paraId="65361C66"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13 (2024.)</w:t>
            </w:r>
          </w:p>
        </w:tc>
        <w:tc>
          <w:tcPr>
            <w:tcW w:w="1134" w:type="dxa"/>
            <w:tcBorders>
              <w:top w:val="nil"/>
              <w:left w:val="nil"/>
              <w:bottom w:val="single" w:sz="4" w:space="0" w:color="auto"/>
              <w:right w:val="single" w:sz="4" w:space="0" w:color="auto"/>
            </w:tcBorders>
            <w:vAlign w:val="center"/>
            <w:hideMark/>
          </w:tcPr>
          <w:p w14:paraId="67EC60B9"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15</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479A15"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3FEF01A7"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4.8.2.</w:t>
            </w:r>
          </w:p>
        </w:tc>
        <w:tc>
          <w:tcPr>
            <w:tcW w:w="1559" w:type="dxa"/>
            <w:tcBorders>
              <w:top w:val="nil"/>
              <w:left w:val="nil"/>
              <w:bottom w:val="single" w:sz="4" w:space="0" w:color="auto"/>
              <w:right w:val="single" w:sz="4" w:space="0" w:color="auto"/>
            </w:tcBorders>
            <w:vAlign w:val="center"/>
            <w:hideMark/>
          </w:tcPr>
          <w:p w14:paraId="4F1F3E68" w14:textId="76A274F5"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Poticanje razvoju lokalnih poljoprivrednih proizvođača, povećanju njihove konkurentnosti</w:t>
            </w:r>
          </w:p>
        </w:tc>
        <w:tc>
          <w:tcPr>
            <w:tcW w:w="1134" w:type="dxa"/>
            <w:tcBorders>
              <w:top w:val="nil"/>
              <w:left w:val="nil"/>
              <w:bottom w:val="single" w:sz="4" w:space="0" w:color="auto"/>
              <w:right w:val="single" w:sz="4" w:space="0" w:color="auto"/>
            </w:tcBorders>
            <w:vAlign w:val="center"/>
            <w:hideMark/>
          </w:tcPr>
          <w:p w14:paraId="7CA9F458"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1F0FC8A2"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25.000 eura</w:t>
            </w:r>
          </w:p>
        </w:tc>
        <w:tc>
          <w:tcPr>
            <w:tcW w:w="1134" w:type="dxa"/>
            <w:tcBorders>
              <w:top w:val="nil"/>
              <w:left w:val="nil"/>
              <w:bottom w:val="single" w:sz="4" w:space="0" w:color="auto"/>
              <w:right w:val="single" w:sz="4" w:space="0" w:color="auto"/>
            </w:tcBorders>
            <w:vAlign w:val="center"/>
            <w:hideMark/>
          </w:tcPr>
          <w:p w14:paraId="3B90C1A6"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3B61CC21" w14:textId="77777777" w:rsidR="00FB1B93" w:rsidRPr="000E078E" w:rsidRDefault="00FB1B93" w:rsidP="000E078E">
            <w:pPr>
              <w:spacing w:after="0" w:line="240" w:lineRule="auto"/>
              <w:ind w:left="-104"/>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31E0EB20"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T1402 03</w:t>
            </w:r>
          </w:p>
        </w:tc>
      </w:tr>
      <w:tr w:rsidR="00441092" w:rsidRPr="003E4A33" w14:paraId="3864065D" w14:textId="77777777" w:rsidTr="00B30AF4">
        <w:trPr>
          <w:trHeight w:val="810"/>
        </w:trPr>
        <w:tc>
          <w:tcPr>
            <w:tcW w:w="704" w:type="dxa"/>
            <w:vMerge/>
            <w:tcBorders>
              <w:top w:val="nil"/>
              <w:left w:val="single" w:sz="4" w:space="0" w:color="auto"/>
              <w:bottom w:val="single" w:sz="4" w:space="0" w:color="auto"/>
              <w:right w:val="single" w:sz="4" w:space="0" w:color="auto"/>
            </w:tcBorders>
            <w:vAlign w:val="center"/>
            <w:hideMark/>
          </w:tcPr>
          <w:p w14:paraId="19D84985"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9892BAA"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3E5CE303" w14:textId="77777777" w:rsidR="00FB1B93" w:rsidRPr="000E078E" w:rsidRDefault="00FB1B93" w:rsidP="000E078E">
            <w:pPr>
              <w:spacing w:after="0" w:line="240" w:lineRule="auto"/>
              <w:ind w:right="-107"/>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Potpisani ugovori o dodijeljenim potporama za sudjelovanje na manifestacijama</w:t>
            </w:r>
          </w:p>
        </w:tc>
        <w:tc>
          <w:tcPr>
            <w:tcW w:w="1134" w:type="dxa"/>
            <w:tcBorders>
              <w:top w:val="nil"/>
              <w:left w:val="nil"/>
              <w:bottom w:val="single" w:sz="4" w:space="0" w:color="auto"/>
              <w:right w:val="single" w:sz="4" w:space="0" w:color="auto"/>
            </w:tcBorders>
            <w:vAlign w:val="center"/>
            <w:hideMark/>
          </w:tcPr>
          <w:p w14:paraId="0C7DC428"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26 (2024.)</w:t>
            </w:r>
          </w:p>
        </w:tc>
        <w:tc>
          <w:tcPr>
            <w:tcW w:w="1134" w:type="dxa"/>
            <w:tcBorders>
              <w:top w:val="nil"/>
              <w:left w:val="nil"/>
              <w:bottom w:val="single" w:sz="4" w:space="0" w:color="auto"/>
              <w:right w:val="single" w:sz="4" w:space="0" w:color="auto"/>
            </w:tcBorders>
            <w:vAlign w:val="center"/>
            <w:hideMark/>
          </w:tcPr>
          <w:p w14:paraId="4FDAF2BF"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30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D9F566A"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04C2EFDC"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4.8.3.</w:t>
            </w:r>
          </w:p>
        </w:tc>
        <w:tc>
          <w:tcPr>
            <w:tcW w:w="1559" w:type="dxa"/>
            <w:tcBorders>
              <w:top w:val="nil"/>
              <w:left w:val="nil"/>
              <w:bottom w:val="single" w:sz="4" w:space="0" w:color="auto"/>
              <w:right w:val="single" w:sz="4" w:space="0" w:color="auto"/>
            </w:tcBorders>
            <w:vAlign w:val="center"/>
            <w:hideMark/>
          </w:tcPr>
          <w:p w14:paraId="45788C1C" w14:textId="516DDC41"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Poticanje manifestacija od značaja za razvoj turizma i predstavljanje turističkih potencijala Županije</w:t>
            </w:r>
          </w:p>
        </w:tc>
        <w:tc>
          <w:tcPr>
            <w:tcW w:w="1134" w:type="dxa"/>
            <w:tcBorders>
              <w:top w:val="nil"/>
              <w:left w:val="nil"/>
              <w:bottom w:val="single" w:sz="4" w:space="0" w:color="auto"/>
              <w:right w:val="single" w:sz="4" w:space="0" w:color="auto"/>
            </w:tcBorders>
            <w:vAlign w:val="center"/>
            <w:hideMark/>
          </w:tcPr>
          <w:p w14:paraId="3CA3E90F"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7730CAF3"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180.000 eura</w:t>
            </w:r>
          </w:p>
        </w:tc>
        <w:tc>
          <w:tcPr>
            <w:tcW w:w="1134" w:type="dxa"/>
            <w:tcBorders>
              <w:top w:val="nil"/>
              <w:left w:val="nil"/>
              <w:bottom w:val="single" w:sz="4" w:space="0" w:color="auto"/>
              <w:right w:val="single" w:sz="4" w:space="0" w:color="auto"/>
            </w:tcBorders>
            <w:vAlign w:val="center"/>
            <w:hideMark/>
          </w:tcPr>
          <w:p w14:paraId="25E6B8B3"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1F487E93" w14:textId="77777777" w:rsidR="00FB1B93" w:rsidRPr="000E078E" w:rsidRDefault="00FB1B93" w:rsidP="000E078E">
            <w:pPr>
              <w:spacing w:after="0" w:line="240" w:lineRule="auto"/>
              <w:ind w:left="-104" w:right="-32"/>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3B2C952F"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T1402 04</w:t>
            </w:r>
          </w:p>
        </w:tc>
      </w:tr>
      <w:tr w:rsidR="00441092" w:rsidRPr="003E4A33" w14:paraId="334CE717" w14:textId="77777777" w:rsidTr="00B30AF4">
        <w:trPr>
          <w:trHeight w:val="765"/>
        </w:trPr>
        <w:tc>
          <w:tcPr>
            <w:tcW w:w="704" w:type="dxa"/>
            <w:vMerge/>
            <w:tcBorders>
              <w:top w:val="nil"/>
              <w:left w:val="single" w:sz="4" w:space="0" w:color="auto"/>
              <w:bottom w:val="single" w:sz="4" w:space="0" w:color="auto"/>
              <w:right w:val="single" w:sz="4" w:space="0" w:color="auto"/>
            </w:tcBorders>
            <w:vAlign w:val="center"/>
            <w:hideMark/>
          </w:tcPr>
          <w:p w14:paraId="7054F2E7"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5F76EF3"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00680A77"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Korisnici kredita (potpore)</w:t>
            </w:r>
          </w:p>
        </w:tc>
        <w:tc>
          <w:tcPr>
            <w:tcW w:w="1134" w:type="dxa"/>
            <w:tcBorders>
              <w:top w:val="nil"/>
              <w:left w:val="nil"/>
              <w:bottom w:val="single" w:sz="4" w:space="0" w:color="auto"/>
              <w:right w:val="single" w:sz="4" w:space="0" w:color="auto"/>
            </w:tcBorders>
            <w:vAlign w:val="center"/>
            <w:hideMark/>
          </w:tcPr>
          <w:p w14:paraId="326634D3"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0 (2024.)</w:t>
            </w:r>
          </w:p>
        </w:tc>
        <w:tc>
          <w:tcPr>
            <w:tcW w:w="1134" w:type="dxa"/>
            <w:tcBorders>
              <w:top w:val="nil"/>
              <w:left w:val="nil"/>
              <w:bottom w:val="single" w:sz="4" w:space="0" w:color="auto"/>
              <w:right w:val="single" w:sz="4" w:space="0" w:color="auto"/>
            </w:tcBorders>
            <w:vAlign w:val="center"/>
            <w:hideMark/>
          </w:tcPr>
          <w:p w14:paraId="160541F9"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4</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2C09B9C"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121EABAE"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4.8.4.</w:t>
            </w:r>
          </w:p>
        </w:tc>
        <w:tc>
          <w:tcPr>
            <w:tcW w:w="1559" w:type="dxa"/>
            <w:tcBorders>
              <w:top w:val="nil"/>
              <w:left w:val="nil"/>
              <w:bottom w:val="single" w:sz="4" w:space="0" w:color="auto"/>
              <w:right w:val="single" w:sz="4" w:space="0" w:color="auto"/>
            </w:tcBorders>
            <w:vAlign w:val="center"/>
            <w:hideMark/>
          </w:tcPr>
          <w:p w14:paraId="3DACFD4A" w14:textId="7EA79030"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 xml:space="preserve">Olakšavanje ulaganja u razvoj ruralnog turizma sufinanciranjem kamate kredita </w:t>
            </w:r>
          </w:p>
        </w:tc>
        <w:tc>
          <w:tcPr>
            <w:tcW w:w="1134" w:type="dxa"/>
            <w:tcBorders>
              <w:top w:val="nil"/>
              <w:left w:val="nil"/>
              <w:bottom w:val="single" w:sz="4" w:space="0" w:color="auto"/>
              <w:right w:val="single" w:sz="4" w:space="0" w:color="auto"/>
            </w:tcBorders>
            <w:vAlign w:val="center"/>
            <w:hideMark/>
          </w:tcPr>
          <w:p w14:paraId="307DD9DF"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671C1F9E"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12.900 eura</w:t>
            </w:r>
          </w:p>
        </w:tc>
        <w:tc>
          <w:tcPr>
            <w:tcW w:w="1134" w:type="dxa"/>
            <w:tcBorders>
              <w:top w:val="nil"/>
              <w:left w:val="nil"/>
              <w:bottom w:val="single" w:sz="4" w:space="0" w:color="auto"/>
              <w:right w:val="single" w:sz="4" w:space="0" w:color="auto"/>
            </w:tcBorders>
            <w:vAlign w:val="center"/>
            <w:hideMark/>
          </w:tcPr>
          <w:p w14:paraId="3CF5E7E9"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40CEA49F" w14:textId="77777777" w:rsidR="00FB1B93" w:rsidRPr="000E078E" w:rsidRDefault="00FB1B93" w:rsidP="000E078E">
            <w:pPr>
              <w:spacing w:after="0" w:line="240" w:lineRule="auto"/>
              <w:ind w:left="-104" w:right="-32"/>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528E2C78"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T1403 01</w:t>
            </w:r>
          </w:p>
        </w:tc>
      </w:tr>
      <w:tr w:rsidR="00441092" w:rsidRPr="003E4A33" w14:paraId="27B5D702" w14:textId="77777777" w:rsidTr="00B30AF4">
        <w:trPr>
          <w:trHeight w:val="1065"/>
        </w:trPr>
        <w:tc>
          <w:tcPr>
            <w:tcW w:w="704" w:type="dxa"/>
            <w:tcBorders>
              <w:top w:val="nil"/>
              <w:left w:val="single" w:sz="4" w:space="0" w:color="auto"/>
              <w:bottom w:val="single" w:sz="4" w:space="0" w:color="auto"/>
              <w:right w:val="single" w:sz="4" w:space="0" w:color="auto"/>
            </w:tcBorders>
            <w:vAlign w:val="center"/>
            <w:hideMark/>
          </w:tcPr>
          <w:p w14:paraId="284A1B9F"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4.9.</w:t>
            </w:r>
          </w:p>
        </w:tc>
        <w:tc>
          <w:tcPr>
            <w:tcW w:w="1418" w:type="dxa"/>
            <w:tcBorders>
              <w:top w:val="nil"/>
              <w:left w:val="nil"/>
              <w:bottom w:val="single" w:sz="4" w:space="0" w:color="auto"/>
              <w:right w:val="single" w:sz="4" w:space="0" w:color="auto"/>
            </w:tcBorders>
            <w:vAlign w:val="center"/>
            <w:hideMark/>
          </w:tcPr>
          <w:p w14:paraId="3E127A6E"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i/>
                <w:iCs/>
                <w:color w:val="000000"/>
                <w:sz w:val="18"/>
                <w:szCs w:val="18"/>
                <w:lang w:eastAsia="hr-HR"/>
              </w:rPr>
              <w:t>PP OBŽ 11.2.</w:t>
            </w:r>
            <w:r w:rsidRPr="000E078E">
              <w:rPr>
                <w:rFonts w:ascii="Times New Roman" w:eastAsia="Times New Roman" w:hAnsi="Times New Roman" w:cs="Times New Roman"/>
                <w:color w:val="000000"/>
                <w:sz w:val="18"/>
                <w:szCs w:val="18"/>
                <w:lang w:eastAsia="hr-HR"/>
              </w:rPr>
              <w:t xml:space="preserve"> Jačanje prepoznatljivosti i promocija inovativnog gospodarstva i poduzetništva</w:t>
            </w:r>
          </w:p>
        </w:tc>
        <w:tc>
          <w:tcPr>
            <w:tcW w:w="1417" w:type="dxa"/>
            <w:tcBorders>
              <w:top w:val="nil"/>
              <w:left w:val="nil"/>
              <w:bottom w:val="single" w:sz="4" w:space="0" w:color="auto"/>
              <w:right w:val="single" w:sz="4" w:space="0" w:color="auto"/>
            </w:tcBorders>
            <w:vAlign w:val="center"/>
            <w:hideMark/>
          </w:tcPr>
          <w:p w14:paraId="65EF955E" w14:textId="77777777" w:rsidR="00FB1B93" w:rsidRPr="000E078E" w:rsidRDefault="00FB1B93" w:rsidP="00FB1B93">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Održane promo kampanje, nastupi na sajmovima, prezentacije i studijska putovanja</w:t>
            </w:r>
          </w:p>
        </w:tc>
        <w:tc>
          <w:tcPr>
            <w:tcW w:w="1134" w:type="dxa"/>
            <w:tcBorders>
              <w:top w:val="nil"/>
              <w:left w:val="nil"/>
              <w:bottom w:val="single" w:sz="4" w:space="0" w:color="auto"/>
              <w:right w:val="single" w:sz="4" w:space="0" w:color="auto"/>
            </w:tcBorders>
            <w:vAlign w:val="center"/>
            <w:hideMark/>
          </w:tcPr>
          <w:p w14:paraId="334214F6" w14:textId="77777777" w:rsidR="00FB1B93" w:rsidRPr="000E078E" w:rsidRDefault="00FB1B93" w:rsidP="00FB1B93">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12 (2024.)</w:t>
            </w:r>
          </w:p>
        </w:tc>
        <w:tc>
          <w:tcPr>
            <w:tcW w:w="1134" w:type="dxa"/>
            <w:tcBorders>
              <w:top w:val="nil"/>
              <w:left w:val="nil"/>
              <w:bottom w:val="single" w:sz="4" w:space="0" w:color="auto"/>
              <w:right w:val="single" w:sz="4" w:space="0" w:color="auto"/>
            </w:tcBorders>
            <w:vAlign w:val="center"/>
            <w:hideMark/>
          </w:tcPr>
          <w:p w14:paraId="092AE4BB" w14:textId="77777777" w:rsidR="00FB1B93" w:rsidRPr="000E078E" w:rsidRDefault="00FB1B93" w:rsidP="00FB1B93">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13</w:t>
            </w:r>
          </w:p>
        </w:tc>
        <w:tc>
          <w:tcPr>
            <w:tcW w:w="1276" w:type="dxa"/>
            <w:tcBorders>
              <w:top w:val="single" w:sz="4" w:space="0" w:color="auto"/>
              <w:left w:val="nil"/>
              <w:bottom w:val="single" w:sz="4" w:space="0" w:color="auto"/>
              <w:right w:val="single" w:sz="4" w:space="0" w:color="auto"/>
            </w:tcBorders>
            <w:vAlign w:val="center"/>
            <w:hideMark/>
          </w:tcPr>
          <w:p w14:paraId="4D9598B9"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Provedbeni program OBŽ za mandatno razdoblje 2025.-2029.</w:t>
            </w:r>
          </w:p>
        </w:tc>
        <w:tc>
          <w:tcPr>
            <w:tcW w:w="1134" w:type="dxa"/>
            <w:tcBorders>
              <w:top w:val="nil"/>
              <w:left w:val="nil"/>
              <w:bottom w:val="single" w:sz="4" w:space="0" w:color="auto"/>
              <w:right w:val="single" w:sz="4" w:space="0" w:color="auto"/>
            </w:tcBorders>
            <w:vAlign w:val="center"/>
            <w:hideMark/>
          </w:tcPr>
          <w:p w14:paraId="7F10D349"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4.9.1.</w:t>
            </w:r>
          </w:p>
        </w:tc>
        <w:tc>
          <w:tcPr>
            <w:tcW w:w="1559" w:type="dxa"/>
            <w:tcBorders>
              <w:top w:val="nil"/>
              <w:left w:val="nil"/>
              <w:bottom w:val="single" w:sz="4" w:space="0" w:color="auto"/>
              <w:right w:val="single" w:sz="4" w:space="0" w:color="auto"/>
            </w:tcBorders>
            <w:vAlign w:val="center"/>
            <w:hideMark/>
          </w:tcPr>
          <w:p w14:paraId="43868ECE"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Prezentacija turističke ponude Osječko-baranjske županije na domaćem i stranom tržištu</w:t>
            </w:r>
          </w:p>
        </w:tc>
        <w:tc>
          <w:tcPr>
            <w:tcW w:w="1134" w:type="dxa"/>
            <w:tcBorders>
              <w:top w:val="nil"/>
              <w:left w:val="nil"/>
              <w:bottom w:val="single" w:sz="4" w:space="0" w:color="auto"/>
              <w:right w:val="single" w:sz="4" w:space="0" w:color="auto"/>
            </w:tcBorders>
            <w:vAlign w:val="center"/>
            <w:hideMark/>
          </w:tcPr>
          <w:p w14:paraId="1C215545" w14:textId="77777777" w:rsidR="00FB1B93" w:rsidRPr="000E078E" w:rsidRDefault="00FB1B93" w:rsidP="00FB1B93">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Broj održanih promo kampanja, nastupa na sajmovima, prezentacija i studijskih putovanja</w:t>
            </w:r>
          </w:p>
        </w:tc>
        <w:tc>
          <w:tcPr>
            <w:tcW w:w="992" w:type="dxa"/>
            <w:tcBorders>
              <w:top w:val="nil"/>
              <w:left w:val="nil"/>
              <w:bottom w:val="single" w:sz="4" w:space="0" w:color="auto"/>
              <w:right w:val="single" w:sz="4" w:space="0" w:color="auto"/>
            </w:tcBorders>
            <w:vAlign w:val="center"/>
            <w:hideMark/>
          </w:tcPr>
          <w:p w14:paraId="45D10924"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13</w:t>
            </w:r>
          </w:p>
        </w:tc>
        <w:tc>
          <w:tcPr>
            <w:tcW w:w="1134" w:type="dxa"/>
            <w:tcBorders>
              <w:top w:val="nil"/>
              <w:left w:val="nil"/>
              <w:bottom w:val="single" w:sz="4" w:space="0" w:color="auto"/>
              <w:right w:val="single" w:sz="4" w:space="0" w:color="auto"/>
            </w:tcBorders>
            <w:vAlign w:val="center"/>
            <w:hideMark/>
          </w:tcPr>
          <w:p w14:paraId="7F587215"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7F1D7ED2"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Turistička zajednica Osječko-baranjske županije</w:t>
            </w:r>
          </w:p>
        </w:tc>
        <w:tc>
          <w:tcPr>
            <w:tcW w:w="1196" w:type="dxa"/>
            <w:tcBorders>
              <w:top w:val="nil"/>
              <w:left w:val="nil"/>
              <w:bottom w:val="single" w:sz="4" w:space="0" w:color="auto"/>
              <w:right w:val="single" w:sz="4" w:space="0" w:color="auto"/>
            </w:tcBorders>
            <w:vAlign w:val="center"/>
            <w:hideMark/>
          </w:tcPr>
          <w:p w14:paraId="29972D69" w14:textId="77777777" w:rsidR="00FB1B93" w:rsidRPr="000E078E" w:rsidRDefault="00FB1B93" w:rsidP="00FB1B93">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A1402 01, Izvorni prihodi, EU fondovi, Fondovi HTZ</w:t>
            </w:r>
          </w:p>
        </w:tc>
      </w:tr>
      <w:tr w:rsidR="00441092" w:rsidRPr="003E4A33" w14:paraId="65E23131" w14:textId="77777777" w:rsidTr="000E078E">
        <w:trPr>
          <w:trHeight w:val="1095"/>
        </w:trPr>
        <w:tc>
          <w:tcPr>
            <w:tcW w:w="704" w:type="dxa"/>
            <w:tcBorders>
              <w:top w:val="nil"/>
              <w:left w:val="single" w:sz="4" w:space="0" w:color="auto"/>
              <w:bottom w:val="single" w:sz="4" w:space="0" w:color="auto"/>
              <w:right w:val="single" w:sz="4" w:space="0" w:color="auto"/>
            </w:tcBorders>
            <w:vAlign w:val="center"/>
            <w:hideMark/>
          </w:tcPr>
          <w:p w14:paraId="0606349B"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4.10.</w:t>
            </w:r>
          </w:p>
        </w:tc>
        <w:tc>
          <w:tcPr>
            <w:tcW w:w="1418" w:type="dxa"/>
            <w:tcBorders>
              <w:top w:val="nil"/>
              <w:left w:val="nil"/>
              <w:bottom w:val="single" w:sz="4" w:space="0" w:color="auto"/>
              <w:right w:val="single" w:sz="4" w:space="0" w:color="auto"/>
            </w:tcBorders>
            <w:vAlign w:val="center"/>
            <w:hideMark/>
          </w:tcPr>
          <w:p w14:paraId="371CDFB9"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Unaprjeđenje kontinentalnog turizma i ugostiteljsko-turističke djelatnosti</w:t>
            </w:r>
          </w:p>
        </w:tc>
        <w:tc>
          <w:tcPr>
            <w:tcW w:w="1417" w:type="dxa"/>
            <w:tcBorders>
              <w:top w:val="nil"/>
              <w:left w:val="nil"/>
              <w:bottom w:val="single" w:sz="4" w:space="0" w:color="auto"/>
              <w:right w:val="single" w:sz="4" w:space="0" w:color="auto"/>
            </w:tcBorders>
            <w:vAlign w:val="center"/>
            <w:hideMark/>
          </w:tcPr>
          <w:p w14:paraId="69BF85A2" w14:textId="7D5374D3" w:rsidR="00FB1B93" w:rsidRPr="000E078E" w:rsidRDefault="00FB1B93" w:rsidP="00FB1B93">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Broj županijskih programa/</w:t>
            </w:r>
            <w:r w:rsidR="003B157C">
              <w:rPr>
                <w:rFonts w:ascii="Times New Roman" w:eastAsia="Times New Roman" w:hAnsi="Times New Roman" w:cs="Times New Roman"/>
                <w:sz w:val="18"/>
                <w:szCs w:val="18"/>
                <w:lang w:eastAsia="hr-HR"/>
              </w:rPr>
              <w:t xml:space="preserve"> </w:t>
            </w:r>
            <w:r w:rsidRPr="000E078E">
              <w:rPr>
                <w:rFonts w:ascii="Times New Roman" w:eastAsia="Times New Roman" w:hAnsi="Times New Roman" w:cs="Times New Roman"/>
                <w:sz w:val="18"/>
                <w:szCs w:val="18"/>
                <w:lang w:eastAsia="hr-HR"/>
              </w:rPr>
              <w:t>projekata u području kontinentalnog turizma realiziranih u godini</w:t>
            </w:r>
          </w:p>
        </w:tc>
        <w:tc>
          <w:tcPr>
            <w:tcW w:w="1134" w:type="dxa"/>
            <w:tcBorders>
              <w:top w:val="nil"/>
              <w:left w:val="nil"/>
              <w:bottom w:val="single" w:sz="4" w:space="0" w:color="auto"/>
              <w:right w:val="single" w:sz="4" w:space="0" w:color="auto"/>
            </w:tcBorders>
            <w:vAlign w:val="center"/>
            <w:hideMark/>
          </w:tcPr>
          <w:p w14:paraId="7376985A" w14:textId="77777777" w:rsidR="00FB1B93" w:rsidRPr="000E078E" w:rsidRDefault="00FB1B93" w:rsidP="00FB1B93">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0</w:t>
            </w:r>
          </w:p>
        </w:tc>
        <w:tc>
          <w:tcPr>
            <w:tcW w:w="1134" w:type="dxa"/>
            <w:tcBorders>
              <w:top w:val="nil"/>
              <w:left w:val="nil"/>
              <w:bottom w:val="single" w:sz="4" w:space="0" w:color="auto"/>
              <w:right w:val="single" w:sz="4" w:space="0" w:color="auto"/>
            </w:tcBorders>
            <w:vAlign w:val="center"/>
            <w:hideMark/>
          </w:tcPr>
          <w:p w14:paraId="27BFA23E" w14:textId="77777777" w:rsidR="00FB1B93" w:rsidRPr="000E078E" w:rsidRDefault="00FB1B93" w:rsidP="00FB1B93">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1</w:t>
            </w:r>
          </w:p>
        </w:tc>
        <w:tc>
          <w:tcPr>
            <w:tcW w:w="1276" w:type="dxa"/>
            <w:tcBorders>
              <w:top w:val="nil"/>
              <w:left w:val="nil"/>
              <w:bottom w:val="single" w:sz="4" w:space="0" w:color="auto"/>
              <w:right w:val="single" w:sz="4" w:space="0" w:color="auto"/>
            </w:tcBorders>
            <w:vAlign w:val="center"/>
            <w:hideMark/>
          </w:tcPr>
          <w:p w14:paraId="7DBFED93"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Odluka o ustrojstvu i djelokrugu upravnih tijela OBŽ</w:t>
            </w:r>
          </w:p>
        </w:tc>
        <w:tc>
          <w:tcPr>
            <w:tcW w:w="1134" w:type="dxa"/>
            <w:tcBorders>
              <w:top w:val="nil"/>
              <w:left w:val="nil"/>
              <w:bottom w:val="single" w:sz="4" w:space="0" w:color="auto"/>
              <w:right w:val="single" w:sz="4" w:space="0" w:color="auto"/>
            </w:tcBorders>
            <w:vAlign w:val="center"/>
            <w:hideMark/>
          </w:tcPr>
          <w:p w14:paraId="470A246D"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4.10.1.</w:t>
            </w:r>
          </w:p>
        </w:tc>
        <w:tc>
          <w:tcPr>
            <w:tcW w:w="1559" w:type="dxa"/>
            <w:tcBorders>
              <w:top w:val="nil"/>
              <w:left w:val="nil"/>
              <w:bottom w:val="single" w:sz="4" w:space="0" w:color="auto"/>
              <w:right w:val="single" w:sz="4" w:space="0" w:color="auto"/>
            </w:tcBorders>
            <w:vAlign w:val="center"/>
            <w:hideMark/>
          </w:tcPr>
          <w:p w14:paraId="6B244588"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Obnova dvorca Eugen Savojski radi razvoja održivih oblika kontinentalnog turizma, očuvanja prirodne i kulturne baštine i tradicije</w:t>
            </w:r>
          </w:p>
        </w:tc>
        <w:tc>
          <w:tcPr>
            <w:tcW w:w="1134" w:type="dxa"/>
            <w:tcBorders>
              <w:top w:val="nil"/>
              <w:left w:val="nil"/>
              <w:bottom w:val="single" w:sz="4" w:space="0" w:color="auto"/>
              <w:right w:val="single" w:sz="4" w:space="0" w:color="auto"/>
            </w:tcBorders>
            <w:vAlign w:val="center"/>
            <w:hideMark/>
          </w:tcPr>
          <w:p w14:paraId="698C6DBC" w14:textId="77777777" w:rsidR="00FB1B93" w:rsidRPr="000E078E" w:rsidRDefault="00FB1B93" w:rsidP="00FB1B93">
            <w:pPr>
              <w:spacing w:after="0" w:line="240" w:lineRule="auto"/>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 xml:space="preserve">Pokretanje postupka obnove </w:t>
            </w:r>
          </w:p>
        </w:tc>
        <w:tc>
          <w:tcPr>
            <w:tcW w:w="992" w:type="dxa"/>
            <w:tcBorders>
              <w:top w:val="nil"/>
              <w:left w:val="nil"/>
              <w:bottom w:val="single" w:sz="4" w:space="0" w:color="auto"/>
              <w:right w:val="single" w:sz="4" w:space="0" w:color="auto"/>
            </w:tcBorders>
            <w:vAlign w:val="center"/>
            <w:hideMark/>
          </w:tcPr>
          <w:p w14:paraId="4B5AC4E6"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auto"/>
            </w:tcBorders>
            <w:vAlign w:val="center"/>
            <w:hideMark/>
          </w:tcPr>
          <w:p w14:paraId="74409234"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31.12.2026.</w:t>
            </w:r>
          </w:p>
        </w:tc>
        <w:tc>
          <w:tcPr>
            <w:tcW w:w="1072" w:type="dxa"/>
            <w:tcBorders>
              <w:top w:val="nil"/>
              <w:left w:val="nil"/>
              <w:bottom w:val="single" w:sz="4" w:space="0" w:color="auto"/>
              <w:right w:val="single" w:sz="4" w:space="0" w:color="auto"/>
            </w:tcBorders>
            <w:vAlign w:val="center"/>
            <w:hideMark/>
          </w:tcPr>
          <w:p w14:paraId="6C35CF3F" w14:textId="77777777" w:rsidR="00FB1B93" w:rsidRPr="000E078E" w:rsidRDefault="00FB1B93" w:rsidP="000E078E">
            <w:pPr>
              <w:spacing w:after="0" w:line="240" w:lineRule="auto"/>
              <w:ind w:left="-104" w:right="-32"/>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UO za gospodarstvo i turizam</w:t>
            </w:r>
          </w:p>
        </w:tc>
        <w:tc>
          <w:tcPr>
            <w:tcW w:w="1196" w:type="dxa"/>
            <w:tcBorders>
              <w:top w:val="nil"/>
              <w:left w:val="nil"/>
              <w:bottom w:val="single" w:sz="4" w:space="0" w:color="auto"/>
              <w:right w:val="single" w:sz="4" w:space="0" w:color="auto"/>
            </w:tcBorders>
            <w:vAlign w:val="center"/>
            <w:hideMark/>
          </w:tcPr>
          <w:p w14:paraId="675C958D" w14:textId="77777777" w:rsidR="00FB1B93" w:rsidRPr="000E078E" w:rsidRDefault="00FB1B93" w:rsidP="00FB1B93">
            <w:pPr>
              <w:spacing w:after="0" w:line="240" w:lineRule="auto"/>
              <w:jc w:val="center"/>
              <w:rPr>
                <w:rFonts w:ascii="Times New Roman" w:eastAsia="Times New Roman" w:hAnsi="Times New Roman" w:cs="Times New Roman"/>
                <w:color w:val="000000"/>
                <w:sz w:val="18"/>
                <w:szCs w:val="18"/>
                <w:lang w:eastAsia="hr-HR"/>
              </w:rPr>
            </w:pPr>
            <w:r w:rsidRPr="000E078E">
              <w:rPr>
                <w:rFonts w:ascii="Times New Roman" w:eastAsia="Times New Roman" w:hAnsi="Times New Roman" w:cs="Times New Roman"/>
                <w:color w:val="000000"/>
                <w:sz w:val="18"/>
                <w:szCs w:val="18"/>
                <w:lang w:eastAsia="hr-HR"/>
              </w:rPr>
              <w:t>K1402 26</w:t>
            </w:r>
          </w:p>
        </w:tc>
      </w:tr>
    </w:tbl>
    <w:p w14:paraId="7F014CA6" w14:textId="15C9BDAC" w:rsidR="000C16B2" w:rsidRPr="000E078E" w:rsidRDefault="00C20214" w:rsidP="000E078E">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8.</w:t>
      </w:r>
      <w:r w:rsidRPr="003E4A33">
        <w:rPr>
          <w:rFonts w:ascii="Times New Roman" w:hAnsi="Times New Roman" w:cs="Times New Roman"/>
          <w:bCs/>
          <w:sz w:val="20"/>
          <w:szCs w:val="20"/>
        </w:rPr>
        <w:t xml:space="preserve"> Mjere, ciljevi i pokazatelji Upravnog odjela za gospodarstvo i turizam</w:t>
      </w:r>
      <w:r w:rsidR="000C16B2" w:rsidRPr="003E4A33">
        <w:rPr>
          <w:i/>
          <w:iCs/>
          <w:sz w:val="24"/>
          <w:szCs w:val="24"/>
        </w:rPr>
        <w:br w:type="page"/>
      </w:r>
    </w:p>
    <w:p w14:paraId="53A3FAC5" w14:textId="0AA251C3" w:rsidR="009F7DFD" w:rsidRDefault="00825DA9" w:rsidP="000E078E">
      <w:pPr>
        <w:pStyle w:val="Naslov2"/>
        <w:ind w:left="709" w:hanging="709"/>
        <w:rPr>
          <w:i w:val="0"/>
          <w:iCs w:val="0"/>
          <w:sz w:val="22"/>
          <w:szCs w:val="22"/>
          <w:u w:val="none"/>
        </w:rPr>
      </w:pPr>
      <w:bookmarkStart w:id="26" w:name="_Toc216354230"/>
      <w:r w:rsidRPr="003E4A33">
        <w:rPr>
          <w:i w:val="0"/>
          <w:iCs w:val="0"/>
          <w:sz w:val="24"/>
          <w:szCs w:val="24"/>
          <w:u w:val="none"/>
        </w:rPr>
        <w:lastRenderedPageBreak/>
        <w:t>4</w:t>
      </w:r>
      <w:r w:rsidR="009F7DFD" w:rsidRPr="000E078E">
        <w:rPr>
          <w:i w:val="0"/>
          <w:iCs w:val="0"/>
          <w:sz w:val="22"/>
          <w:szCs w:val="22"/>
          <w:u w:val="none"/>
        </w:rPr>
        <w:t>.5.</w:t>
      </w:r>
      <w:r w:rsidR="000E078E" w:rsidRPr="000E078E">
        <w:rPr>
          <w:i w:val="0"/>
          <w:iCs w:val="0"/>
          <w:sz w:val="22"/>
          <w:szCs w:val="22"/>
          <w:u w:val="none"/>
        </w:rPr>
        <w:tab/>
      </w:r>
      <w:r w:rsidR="009F7DFD" w:rsidRPr="000E078E">
        <w:rPr>
          <w:i w:val="0"/>
          <w:iCs w:val="0"/>
          <w:sz w:val="22"/>
          <w:szCs w:val="22"/>
          <w:u w:val="none"/>
        </w:rPr>
        <w:t>Upravni odjel za investicije, infrastrukturu i razvojne projekte</w:t>
      </w:r>
      <w:bookmarkEnd w:id="26"/>
    </w:p>
    <w:p w14:paraId="6322DF12" w14:textId="77777777" w:rsidR="000E078E" w:rsidRPr="000E078E" w:rsidRDefault="000E078E" w:rsidP="000E078E">
      <w:pPr>
        <w:spacing w:after="0"/>
      </w:pPr>
    </w:p>
    <w:p w14:paraId="3A15F961" w14:textId="77777777" w:rsidR="009F7DFD" w:rsidRDefault="009F7DFD" w:rsidP="000E078E">
      <w:pPr>
        <w:spacing w:after="0" w:line="240" w:lineRule="auto"/>
        <w:ind w:firstLine="708"/>
        <w:jc w:val="both"/>
        <w:rPr>
          <w:rFonts w:ascii="Times New Roman" w:hAnsi="Times New Roman" w:cs="Times New Roman"/>
          <w:bCs/>
        </w:rPr>
      </w:pPr>
      <w:r w:rsidRPr="000E078E">
        <w:rPr>
          <w:rFonts w:ascii="Times New Roman" w:hAnsi="Times New Roman" w:cs="Times New Roman"/>
          <w:bCs/>
        </w:rPr>
        <w:t>Koordinira pripremu i provedbu kapitalnih investicija, infrastrukturnih projekata i projekata sufinanciranih iz EU fondova. Provodi aktivnosti iz područja energetike i energetske učinkovitosti te sudjeluje u regionalnom razvoju.</w:t>
      </w:r>
    </w:p>
    <w:p w14:paraId="738CCD37" w14:textId="77777777" w:rsidR="000E078E" w:rsidRPr="000E078E" w:rsidRDefault="000E078E" w:rsidP="000E078E">
      <w:pPr>
        <w:spacing w:after="0" w:line="240" w:lineRule="auto"/>
        <w:ind w:firstLine="708"/>
        <w:jc w:val="both"/>
        <w:rPr>
          <w:rFonts w:ascii="Times New Roman" w:hAnsi="Times New Roman" w:cs="Times New Roman"/>
          <w:bCs/>
        </w:rPr>
      </w:pPr>
    </w:p>
    <w:tbl>
      <w:tblPr>
        <w:tblW w:w="15304" w:type="dxa"/>
        <w:tblLayout w:type="fixed"/>
        <w:tblLook w:val="04A0" w:firstRow="1" w:lastRow="0" w:firstColumn="1" w:lastColumn="0" w:noHBand="0" w:noVBand="1"/>
      </w:tblPr>
      <w:tblGrid>
        <w:gridCol w:w="704"/>
        <w:gridCol w:w="1418"/>
        <w:gridCol w:w="1417"/>
        <w:gridCol w:w="1134"/>
        <w:gridCol w:w="1134"/>
        <w:gridCol w:w="1276"/>
        <w:gridCol w:w="1134"/>
        <w:gridCol w:w="1417"/>
        <w:gridCol w:w="1276"/>
        <w:gridCol w:w="992"/>
        <w:gridCol w:w="1134"/>
        <w:gridCol w:w="993"/>
        <w:gridCol w:w="1275"/>
      </w:tblGrid>
      <w:tr w:rsidR="0099329C" w:rsidRPr="003E4A33" w14:paraId="159B2B52" w14:textId="77777777" w:rsidTr="0099329C">
        <w:trPr>
          <w:trHeight w:val="855"/>
          <w:tblHeader/>
        </w:trPr>
        <w:tc>
          <w:tcPr>
            <w:tcW w:w="704"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4547723C" w14:textId="77777777" w:rsidR="002A510B" w:rsidRPr="0099329C" w:rsidRDefault="002A510B" w:rsidP="0099329C">
            <w:pPr>
              <w:spacing w:after="0" w:line="240" w:lineRule="auto"/>
              <w:ind w:right="-108"/>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Redni broj mjere/cilja</w:t>
            </w:r>
          </w:p>
        </w:tc>
        <w:tc>
          <w:tcPr>
            <w:tcW w:w="1418" w:type="dxa"/>
            <w:tcBorders>
              <w:top w:val="single" w:sz="4" w:space="0" w:color="auto"/>
              <w:left w:val="nil"/>
              <w:bottom w:val="single" w:sz="4" w:space="0" w:color="auto"/>
              <w:right w:val="single" w:sz="4" w:space="0" w:color="auto"/>
            </w:tcBorders>
            <w:shd w:val="clear" w:color="000000" w:fill="C5D9F1"/>
            <w:vAlign w:val="center"/>
            <w:hideMark/>
          </w:tcPr>
          <w:p w14:paraId="60F63605" w14:textId="77777777" w:rsidR="002A510B" w:rsidRPr="0099329C" w:rsidRDefault="002A510B" w:rsidP="002A510B">
            <w:pPr>
              <w:spacing w:after="0" w:line="240" w:lineRule="auto"/>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Mjere iz PP ili ciljevi iz djelokruga rada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60834FEE" w14:textId="77777777" w:rsidR="002A510B" w:rsidRPr="0099329C" w:rsidRDefault="002A510B" w:rsidP="002A510B">
            <w:pPr>
              <w:spacing w:after="0" w:line="240" w:lineRule="auto"/>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Pokazatelj(i) (ishod, rezultat)</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289E4FCE" w14:textId="77777777" w:rsidR="002A510B" w:rsidRPr="0099329C" w:rsidRDefault="002A510B" w:rsidP="0099329C">
            <w:pPr>
              <w:spacing w:after="0" w:line="240" w:lineRule="auto"/>
              <w:ind w:right="-111"/>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Trenutačna vrijednost pokazatelja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5C684C5B" w14:textId="77777777" w:rsidR="002A510B" w:rsidRPr="0099329C" w:rsidRDefault="002A510B" w:rsidP="0099329C">
            <w:pPr>
              <w:spacing w:after="0" w:line="240" w:lineRule="auto"/>
              <w:ind w:left="-109" w:right="-104"/>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Planirana vrijednost pokazatelja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28461394" w14:textId="77777777" w:rsidR="002A510B" w:rsidRPr="0099329C" w:rsidRDefault="002A510B" w:rsidP="002A510B">
            <w:pPr>
              <w:spacing w:after="0" w:line="240" w:lineRule="auto"/>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Referenca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2369EA69" w14:textId="77777777" w:rsidR="002A510B" w:rsidRPr="0099329C" w:rsidRDefault="002A510B" w:rsidP="0099329C">
            <w:pPr>
              <w:spacing w:after="0" w:line="240" w:lineRule="auto"/>
              <w:ind w:left="-111"/>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Redni broj operativnog cilja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31528939" w14:textId="77777777" w:rsidR="002A510B" w:rsidRPr="0099329C" w:rsidRDefault="002A510B" w:rsidP="002A510B">
            <w:pPr>
              <w:spacing w:after="0" w:line="240" w:lineRule="auto"/>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Operativni ciljevi</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466729B2" w14:textId="77777777" w:rsidR="002A510B" w:rsidRPr="0099329C" w:rsidRDefault="002A510B" w:rsidP="0099329C">
            <w:pPr>
              <w:spacing w:after="0" w:line="240" w:lineRule="auto"/>
              <w:ind w:left="-104" w:right="-111"/>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Pokazatelj(i) outputa</w:t>
            </w:r>
          </w:p>
        </w:tc>
        <w:tc>
          <w:tcPr>
            <w:tcW w:w="992" w:type="dxa"/>
            <w:tcBorders>
              <w:top w:val="single" w:sz="4" w:space="0" w:color="auto"/>
              <w:left w:val="nil"/>
              <w:bottom w:val="single" w:sz="4" w:space="0" w:color="auto"/>
              <w:right w:val="single" w:sz="4" w:space="0" w:color="auto"/>
            </w:tcBorders>
            <w:shd w:val="clear" w:color="000000" w:fill="C5D9F1"/>
            <w:vAlign w:val="center"/>
            <w:hideMark/>
          </w:tcPr>
          <w:p w14:paraId="7EB77145" w14:textId="77777777" w:rsidR="002A510B" w:rsidRPr="0099329C" w:rsidRDefault="002A510B" w:rsidP="0099329C">
            <w:pPr>
              <w:spacing w:after="0" w:line="240" w:lineRule="auto"/>
              <w:ind w:left="-109" w:right="-104"/>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Planirana vrijednost outputa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5E815B93" w14:textId="77777777" w:rsidR="002A510B" w:rsidRPr="0099329C" w:rsidRDefault="002A510B" w:rsidP="002A510B">
            <w:pPr>
              <w:spacing w:after="0" w:line="240" w:lineRule="auto"/>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Rok izvršenja</w:t>
            </w:r>
          </w:p>
        </w:tc>
        <w:tc>
          <w:tcPr>
            <w:tcW w:w="993" w:type="dxa"/>
            <w:tcBorders>
              <w:top w:val="single" w:sz="4" w:space="0" w:color="auto"/>
              <w:left w:val="nil"/>
              <w:bottom w:val="single" w:sz="4" w:space="0" w:color="auto"/>
              <w:right w:val="single" w:sz="4" w:space="0" w:color="auto"/>
            </w:tcBorders>
            <w:shd w:val="clear" w:color="000000" w:fill="C5D9F1"/>
            <w:vAlign w:val="center"/>
            <w:hideMark/>
          </w:tcPr>
          <w:p w14:paraId="23A30BD1" w14:textId="77777777" w:rsidR="002A510B" w:rsidRPr="0099329C" w:rsidRDefault="002A510B" w:rsidP="0099329C">
            <w:pPr>
              <w:spacing w:after="0" w:line="240" w:lineRule="auto"/>
              <w:ind w:left="-104" w:right="-111"/>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Nadležnost</w:t>
            </w:r>
          </w:p>
        </w:tc>
        <w:tc>
          <w:tcPr>
            <w:tcW w:w="1275" w:type="dxa"/>
            <w:tcBorders>
              <w:top w:val="single" w:sz="4" w:space="0" w:color="auto"/>
              <w:left w:val="nil"/>
              <w:bottom w:val="single" w:sz="4" w:space="0" w:color="auto"/>
              <w:right w:val="single" w:sz="4" w:space="0" w:color="auto"/>
            </w:tcBorders>
            <w:shd w:val="clear" w:color="000000" w:fill="C5D9F1"/>
            <w:vAlign w:val="center"/>
            <w:hideMark/>
          </w:tcPr>
          <w:p w14:paraId="41091C9B" w14:textId="77777777" w:rsidR="002A510B" w:rsidRPr="0099329C" w:rsidRDefault="002A510B" w:rsidP="002A510B">
            <w:pPr>
              <w:spacing w:after="0" w:line="240" w:lineRule="auto"/>
              <w:jc w:val="center"/>
              <w:rPr>
                <w:rFonts w:ascii="Times New Roman" w:eastAsia="Times New Roman" w:hAnsi="Times New Roman" w:cs="Times New Roman"/>
                <w:b/>
                <w:bCs/>
                <w:sz w:val="20"/>
                <w:szCs w:val="20"/>
                <w:lang w:eastAsia="hr-HR"/>
              </w:rPr>
            </w:pPr>
            <w:r w:rsidRPr="0099329C">
              <w:rPr>
                <w:rFonts w:ascii="Times New Roman" w:eastAsia="Times New Roman" w:hAnsi="Times New Roman" w:cs="Times New Roman"/>
                <w:b/>
                <w:bCs/>
                <w:sz w:val="20"/>
                <w:szCs w:val="20"/>
                <w:lang w:eastAsia="hr-HR"/>
              </w:rPr>
              <w:t>Izvor financiranja</w:t>
            </w:r>
          </w:p>
        </w:tc>
      </w:tr>
      <w:tr w:rsidR="0099329C" w:rsidRPr="003E4A33" w14:paraId="5CDEF68B" w14:textId="77777777" w:rsidTr="0099329C">
        <w:trPr>
          <w:trHeight w:val="816"/>
        </w:trPr>
        <w:tc>
          <w:tcPr>
            <w:tcW w:w="704" w:type="dxa"/>
            <w:vMerge w:val="restart"/>
            <w:tcBorders>
              <w:top w:val="nil"/>
              <w:left w:val="single" w:sz="4" w:space="0" w:color="auto"/>
              <w:bottom w:val="single" w:sz="4" w:space="0" w:color="auto"/>
              <w:right w:val="single" w:sz="4" w:space="0" w:color="auto"/>
            </w:tcBorders>
            <w:vAlign w:val="center"/>
            <w:hideMark/>
          </w:tcPr>
          <w:p w14:paraId="7CD9A76D" w14:textId="77777777" w:rsidR="002A510B" w:rsidRPr="000E078E" w:rsidRDefault="002A510B" w:rsidP="002A510B">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5.1.</w:t>
            </w:r>
          </w:p>
        </w:tc>
        <w:tc>
          <w:tcPr>
            <w:tcW w:w="1418" w:type="dxa"/>
            <w:vMerge w:val="restart"/>
            <w:tcBorders>
              <w:top w:val="nil"/>
              <w:left w:val="single" w:sz="4" w:space="0" w:color="auto"/>
              <w:bottom w:val="single" w:sz="4" w:space="0" w:color="auto"/>
              <w:right w:val="single" w:sz="4" w:space="0" w:color="auto"/>
            </w:tcBorders>
            <w:vAlign w:val="center"/>
            <w:hideMark/>
          </w:tcPr>
          <w:p w14:paraId="44F8FB1B"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i/>
                <w:iCs/>
                <w:sz w:val="18"/>
                <w:szCs w:val="18"/>
                <w:lang w:eastAsia="hr-HR"/>
              </w:rPr>
              <w:t>PP OBŽ 1.1.</w:t>
            </w:r>
            <w:r w:rsidRPr="000E078E">
              <w:rPr>
                <w:rFonts w:ascii="Times New Roman" w:eastAsia="Times New Roman" w:hAnsi="Times New Roman" w:cs="Times New Roman"/>
                <w:sz w:val="18"/>
                <w:szCs w:val="18"/>
                <w:lang w:eastAsia="hr-HR"/>
              </w:rPr>
              <w:t xml:space="preserve"> Poticanje zadržavanja postojećeg i privlačenja novog stanovništva u urbanim i ruralnim područjima</w:t>
            </w:r>
          </w:p>
        </w:tc>
        <w:tc>
          <w:tcPr>
            <w:tcW w:w="1417" w:type="dxa"/>
            <w:vMerge w:val="restart"/>
            <w:tcBorders>
              <w:top w:val="nil"/>
              <w:left w:val="single" w:sz="4" w:space="0" w:color="auto"/>
              <w:bottom w:val="single" w:sz="4" w:space="0" w:color="auto"/>
              <w:right w:val="single" w:sz="4" w:space="0" w:color="auto"/>
            </w:tcBorders>
            <w:vAlign w:val="center"/>
            <w:hideMark/>
          </w:tcPr>
          <w:p w14:paraId="1EC6140D"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Izgrađene kuće i stanovi</w:t>
            </w:r>
          </w:p>
        </w:tc>
        <w:tc>
          <w:tcPr>
            <w:tcW w:w="1134" w:type="dxa"/>
            <w:vMerge w:val="restart"/>
            <w:tcBorders>
              <w:top w:val="nil"/>
              <w:left w:val="single" w:sz="4" w:space="0" w:color="auto"/>
              <w:bottom w:val="single" w:sz="4" w:space="0" w:color="auto"/>
              <w:right w:val="single" w:sz="4" w:space="0" w:color="auto"/>
            </w:tcBorders>
            <w:vAlign w:val="center"/>
            <w:hideMark/>
          </w:tcPr>
          <w:p w14:paraId="2FFBF703" w14:textId="77777777" w:rsidR="002A510B" w:rsidRPr="000E078E" w:rsidRDefault="002A510B" w:rsidP="002A510B">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0 (2025)</w:t>
            </w:r>
          </w:p>
        </w:tc>
        <w:tc>
          <w:tcPr>
            <w:tcW w:w="1134" w:type="dxa"/>
            <w:vMerge w:val="restart"/>
            <w:tcBorders>
              <w:top w:val="nil"/>
              <w:left w:val="single" w:sz="4" w:space="0" w:color="auto"/>
              <w:bottom w:val="single" w:sz="4" w:space="0" w:color="auto"/>
              <w:right w:val="single" w:sz="4" w:space="0" w:color="auto"/>
            </w:tcBorders>
            <w:vAlign w:val="center"/>
            <w:hideMark/>
          </w:tcPr>
          <w:p w14:paraId="70400215" w14:textId="77777777" w:rsidR="002A510B" w:rsidRPr="000E078E" w:rsidRDefault="002A510B" w:rsidP="002A510B">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10</w:t>
            </w:r>
          </w:p>
        </w:tc>
        <w:tc>
          <w:tcPr>
            <w:tcW w:w="1276" w:type="dxa"/>
            <w:vMerge w:val="restart"/>
            <w:tcBorders>
              <w:top w:val="nil"/>
              <w:left w:val="single" w:sz="4" w:space="0" w:color="auto"/>
              <w:bottom w:val="single" w:sz="4" w:space="0" w:color="auto"/>
              <w:right w:val="single" w:sz="4" w:space="0" w:color="auto"/>
            </w:tcBorders>
            <w:vAlign w:val="center"/>
            <w:hideMark/>
          </w:tcPr>
          <w:p w14:paraId="629CD138" w14:textId="4A3EE8FE" w:rsidR="002A510B" w:rsidRPr="000E078E" w:rsidRDefault="002A510B" w:rsidP="002A510B">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Provedbeni program Osječko-baranjske županije za mandatno razdoblje 2025.</w:t>
            </w:r>
            <w:r w:rsidR="0099329C">
              <w:rPr>
                <w:rFonts w:ascii="Times New Roman" w:eastAsia="Times New Roman" w:hAnsi="Times New Roman" w:cs="Times New Roman"/>
                <w:sz w:val="18"/>
                <w:szCs w:val="18"/>
                <w:lang w:eastAsia="hr-HR"/>
              </w:rPr>
              <w:t xml:space="preserve"> </w:t>
            </w:r>
            <w:r w:rsidRPr="000E078E">
              <w:rPr>
                <w:rFonts w:ascii="Times New Roman" w:eastAsia="Times New Roman" w:hAnsi="Times New Roman" w:cs="Times New Roman"/>
                <w:sz w:val="18"/>
                <w:szCs w:val="18"/>
                <w:lang w:eastAsia="hr-HR"/>
              </w:rPr>
              <w:t>-</w:t>
            </w:r>
            <w:r w:rsidR="0099329C">
              <w:rPr>
                <w:rFonts w:ascii="Times New Roman" w:eastAsia="Times New Roman" w:hAnsi="Times New Roman" w:cs="Times New Roman"/>
                <w:sz w:val="18"/>
                <w:szCs w:val="18"/>
                <w:lang w:eastAsia="hr-HR"/>
              </w:rPr>
              <w:t xml:space="preserve"> </w:t>
            </w:r>
            <w:r w:rsidRPr="000E078E">
              <w:rPr>
                <w:rFonts w:ascii="Times New Roman" w:eastAsia="Times New Roman" w:hAnsi="Times New Roman" w:cs="Times New Roman"/>
                <w:sz w:val="18"/>
                <w:szCs w:val="18"/>
                <w:lang w:eastAsia="hr-HR"/>
              </w:rPr>
              <w:t>2029.</w:t>
            </w:r>
          </w:p>
        </w:tc>
        <w:tc>
          <w:tcPr>
            <w:tcW w:w="1134" w:type="dxa"/>
            <w:tcBorders>
              <w:top w:val="nil"/>
              <w:left w:val="nil"/>
              <w:bottom w:val="single" w:sz="4" w:space="0" w:color="auto"/>
              <w:right w:val="single" w:sz="4" w:space="0" w:color="auto"/>
            </w:tcBorders>
            <w:noWrap/>
            <w:vAlign w:val="center"/>
            <w:hideMark/>
          </w:tcPr>
          <w:p w14:paraId="35133945" w14:textId="77777777" w:rsidR="002A510B" w:rsidRPr="000E078E" w:rsidRDefault="002A510B" w:rsidP="002A510B">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5.1.1.</w:t>
            </w:r>
          </w:p>
        </w:tc>
        <w:tc>
          <w:tcPr>
            <w:tcW w:w="1417" w:type="dxa"/>
            <w:tcBorders>
              <w:top w:val="nil"/>
              <w:left w:val="nil"/>
              <w:bottom w:val="single" w:sz="4" w:space="0" w:color="auto"/>
              <w:right w:val="single" w:sz="4" w:space="0" w:color="auto"/>
            </w:tcBorders>
            <w:vAlign w:val="center"/>
            <w:hideMark/>
          </w:tcPr>
          <w:p w14:paraId="3D88E36F"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Obuhvat jedinica lokalne samouprave projektom</w:t>
            </w:r>
          </w:p>
        </w:tc>
        <w:tc>
          <w:tcPr>
            <w:tcW w:w="1276" w:type="dxa"/>
            <w:tcBorders>
              <w:top w:val="nil"/>
              <w:left w:val="nil"/>
              <w:bottom w:val="single" w:sz="4" w:space="0" w:color="auto"/>
              <w:right w:val="single" w:sz="4" w:space="0" w:color="auto"/>
            </w:tcBorders>
            <w:vAlign w:val="center"/>
            <w:hideMark/>
          </w:tcPr>
          <w:p w14:paraId="4789EB39" w14:textId="172657C5"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Broj prihvatljivih  JLS-a za  gradnju kuća i stanova</w:t>
            </w:r>
          </w:p>
        </w:tc>
        <w:tc>
          <w:tcPr>
            <w:tcW w:w="992" w:type="dxa"/>
            <w:tcBorders>
              <w:top w:val="nil"/>
              <w:left w:val="nil"/>
              <w:bottom w:val="single" w:sz="4" w:space="0" w:color="auto"/>
              <w:right w:val="single" w:sz="4" w:space="0" w:color="auto"/>
            </w:tcBorders>
            <w:vAlign w:val="center"/>
            <w:hideMark/>
          </w:tcPr>
          <w:p w14:paraId="1111B1A4"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42</w:t>
            </w:r>
          </w:p>
        </w:tc>
        <w:tc>
          <w:tcPr>
            <w:tcW w:w="1134" w:type="dxa"/>
            <w:vMerge w:val="restart"/>
            <w:tcBorders>
              <w:top w:val="nil"/>
              <w:left w:val="single" w:sz="4" w:space="0" w:color="auto"/>
              <w:bottom w:val="single" w:sz="4" w:space="0" w:color="auto"/>
              <w:right w:val="single" w:sz="4" w:space="0" w:color="auto"/>
            </w:tcBorders>
            <w:vAlign w:val="center"/>
            <w:hideMark/>
          </w:tcPr>
          <w:p w14:paraId="6ED8A270"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31.12.2026.</w:t>
            </w:r>
          </w:p>
        </w:tc>
        <w:tc>
          <w:tcPr>
            <w:tcW w:w="993" w:type="dxa"/>
            <w:vMerge w:val="restart"/>
            <w:tcBorders>
              <w:top w:val="nil"/>
              <w:left w:val="single" w:sz="4" w:space="0" w:color="auto"/>
              <w:bottom w:val="single" w:sz="4" w:space="0" w:color="auto"/>
              <w:right w:val="single" w:sz="4" w:space="0" w:color="auto"/>
            </w:tcBorders>
            <w:vAlign w:val="center"/>
            <w:hideMark/>
          </w:tcPr>
          <w:p w14:paraId="07DC95EE" w14:textId="77777777" w:rsidR="002A510B" w:rsidRPr="0099329C" w:rsidRDefault="002A510B" w:rsidP="0099329C">
            <w:pPr>
              <w:spacing w:after="0" w:line="240" w:lineRule="auto"/>
              <w:ind w:left="-104" w:right="-111"/>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UO za investicije, infrastrukturu i razvojne projekte</w:t>
            </w:r>
          </w:p>
        </w:tc>
        <w:tc>
          <w:tcPr>
            <w:tcW w:w="1275" w:type="dxa"/>
            <w:vMerge w:val="restart"/>
            <w:tcBorders>
              <w:top w:val="nil"/>
              <w:left w:val="single" w:sz="4" w:space="0" w:color="auto"/>
              <w:bottom w:val="single" w:sz="4" w:space="0" w:color="auto"/>
              <w:right w:val="single" w:sz="4" w:space="0" w:color="auto"/>
            </w:tcBorders>
            <w:vAlign w:val="center"/>
            <w:hideMark/>
          </w:tcPr>
          <w:p w14:paraId="34708D06"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K 6007 23</w:t>
            </w:r>
          </w:p>
        </w:tc>
      </w:tr>
      <w:tr w:rsidR="0099329C" w:rsidRPr="003E4A33" w14:paraId="0B7C2D48" w14:textId="77777777" w:rsidTr="0099329C">
        <w:trPr>
          <w:trHeight w:val="900"/>
        </w:trPr>
        <w:tc>
          <w:tcPr>
            <w:tcW w:w="704" w:type="dxa"/>
            <w:vMerge/>
            <w:tcBorders>
              <w:top w:val="nil"/>
              <w:left w:val="single" w:sz="4" w:space="0" w:color="auto"/>
              <w:bottom w:val="single" w:sz="4" w:space="0" w:color="auto"/>
              <w:right w:val="single" w:sz="4" w:space="0" w:color="auto"/>
            </w:tcBorders>
            <w:vAlign w:val="center"/>
            <w:hideMark/>
          </w:tcPr>
          <w:p w14:paraId="70A52AC1"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B661C69"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675CAA01"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8F2DB9A"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7DF8AB9"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5D9A4A3"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p>
        </w:tc>
        <w:tc>
          <w:tcPr>
            <w:tcW w:w="1134" w:type="dxa"/>
            <w:tcBorders>
              <w:top w:val="nil"/>
              <w:left w:val="nil"/>
              <w:bottom w:val="single" w:sz="4" w:space="0" w:color="auto"/>
              <w:right w:val="single" w:sz="4" w:space="0" w:color="auto"/>
            </w:tcBorders>
            <w:noWrap/>
            <w:vAlign w:val="center"/>
            <w:hideMark/>
          </w:tcPr>
          <w:p w14:paraId="698DDB5A" w14:textId="77777777" w:rsidR="002A510B" w:rsidRPr="000E078E" w:rsidRDefault="002A510B" w:rsidP="002A510B">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5.1.2.</w:t>
            </w:r>
          </w:p>
        </w:tc>
        <w:tc>
          <w:tcPr>
            <w:tcW w:w="1417" w:type="dxa"/>
            <w:tcBorders>
              <w:top w:val="nil"/>
              <w:left w:val="nil"/>
              <w:bottom w:val="single" w:sz="4" w:space="0" w:color="auto"/>
              <w:right w:val="single" w:sz="4" w:space="0" w:color="auto"/>
            </w:tcBorders>
            <w:vAlign w:val="center"/>
            <w:hideMark/>
          </w:tcPr>
          <w:p w14:paraId="0224F93F"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 xml:space="preserve">Učinkovita koordinacija provedbe svih aktivnosti za ostvarenje planiranog rezultata </w:t>
            </w:r>
          </w:p>
        </w:tc>
        <w:tc>
          <w:tcPr>
            <w:tcW w:w="1276" w:type="dxa"/>
            <w:tcBorders>
              <w:top w:val="nil"/>
              <w:left w:val="nil"/>
              <w:bottom w:val="single" w:sz="4" w:space="0" w:color="auto"/>
              <w:right w:val="single" w:sz="4" w:space="0" w:color="auto"/>
            </w:tcBorders>
            <w:vAlign w:val="center"/>
            <w:hideMark/>
          </w:tcPr>
          <w:p w14:paraId="5F7A886D"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Broj započetih projekata izgradnje kuća i stanova</w:t>
            </w:r>
          </w:p>
        </w:tc>
        <w:tc>
          <w:tcPr>
            <w:tcW w:w="992" w:type="dxa"/>
            <w:tcBorders>
              <w:top w:val="nil"/>
              <w:left w:val="nil"/>
              <w:bottom w:val="single" w:sz="4" w:space="0" w:color="auto"/>
              <w:right w:val="single" w:sz="4" w:space="0" w:color="auto"/>
            </w:tcBorders>
            <w:vAlign w:val="center"/>
            <w:hideMark/>
          </w:tcPr>
          <w:p w14:paraId="7AD0B3AF"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21</w:t>
            </w:r>
          </w:p>
        </w:tc>
        <w:tc>
          <w:tcPr>
            <w:tcW w:w="1134" w:type="dxa"/>
            <w:vMerge/>
            <w:tcBorders>
              <w:top w:val="nil"/>
              <w:left w:val="single" w:sz="4" w:space="0" w:color="auto"/>
              <w:bottom w:val="single" w:sz="4" w:space="0" w:color="auto"/>
              <w:right w:val="single" w:sz="4" w:space="0" w:color="auto"/>
            </w:tcBorders>
            <w:vAlign w:val="center"/>
            <w:hideMark/>
          </w:tcPr>
          <w:p w14:paraId="338A3B9C"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993" w:type="dxa"/>
            <w:vMerge/>
            <w:tcBorders>
              <w:top w:val="nil"/>
              <w:left w:val="single" w:sz="4" w:space="0" w:color="auto"/>
              <w:bottom w:val="single" w:sz="4" w:space="0" w:color="auto"/>
              <w:right w:val="single" w:sz="4" w:space="0" w:color="auto"/>
            </w:tcBorders>
            <w:vAlign w:val="center"/>
            <w:hideMark/>
          </w:tcPr>
          <w:p w14:paraId="591D8D09"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5DB88967"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r>
      <w:tr w:rsidR="0099329C" w:rsidRPr="003E4A33" w14:paraId="2301447D" w14:textId="77777777" w:rsidTr="0099329C">
        <w:trPr>
          <w:trHeight w:val="1675"/>
        </w:trPr>
        <w:tc>
          <w:tcPr>
            <w:tcW w:w="704" w:type="dxa"/>
            <w:tcBorders>
              <w:top w:val="nil"/>
              <w:left w:val="single" w:sz="4" w:space="0" w:color="auto"/>
              <w:bottom w:val="single" w:sz="4" w:space="0" w:color="auto"/>
              <w:right w:val="single" w:sz="4" w:space="0" w:color="auto"/>
            </w:tcBorders>
            <w:vAlign w:val="center"/>
            <w:hideMark/>
          </w:tcPr>
          <w:p w14:paraId="35E1D61C" w14:textId="77777777" w:rsidR="002A510B" w:rsidRPr="000E078E" w:rsidRDefault="002A510B" w:rsidP="002A510B">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5.2.</w:t>
            </w:r>
          </w:p>
        </w:tc>
        <w:tc>
          <w:tcPr>
            <w:tcW w:w="1418" w:type="dxa"/>
            <w:tcBorders>
              <w:top w:val="nil"/>
              <w:left w:val="nil"/>
              <w:bottom w:val="single" w:sz="4" w:space="0" w:color="auto"/>
              <w:right w:val="single" w:sz="4" w:space="0" w:color="auto"/>
            </w:tcBorders>
            <w:vAlign w:val="center"/>
            <w:hideMark/>
          </w:tcPr>
          <w:p w14:paraId="33DFB76E"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i/>
                <w:iCs/>
                <w:sz w:val="18"/>
                <w:szCs w:val="18"/>
                <w:lang w:eastAsia="hr-HR"/>
              </w:rPr>
              <w:t>PP OBŽ 2.1.</w:t>
            </w:r>
            <w:r w:rsidRPr="000E078E">
              <w:rPr>
                <w:rFonts w:ascii="Times New Roman" w:eastAsia="Times New Roman" w:hAnsi="Times New Roman" w:cs="Times New Roman"/>
                <w:sz w:val="18"/>
                <w:szCs w:val="18"/>
                <w:lang w:eastAsia="hr-HR"/>
              </w:rPr>
              <w:t xml:space="preserve"> Unaprjeđenje mreže i povećanje dostupnosti zdravstvenih usluga</w:t>
            </w:r>
          </w:p>
        </w:tc>
        <w:tc>
          <w:tcPr>
            <w:tcW w:w="1417" w:type="dxa"/>
            <w:tcBorders>
              <w:top w:val="nil"/>
              <w:left w:val="nil"/>
              <w:bottom w:val="single" w:sz="4" w:space="0" w:color="auto"/>
              <w:right w:val="single" w:sz="4" w:space="0" w:color="auto"/>
            </w:tcBorders>
            <w:vAlign w:val="center"/>
            <w:hideMark/>
          </w:tcPr>
          <w:p w14:paraId="288CC6D6" w14:textId="77777777" w:rsidR="002A510B" w:rsidRPr="000E078E" w:rsidRDefault="002A510B" w:rsidP="002A510B">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Osigurani infrastrukturni i materijalni uvjeti za učinkoviti rad ustanova zdravstvene skrbi kojima je OBŽ osnivač</w:t>
            </w:r>
          </w:p>
        </w:tc>
        <w:tc>
          <w:tcPr>
            <w:tcW w:w="1134" w:type="dxa"/>
            <w:tcBorders>
              <w:top w:val="nil"/>
              <w:left w:val="nil"/>
              <w:bottom w:val="single" w:sz="4" w:space="0" w:color="auto"/>
              <w:right w:val="single" w:sz="4" w:space="0" w:color="auto"/>
            </w:tcBorders>
            <w:vAlign w:val="center"/>
            <w:hideMark/>
          </w:tcPr>
          <w:p w14:paraId="3BB4CB58" w14:textId="77777777" w:rsidR="002A510B" w:rsidRPr="000E078E" w:rsidRDefault="002A510B" w:rsidP="002A510B">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w:t>
            </w:r>
          </w:p>
        </w:tc>
        <w:tc>
          <w:tcPr>
            <w:tcW w:w="1134" w:type="dxa"/>
            <w:tcBorders>
              <w:top w:val="nil"/>
              <w:left w:val="nil"/>
              <w:bottom w:val="single" w:sz="4" w:space="0" w:color="auto"/>
              <w:right w:val="single" w:sz="4" w:space="0" w:color="auto"/>
            </w:tcBorders>
            <w:vAlign w:val="center"/>
            <w:hideMark/>
          </w:tcPr>
          <w:p w14:paraId="21E9D360" w14:textId="77777777" w:rsidR="002A510B" w:rsidRPr="000E078E" w:rsidRDefault="002A510B" w:rsidP="002A510B">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100%</w:t>
            </w:r>
          </w:p>
        </w:tc>
        <w:tc>
          <w:tcPr>
            <w:tcW w:w="1276" w:type="dxa"/>
            <w:tcBorders>
              <w:top w:val="nil"/>
              <w:left w:val="nil"/>
              <w:bottom w:val="single" w:sz="4" w:space="0" w:color="auto"/>
              <w:right w:val="single" w:sz="4" w:space="0" w:color="auto"/>
            </w:tcBorders>
            <w:vAlign w:val="center"/>
            <w:hideMark/>
          </w:tcPr>
          <w:p w14:paraId="225ECCA3" w14:textId="62345A78" w:rsidR="002A510B" w:rsidRPr="000E078E" w:rsidRDefault="002A510B" w:rsidP="002A510B">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Program javnih potreba u djelatnosti zdravstva na području Osječko-baranjske županije za 2026. godinu; Provedbeni program Osječko-baranjske županije za mandatno razdoblje 2025.</w:t>
            </w:r>
            <w:r w:rsidR="0099329C">
              <w:rPr>
                <w:rFonts w:ascii="Times New Roman" w:eastAsia="Times New Roman" w:hAnsi="Times New Roman" w:cs="Times New Roman"/>
                <w:sz w:val="18"/>
                <w:szCs w:val="18"/>
                <w:lang w:eastAsia="hr-HR"/>
              </w:rPr>
              <w:t xml:space="preserve"> </w:t>
            </w:r>
            <w:r w:rsidRPr="000E078E">
              <w:rPr>
                <w:rFonts w:ascii="Times New Roman" w:eastAsia="Times New Roman" w:hAnsi="Times New Roman" w:cs="Times New Roman"/>
                <w:sz w:val="18"/>
                <w:szCs w:val="18"/>
                <w:lang w:eastAsia="hr-HR"/>
              </w:rPr>
              <w:t>-</w:t>
            </w:r>
            <w:r w:rsidR="0099329C">
              <w:rPr>
                <w:rFonts w:ascii="Times New Roman" w:eastAsia="Times New Roman" w:hAnsi="Times New Roman" w:cs="Times New Roman"/>
                <w:sz w:val="18"/>
                <w:szCs w:val="18"/>
                <w:lang w:eastAsia="hr-HR"/>
              </w:rPr>
              <w:t xml:space="preserve"> </w:t>
            </w:r>
            <w:r w:rsidRPr="000E078E">
              <w:rPr>
                <w:rFonts w:ascii="Times New Roman" w:eastAsia="Times New Roman" w:hAnsi="Times New Roman" w:cs="Times New Roman"/>
                <w:sz w:val="18"/>
                <w:szCs w:val="18"/>
                <w:lang w:eastAsia="hr-HR"/>
              </w:rPr>
              <w:t>2029.</w:t>
            </w:r>
          </w:p>
        </w:tc>
        <w:tc>
          <w:tcPr>
            <w:tcW w:w="1134" w:type="dxa"/>
            <w:tcBorders>
              <w:top w:val="nil"/>
              <w:left w:val="nil"/>
              <w:bottom w:val="single" w:sz="4" w:space="0" w:color="auto"/>
              <w:right w:val="single" w:sz="4" w:space="0" w:color="auto"/>
            </w:tcBorders>
            <w:noWrap/>
            <w:vAlign w:val="center"/>
            <w:hideMark/>
          </w:tcPr>
          <w:p w14:paraId="29DD5CFD" w14:textId="77777777" w:rsidR="002A510B" w:rsidRPr="000E078E" w:rsidRDefault="002A510B" w:rsidP="002A510B">
            <w:pPr>
              <w:spacing w:after="0" w:line="240" w:lineRule="auto"/>
              <w:jc w:val="center"/>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5.2.1.</w:t>
            </w:r>
          </w:p>
        </w:tc>
        <w:tc>
          <w:tcPr>
            <w:tcW w:w="1417" w:type="dxa"/>
            <w:tcBorders>
              <w:top w:val="nil"/>
              <w:left w:val="nil"/>
              <w:bottom w:val="single" w:sz="4" w:space="0" w:color="auto"/>
              <w:right w:val="single" w:sz="4" w:space="0" w:color="auto"/>
            </w:tcBorders>
            <w:vAlign w:val="center"/>
            <w:hideMark/>
          </w:tcPr>
          <w:p w14:paraId="2C450C3C" w14:textId="3046B53B" w:rsidR="002A510B" w:rsidRPr="000E078E" w:rsidRDefault="002A510B" w:rsidP="002A510B">
            <w:pPr>
              <w:spacing w:after="0" w:line="240" w:lineRule="auto"/>
              <w:rPr>
                <w:rFonts w:ascii="Times New Roman" w:eastAsia="Times New Roman" w:hAnsi="Times New Roman" w:cs="Times New Roman"/>
                <w:sz w:val="18"/>
                <w:szCs w:val="18"/>
                <w:lang w:eastAsia="hr-HR"/>
              </w:rPr>
            </w:pPr>
            <w:r w:rsidRPr="000E078E">
              <w:rPr>
                <w:rFonts w:ascii="Times New Roman" w:eastAsia="Times New Roman" w:hAnsi="Times New Roman" w:cs="Times New Roman"/>
                <w:sz w:val="18"/>
                <w:szCs w:val="18"/>
                <w:lang w:eastAsia="hr-HR"/>
              </w:rPr>
              <w:t>Osnivanje stručnih timova i koordinacija rada istih za provedbu investicijskih ulaganja u objekte ustanova zdravstvene i socijalne skrbi kojima je OBŽ osnivač</w:t>
            </w:r>
          </w:p>
        </w:tc>
        <w:tc>
          <w:tcPr>
            <w:tcW w:w="1276" w:type="dxa"/>
            <w:tcBorders>
              <w:top w:val="nil"/>
              <w:left w:val="nil"/>
              <w:bottom w:val="single" w:sz="4" w:space="0" w:color="auto"/>
              <w:right w:val="single" w:sz="4" w:space="0" w:color="auto"/>
            </w:tcBorders>
            <w:vAlign w:val="center"/>
            <w:hideMark/>
          </w:tcPr>
          <w:p w14:paraId="6FF327B8" w14:textId="77777777" w:rsidR="002A510B" w:rsidRPr="0099329C" w:rsidRDefault="002A510B" w:rsidP="0099329C">
            <w:pPr>
              <w:spacing w:after="0" w:line="240" w:lineRule="auto"/>
              <w:ind w:right="-111"/>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Postotak riješenosti investicijskih intervencija na održavanju i opremanju objekata ustanova zdravstvene i socijalne skrbi kojima je OBŽ osnivač</w:t>
            </w:r>
          </w:p>
        </w:tc>
        <w:tc>
          <w:tcPr>
            <w:tcW w:w="992" w:type="dxa"/>
            <w:tcBorders>
              <w:top w:val="nil"/>
              <w:left w:val="nil"/>
              <w:bottom w:val="single" w:sz="4" w:space="0" w:color="auto"/>
              <w:right w:val="single" w:sz="4" w:space="0" w:color="auto"/>
            </w:tcBorders>
            <w:vAlign w:val="center"/>
            <w:hideMark/>
          </w:tcPr>
          <w:p w14:paraId="5E47BA73"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100%</w:t>
            </w:r>
          </w:p>
        </w:tc>
        <w:tc>
          <w:tcPr>
            <w:tcW w:w="1134" w:type="dxa"/>
            <w:tcBorders>
              <w:top w:val="nil"/>
              <w:left w:val="nil"/>
              <w:bottom w:val="single" w:sz="4" w:space="0" w:color="auto"/>
              <w:right w:val="single" w:sz="4" w:space="0" w:color="auto"/>
            </w:tcBorders>
            <w:vAlign w:val="center"/>
            <w:hideMark/>
          </w:tcPr>
          <w:p w14:paraId="00C8AA51"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31.12.2026.</w:t>
            </w:r>
          </w:p>
        </w:tc>
        <w:tc>
          <w:tcPr>
            <w:tcW w:w="993" w:type="dxa"/>
            <w:tcBorders>
              <w:top w:val="nil"/>
              <w:left w:val="nil"/>
              <w:bottom w:val="single" w:sz="4" w:space="0" w:color="auto"/>
              <w:right w:val="single" w:sz="4" w:space="0" w:color="auto"/>
            </w:tcBorders>
            <w:vAlign w:val="center"/>
            <w:hideMark/>
          </w:tcPr>
          <w:p w14:paraId="2D3AA56B" w14:textId="77777777" w:rsidR="002A510B" w:rsidRPr="0099329C" w:rsidRDefault="002A510B" w:rsidP="0099329C">
            <w:pPr>
              <w:spacing w:after="0" w:line="240" w:lineRule="auto"/>
              <w:ind w:left="-104" w:right="-111"/>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UO za investicije, infrastrukturu i razvojne projekte</w:t>
            </w:r>
          </w:p>
        </w:tc>
        <w:tc>
          <w:tcPr>
            <w:tcW w:w="1275" w:type="dxa"/>
            <w:tcBorders>
              <w:top w:val="nil"/>
              <w:left w:val="nil"/>
              <w:bottom w:val="single" w:sz="4" w:space="0" w:color="auto"/>
              <w:right w:val="single" w:sz="4" w:space="0" w:color="auto"/>
            </w:tcBorders>
            <w:vAlign w:val="center"/>
            <w:hideMark/>
          </w:tcPr>
          <w:p w14:paraId="3DE8B1FE"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K 6007 24</w:t>
            </w:r>
          </w:p>
        </w:tc>
      </w:tr>
      <w:tr w:rsidR="0099329C" w:rsidRPr="003E4A33" w14:paraId="1BF06FE2" w14:textId="77777777" w:rsidTr="00B30AF4">
        <w:trPr>
          <w:trHeight w:val="2003"/>
        </w:trPr>
        <w:tc>
          <w:tcPr>
            <w:tcW w:w="704" w:type="dxa"/>
            <w:tcBorders>
              <w:top w:val="nil"/>
              <w:left w:val="single" w:sz="4" w:space="0" w:color="auto"/>
              <w:bottom w:val="single" w:sz="4" w:space="0" w:color="auto"/>
              <w:right w:val="single" w:sz="4" w:space="0" w:color="auto"/>
            </w:tcBorders>
            <w:vAlign w:val="center"/>
            <w:hideMark/>
          </w:tcPr>
          <w:p w14:paraId="02AD3E17"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lastRenderedPageBreak/>
              <w:t>5.3.</w:t>
            </w:r>
          </w:p>
        </w:tc>
        <w:tc>
          <w:tcPr>
            <w:tcW w:w="1418" w:type="dxa"/>
            <w:tcBorders>
              <w:top w:val="nil"/>
              <w:left w:val="nil"/>
              <w:bottom w:val="single" w:sz="4" w:space="0" w:color="auto"/>
              <w:right w:val="single" w:sz="4" w:space="0" w:color="auto"/>
            </w:tcBorders>
            <w:vAlign w:val="center"/>
            <w:hideMark/>
          </w:tcPr>
          <w:p w14:paraId="4B33A131"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i/>
                <w:iCs/>
                <w:sz w:val="18"/>
                <w:szCs w:val="18"/>
                <w:lang w:eastAsia="hr-HR"/>
              </w:rPr>
              <w:t xml:space="preserve">PP OBŽ 2.3. </w:t>
            </w:r>
            <w:r w:rsidRPr="0099329C">
              <w:rPr>
                <w:rFonts w:ascii="Times New Roman" w:eastAsia="Times New Roman" w:hAnsi="Times New Roman" w:cs="Times New Roman"/>
                <w:sz w:val="18"/>
                <w:szCs w:val="18"/>
                <w:lang w:eastAsia="hr-HR"/>
              </w:rPr>
              <w:t>Jačanje i razvoj mreže potrebnih socijalnih usluga i infrastrukture za pružanje socijalnih usluga</w:t>
            </w:r>
          </w:p>
        </w:tc>
        <w:tc>
          <w:tcPr>
            <w:tcW w:w="1417" w:type="dxa"/>
            <w:tcBorders>
              <w:top w:val="nil"/>
              <w:left w:val="nil"/>
              <w:bottom w:val="single" w:sz="4" w:space="0" w:color="auto"/>
              <w:right w:val="single" w:sz="4" w:space="0" w:color="auto"/>
            </w:tcBorders>
            <w:vAlign w:val="center"/>
            <w:hideMark/>
          </w:tcPr>
          <w:p w14:paraId="16BBAE6C"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Osigurani infrastrukturni i materijalni uvjeti za učinkoviti rad ustanova socijalne skrbi kojima je OBŽ osnivač</w:t>
            </w:r>
          </w:p>
        </w:tc>
        <w:tc>
          <w:tcPr>
            <w:tcW w:w="1134" w:type="dxa"/>
            <w:tcBorders>
              <w:top w:val="nil"/>
              <w:left w:val="nil"/>
              <w:bottom w:val="single" w:sz="4" w:space="0" w:color="auto"/>
              <w:right w:val="single" w:sz="4" w:space="0" w:color="auto"/>
            </w:tcBorders>
            <w:vAlign w:val="center"/>
            <w:hideMark/>
          </w:tcPr>
          <w:p w14:paraId="391F12A4"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w:t>
            </w:r>
          </w:p>
        </w:tc>
        <w:tc>
          <w:tcPr>
            <w:tcW w:w="1134" w:type="dxa"/>
            <w:tcBorders>
              <w:top w:val="nil"/>
              <w:left w:val="nil"/>
              <w:bottom w:val="single" w:sz="4" w:space="0" w:color="auto"/>
              <w:right w:val="single" w:sz="4" w:space="0" w:color="auto"/>
            </w:tcBorders>
            <w:vAlign w:val="center"/>
            <w:hideMark/>
          </w:tcPr>
          <w:p w14:paraId="781AFA43"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100%</w:t>
            </w:r>
          </w:p>
        </w:tc>
        <w:tc>
          <w:tcPr>
            <w:tcW w:w="1276" w:type="dxa"/>
            <w:tcBorders>
              <w:top w:val="nil"/>
              <w:left w:val="nil"/>
              <w:bottom w:val="single" w:sz="4" w:space="0" w:color="auto"/>
              <w:right w:val="single" w:sz="4" w:space="0" w:color="auto"/>
            </w:tcBorders>
            <w:vAlign w:val="center"/>
            <w:hideMark/>
          </w:tcPr>
          <w:p w14:paraId="3DFFD0A1" w14:textId="73FF3684"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Program javnih potreba u djelatnosti socijalne skrbi na području Osječko-baranjske županije za 2026. godinu; Provedbeni program Osječko-baranjske županije za mandatno razdoblje 2025.</w:t>
            </w:r>
            <w:r w:rsidR="0099329C">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w:t>
            </w:r>
            <w:r w:rsidR="0099329C">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2029.</w:t>
            </w:r>
          </w:p>
        </w:tc>
        <w:tc>
          <w:tcPr>
            <w:tcW w:w="1134" w:type="dxa"/>
            <w:tcBorders>
              <w:top w:val="nil"/>
              <w:left w:val="nil"/>
              <w:bottom w:val="single" w:sz="4" w:space="0" w:color="auto"/>
              <w:right w:val="single" w:sz="4" w:space="0" w:color="auto"/>
            </w:tcBorders>
            <w:noWrap/>
            <w:vAlign w:val="center"/>
            <w:hideMark/>
          </w:tcPr>
          <w:p w14:paraId="19F386BC"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5.3.1.</w:t>
            </w:r>
          </w:p>
        </w:tc>
        <w:tc>
          <w:tcPr>
            <w:tcW w:w="1417" w:type="dxa"/>
            <w:tcBorders>
              <w:top w:val="nil"/>
              <w:left w:val="nil"/>
              <w:bottom w:val="single" w:sz="4" w:space="0" w:color="auto"/>
              <w:right w:val="single" w:sz="4" w:space="0" w:color="auto"/>
            </w:tcBorders>
            <w:vAlign w:val="center"/>
            <w:hideMark/>
          </w:tcPr>
          <w:p w14:paraId="2E849066"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Učinkovita komunikacija i planiranje provedbe aktivnosti ulaganja u objekte zdravstvene i socijalne skrbi u operativnom i financijskom smislu</w:t>
            </w:r>
          </w:p>
        </w:tc>
        <w:tc>
          <w:tcPr>
            <w:tcW w:w="1276" w:type="dxa"/>
            <w:tcBorders>
              <w:top w:val="nil"/>
              <w:left w:val="nil"/>
              <w:bottom w:val="single" w:sz="4" w:space="0" w:color="auto"/>
              <w:right w:val="single" w:sz="4" w:space="0" w:color="auto"/>
            </w:tcBorders>
            <w:vAlign w:val="center"/>
            <w:hideMark/>
          </w:tcPr>
          <w:p w14:paraId="2EA45214" w14:textId="6055F892" w:rsidR="002A510B" w:rsidRPr="0099329C" w:rsidRDefault="002A510B" w:rsidP="0099329C">
            <w:pPr>
              <w:spacing w:after="0" w:line="240" w:lineRule="auto"/>
              <w:ind w:right="-111"/>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Broj ustanova zdravstvene i socijalne skrbi koje su koje su predmet ulaganja (plansko, hitno, investicijsko, opremanje) kojima je OBŽ osnivač</w:t>
            </w:r>
          </w:p>
        </w:tc>
        <w:tc>
          <w:tcPr>
            <w:tcW w:w="992" w:type="dxa"/>
            <w:tcBorders>
              <w:top w:val="nil"/>
              <w:left w:val="nil"/>
              <w:bottom w:val="single" w:sz="4" w:space="0" w:color="auto"/>
              <w:right w:val="single" w:sz="4" w:space="0" w:color="auto"/>
            </w:tcBorders>
            <w:vAlign w:val="center"/>
            <w:hideMark/>
          </w:tcPr>
          <w:p w14:paraId="70ED8581"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4</w:t>
            </w:r>
          </w:p>
        </w:tc>
        <w:tc>
          <w:tcPr>
            <w:tcW w:w="1134" w:type="dxa"/>
            <w:tcBorders>
              <w:top w:val="nil"/>
              <w:left w:val="nil"/>
              <w:bottom w:val="single" w:sz="4" w:space="0" w:color="auto"/>
              <w:right w:val="single" w:sz="4" w:space="0" w:color="auto"/>
            </w:tcBorders>
            <w:vAlign w:val="center"/>
            <w:hideMark/>
          </w:tcPr>
          <w:p w14:paraId="6327A790"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31.12.2026.</w:t>
            </w:r>
          </w:p>
        </w:tc>
        <w:tc>
          <w:tcPr>
            <w:tcW w:w="993" w:type="dxa"/>
            <w:tcBorders>
              <w:top w:val="nil"/>
              <w:left w:val="nil"/>
              <w:bottom w:val="single" w:sz="4" w:space="0" w:color="auto"/>
              <w:right w:val="single" w:sz="4" w:space="0" w:color="auto"/>
            </w:tcBorders>
            <w:vAlign w:val="center"/>
            <w:hideMark/>
          </w:tcPr>
          <w:p w14:paraId="03542957" w14:textId="77777777" w:rsidR="002A510B" w:rsidRPr="0099329C" w:rsidRDefault="002A510B" w:rsidP="0099329C">
            <w:pPr>
              <w:spacing w:after="0" w:line="240" w:lineRule="auto"/>
              <w:ind w:left="-104" w:right="-111"/>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UO za investicije, infrastrukturu i razvojne projekte</w:t>
            </w:r>
          </w:p>
        </w:tc>
        <w:tc>
          <w:tcPr>
            <w:tcW w:w="1275" w:type="dxa"/>
            <w:tcBorders>
              <w:top w:val="nil"/>
              <w:left w:val="nil"/>
              <w:bottom w:val="single" w:sz="4" w:space="0" w:color="auto"/>
              <w:right w:val="single" w:sz="4" w:space="0" w:color="auto"/>
            </w:tcBorders>
            <w:vAlign w:val="center"/>
            <w:hideMark/>
          </w:tcPr>
          <w:p w14:paraId="4EC2A2E8"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K 6007 24</w:t>
            </w:r>
          </w:p>
        </w:tc>
      </w:tr>
      <w:tr w:rsidR="0099329C" w:rsidRPr="003E4A33" w14:paraId="30F7703B" w14:textId="77777777" w:rsidTr="00B30AF4">
        <w:trPr>
          <w:trHeight w:val="912"/>
        </w:trPr>
        <w:tc>
          <w:tcPr>
            <w:tcW w:w="704" w:type="dxa"/>
            <w:vMerge w:val="restart"/>
            <w:tcBorders>
              <w:top w:val="single" w:sz="4" w:space="0" w:color="auto"/>
              <w:left w:val="single" w:sz="4" w:space="0" w:color="auto"/>
              <w:right w:val="single" w:sz="4" w:space="0" w:color="auto"/>
            </w:tcBorders>
            <w:noWrap/>
            <w:vAlign w:val="center"/>
            <w:hideMark/>
          </w:tcPr>
          <w:p w14:paraId="7200F429"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5.4.</w:t>
            </w:r>
          </w:p>
        </w:tc>
        <w:tc>
          <w:tcPr>
            <w:tcW w:w="1418" w:type="dxa"/>
            <w:vMerge w:val="restart"/>
            <w:tcBorders>
              <w:top w:val="single" w:sz="4" w:space="0" w:color="auto"/>
              <w:left w:val="single" w:sz="4" w:space="0" w:color="auto"/>
              <w:right w:val="single" w:sz="4" w:space="0" w:color="auto"/>
            </w:tcBorders>
            <w:vAlign w:val="center"/>
            <w:hideMark/>
          </w:tcPr>
          <w:p w14:paraId="29A3B88A"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i/>
                <w:iCs/>
                <w:sz w:val="18"/>
                <w:szCs w:val="18"/>
                <w:lang w:eastAsia="hr-HR"/>
              </w:rPr>
              <w:t xml:space="preserve">PP OBŽ 3.1. </w:t>
            </w:r>
            <w:r w:rsidRPr="0099329C">
              <w:rPr>
                <w:rFonts w:ascii="Times New Roman" w:eastAsia="Times New Roman" w:hAnsi="Times New Roman" w:cs="Times New Roman"/>
                <w:sz w:val="18"/>
                <w:szCs w:val="18"/>
                <w:lang w:eastAsia="hr-HR"/>
              </w:rPr>
              <w:t>Osiguravanje kvalitetnog odgoja, obrazovanja i znanosti povezivanjem s tržištem rada i unaprjeđenjem pristupa, metoda, programa i infrastrukture</w:t>
            </w:r>
          </w:p>
        </w:tc>
        <w:tc>
          <w:tcPr>
            <w:tcW w:w="1417" w:type="dxa"/>
            <w:vMerge w:val="restart"/>
            <w:tcBorders>
              <w:top w:val="single" w:sz="4" w:space="0" w:color="auto"/>
              <w:left w:val="single" w:sz="4" w:space="0" w:color="auto"/>
              <w:right w:val="single" w:sz="4" w:space="0" w:color="auto"/>
            </w:tcBorders>
            <w:vAlign w:val="center"/>
            <w:hideMark/>
          </w:tcPr>
          <w:p w14:paraId="08EB527D"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 xml:space="preserve">Osigurani infrastrukturni i materijalni uvjeti za učinkoviti rad osnovnih i srednjih škola te učeničkih domova  </w:t>
            </w:r>
          </w:p>
        </w:tc>
        <w:tc>
          <w:tcPr>
            <w:tcW w:w="1134" w:type="dxa"/>
            <w:vMerge w:val="restart"/>
            <w:tcBorders>
              <w:top w:val="single" w:sz="4" w:space="0" w:color="auto"/>
              <w:left w:val="single" w:sz="4" w:space="0" w:color="auto"/>
              <w:right w:val="single" w:sz="4" w:space="0" w:color="auto"/>
            </w:tcBorders>
            <w:vAlign w:val="center"/>
            <w:hideMark/>
          </w:tcPr>
          <w:p w14:paraId="46C83C68"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100%</w:t>
            </w:r>
          </w:p>
        </w:tc>
        <w:tc>
          <w:tcPr>
            <w:tcW w:w="1134" w:type="dxa"/>
            <w:vMerge w:val="restart"/>
            <w:tcBorders>
              <w:top w:val="single" w:sz="4" w:space="0" w:color="auto"/>
              <w:left w:val="single" w:sz="4" w:space="0" w:color="auto"/>
              <w:right w:val="single" w:sz="4" w:space="0" w:color="auto"/>
            </w:tcBorders>
            <w:vAlign w:val="center"/>
            <w:hideMark/>
          </w:tcPr>
          <w:p w14:paraId="0AC24810"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100%</w:t>
            </w:r>
          </w:p>
        </w:tc>
        <w:tc>
          <w:tcPr>
            <w:tcW w:w="1276" w:type="dxa"/>
            <w:vMerge w:val="restart"/>
            <w:tcBorders>
              <w:top w:val="single" w:sz="4" w:space="0" w:color="auto"/>
              <w:left w:val="single" w:sz="4" w:space="0" w:color="auto"/>
              <w:right w:val="single" w:sz="4" w:space="0" w:color="auto"/>
            </w:tcBorders>
            <w:vAlign w:val="center"/>
            <w:hideMark/>
          </w:tcPr>
          <w:p w14:paraId="5A533EF7" w14:textId="3B911A82"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 xml:space="preserve">Odluka o kriterijima, mjerilima  načinu financiranja decentraliziranih funkcija osnovnog školstva na području Osječko-baranjske županije u 2026. godini; Odluka o kriterijima, mjerilima  načinu financiranja decentraliziranih funkcija srednjih škola i učeničkih na području Osječko-baranjske </w:t>
            </w:r>
            <w:r w:rsidRPr="0099329C">
              <w:rPr>
                <w:rFonts w:ascii="Times New Roman" w:eastAsia="Times New Roman" w:hAnsi="Times New Roman" w:cs="Times New Roman"/>
                <w:sz w:val="18"/>
                <w:szCs w:val="18"/>
                <w:lang w:eastAsia="hr-HR"/>
              </w:rPr>
              <w:lastRenderedPageBreak/>
              <w:t>županije u 2026. godini; Provedbeni program OBŽ za mandatno razdoblje 2025.</w:t>
            </w:r>
            <w:r w:rsidR="006B2366">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2029.; NPOO 2021.</w:t>
            </w:r>
            <w:r w:rsidR="006B2366">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2026.</w:t>
            </w:r>
          </w:p>
        </w:tc>
        <w:tc>
          <w:tcPr>
            <w:tcW w:w="1134" w:type="dxa"/>
            <w:tcBorders>
              <w:top w:val="single" w:sz="4" w:space="0" w:color="auto"/>
              <w:left w:val="nil"/>
              <w:right w:val="single" w:sz="4" w:space="0" w:color="auto"/>
            </w:tcBorders>
            <w:vAlign w:val="center"/>
            <w:hideMark/>
          </w:tcPr>
          <w:p w14:paraId="46A36990"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lastRenderedPageBreak/>
              <w:t>5.4.1.</w:t>
            </w:r>
          </w:p>
        </w:tc>
        <w:tc>
          <w:tcPr>
            <w:tcW w:w="1417" w:type="dxa"/>
            <w:tcBorders>
              <w:top w:val="single" w:sz="4" w:space="0" w:color="auto"/>
              <w:left w:val="nil"/>
              <w:right w:val="single" w:sz="4" w:space="0" w:color="auto"/>
            </w:tcBorders>
            <w:vAlign w:val="center"/>
            <w:hideMark/>
          </w:tcPr>
          <w:p w14:paraId="06159F5E"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Učinkovita koordinacija stručnih timova koji rade na provedbi projekata</w:t>
            </w:r>
          </w:p>
        </w:tc>
        <w:tc>
          <w:tcPr>
            <w:tcW w:w="1276" w:type="dxa"/>
            <w:tcBorders>
              <w:top w:val="single" w:sz="4" w:space="0" w:color="auto"/>
              <w:left w:val="nil"/>
              <w:right w:val="single" w:sz="4" w:space="0" w:color="auto"/>
            </w:tcBorders>
            <w:vAlign w:val="center"/>
            <w:hideMark/>
          </w:tcPr>
          <w:p w14:paraId="068F9BC3" w14:textId="77777777" w:rsidR="002A510B" w:rsidRPr="0099329C" w:rsidRDefault="002A510B" w:rsidP="0099329C">
            <w:pPr>
              <w:spacing w:after="0" w:line="240" w:lineRule="auto"/>
              <w:ind w:right="-111"/>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Broj  infrastrukturnih projekata u provedbi za prelazak osnovnih škola u jednosmjenski rad</w:t>
            </w:r>
          </w:p>
        </w:tc>
        <w:tc>
          <w:tcPr>
            <w:tcW w:w="992" w:type="dxa"/>
            <w:tcBorders>
              <w:top w:val="single" w:sz="4" w:space="0" w:color="auto"/>
              <w:left w:val="nil"/>
              <w:right w:val="single" w:sz="4" w:space="0" w:color="auto"/>
            </w:tcBorders>
            <w:vAlign w:val="center"/>
            <w:hideMark/>
          </w:tcPr>
          <w:p w14:paraId="4E574DAC"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19</w:t>
            </w:r>
          </w:p>
        </w:tc>
        <w:tc>
          <w:tcPr>
            <w:tcW w:w="1134" w:type="dxa"/>
            <w:tcBorders>
              <w:top w:val="single" w:sz="4" w:space="0" w:color="auto"/>
              <w:left w:val="nil"/>
              <w:right w:val="single" w:sz="4" w:space="0" w:color="auto"/>
            </w:tcBorders>
            <w:vAlign w:val="center"/>
            <w:hideMark/>
          </w:tcPr>
          <w:p w14:paraId="064BA46B"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31.12.2026.</w:t>
            </w:r>
          </w:p>
        </w:tc>
        <w:tc>
          <w:tcPr>
            <w:tcW w:w="993" w:type="dxa"/>
            <w:vMerge w:val="restart"/>
            <w:tcBorders>
              <w:top w:val="single" w:sz="4" w:space="0" w:color="auto"/>
              <w:left w:val="single" w:sz="4" w:space="0" w:color="auto"/>
              <w:right w:val="single" w:sz="4" w:space="0" w:color="auto"/>
            </w:tcBorders>
            <w:vAlign w:val="center"/>
            <w:hideMark/>
          </w:tcPr>
          <w:p w14:paraId="1EEF43B0" w14:textId="77777777" w:rsidR="002A510B" w:rsidRPr="0099329C" w:rsidRDefault="002A510B" w:rsidP="0099329C">
            <w:pPr>
              <w:spacing w:after="0" w:line="240" w:lineRule="auto"/>
              <w:ind w:left="-104" w:right="-111"/>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UO za investicije, infrastrukturu i razvojne projekte</w:t>
            </w:r>
          </w:p>
        </w:tc>
        <w:tc>
          <w:tcPr>
            <w:tcW w:w="1275" w:type="dxa"/>
            <w:vMerge w:val="restart"/>
            <w:tcBorders>
              <w:top w:val="single" w:sz="4" w:space="0" w:color="auto"/>
              <w:left w:val="single" w:sz="4" w:space="0" w:color="auto"/>
              <w:right w:val="single" w:sz="4" w:space="0" w:color="auto"/>
            </w:tcBorders>
            <w:vAlign w:val="center"/>
            <w:hideMark/>
          </w:tcPr>
          <w:p w14:paraId="5C046DDC"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K 6007 21            K 6007 22</w:t>
            </w:r>
          </w:p>
        </w:tc>
      </w:tr>
      <w:tr w:rsidR="0099329C" w:rsidRPr="003E4A33" w14:paraId="4ADD9FC4" w14:textId="77777777" w:rsidTr="00B30AF4">
        <w:trPr>
          <w:trHeight w:val="1548"/>
        </w:trPr>
        <w:tc>
          <w:tcPr>
            <w:tcW w:w="704" w:type="dxa"/>
            <w:vMerge/>
            <w:tcBorders>
              <w:left w:val="single" w:sz="4" w:space="0" w:color="auto"/>
              <w:bottom w:val="single" w:sz="4" w:space="0" w:color="auto"/>
              <w:right w:val="single" w:sz="4" w:space="0" w:color="auto"/>
            </w:tcBorders>
            <w:vAlign w:val="center"/>
            <w:hideMark/>
          </w:tcPr>
          <w:p w14:paraId="1F996313"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8" w:type="dxa"/>
            <w:vMerge/>
            <w:tcBorders>
              <w:left w:val="single" w:sz="4" w:space="0" w:color="auto"/>
              <w:bottom w:val="single" w:sz="4" w:space="0" w:color="auto"/>
              <w:right w:val="single" w:sz="4" w:space="0" w:color="auto"/>
            </w:tcBorders>
            <w:vAlign w:val="center"/>
            <w:hideMark/>
          </w:tcPr>
          <w:p w14:paraId="5A7A88FF"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7" w:type="dxa"/>
            <w:vMerge/>
            <w:tcBorders>
              <w:left w:val="single" w:sz="4" w:space="0" w:color="auto"/>
              <w:bottom w:val="single" w:sz="4" w:space="0" w:color="auto"/>
              <w:right w:val="single" w:sz="4" w:space="0" w:color="auto"/>
            </w:tcBorders>
            <w:vAlign w:val="center"/>
            <w:hideMark/>
          </w:tcPr>
          <w:p w14:paraId="29E68836"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vMerge/>
            <w:tcBorders>
              <w:left w:val="single" w:sz="4" w:space="0" w:color="auto"/>
              <w:bottom w:val="single" w:sz="4" w:space="0" w:color="auto"/>
              <w:right w:val="single" w:sz="4" w:space="0" w:color="auto"/>
            </w:tcBorders>
            <w:vAlign w:val="center"/>
            <w:hideMark/>
          </w:tcPr>
          <w:p w14:paraId="0C0456D6"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vMerge/>
            <w:tcBorders>
              <w:left w:val="single" w:sz="4" w:space="0" w:color="auto"/>
              <w:bottom w:val="single" w:sz="4" w:space="0" w:color="auto"/>
              <w:right w:val="single" w:sz="4" w:space="0" w:color="auto"/>
            </w:tcBorders>
            <w:vAlign w:val="center"/>
            <w:hideMark/>
          </w:tcPr>
          <w:p w14:paraId="1D8413B4"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276" w:type="dxa"/>
            <w:vMerge/>
            <w:tcBorders>
              <w:left w:val="single" w:sz="4" w:space="0" w:color="auto"/>
              <w:bottom w:val="single" w:sz="4" w:space="0" w:color="auto"/>
              <w:right w:val="single" w:sz="4" w:space="0" w:color="auto"/>
            </w:tcBorders>
            <w:vAlign w:val="center"/>
            <w:hideMark/>
          </w:tcPr>
          <w:p w14:paraId="6EF4B090"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tcBorders>
              <w:left w:val="nil"/>
              <w:bottom w:val="single" w:sz="4" w:space="0" w:color="auto"/>
              <w:right w:val="single" w:sz="4" w:space="0" w:color="auto"/>
            </w:tcBorders>
            <w:vAlign w:val="center"/>
            <w:hideMark/>
          </w:tcPr>
          <w:p w14:paraId="3C266BCA"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5.4.2.</w:t>
            </w:r>
          </w:p>
        </w:tc>
        <w:tc>
          <w:tcPr>
            <w:tcW w:w="1417" w:type="dxa"/>
            <w:tcBorders>
              <w:left w:val="nil"/>
              <w:bottom w:val="single" w:sz="4" w:space="0" w:color="auto"/>
              <w:right w:val="single" w:sz="4" w:space="0" w:color="auto"/>
            </w:tcBorders>
            <w:vAlign w:val="center"/>
            <w:hideMark/>
          </w:tcPr>
          <w:p w14:paraId="2901F861" w14:textId="5D2DE2D6"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Učinkovita komunikacija s obrazovnim ustanovama u smislu realizacije potrebnih ulaganja</w:t>
            </w:r>
          </w:p>
        </w:tc>
        <w:tc>
          <w:tcPr>
            <w:tcW w:w="1276" w:type="dxa"/>
            <w:tcBorders>
              <w:left w:val="nil"/>
              <w:bottom w:val="single" w:sz="4" w:space="0" w:color="auto"/>
              <w:right w:val="single" w:sz="4" w:space="0" w:color="auto"/>
            </w:tcBorders>
            <w:vAlign w:val="center"/>
            <w:hideMark/>
          </w:tcPr>
          <w:p w14:paraId="4BA26C77"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Postotak riješenosti investicijskih intervencija na održavanju i opremanju objekata osnovnih i srednjih škola te učeničkih domova</w:t>
            </w:r>
          </w:p>
        </w:tc>
        <w:tc>
          <w:tcPr>
            <w:tcW w:w="992" w:type="dxa"/>
            <w:tcBorders>
              <w:left w:val="nil"/>
              <w:bottom w:val="single" w:sz="4" w:space="0" w:color="auto"/>
              <w:right w:val="single" w:sz="4" w:space="0" w:color="auto"/>
            </w:tcBorders>
            <w:vAlign w:val="center"/>
            <w:hideMark/>
          </w:tcPr>
          <w:p w14:paraId="3127F928"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100%</w:t>
            </w:r>
          </w:p>
        </w:tc>
        <w:tc>
          <w:tcPr>
            <w:tcW w:w="1134" w:type="dxa"/>
            <w:tcBorders>
              <w:left w:val="nil"/>
              <w:bottom w:val="single" w:sz="4" w:space="0" w:color="auto"/>
              <w:right w:val="single" w:sz="4" w:space="0" w:color="auto"/>
            </w:tcBorders>
            <w:vAlign w:val="center"/>
            <w:hideMark/>
          </w:tcPr>
          <w:p w14:paraId="658E4AE5"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31.12.2026.</w:t>
            </w:r>
          </w:p>
        </w:tc>
        <w:tc>
          <w:tcPr>
            <w:tcW w:w="993" w:type="dxa"/>
            <w:vMerge/>
            <w:tcBorders>
              <w:left w:val="single" w:sz="4" w:space="0" w:color="auto"/>
              <w:bottom w:val="single" w:sz="4" w:space="0" w:color="auto"/>
              <w:right w:val="single" w:sz="4" w:space="0" w:color="auto"/>
            </w:tcBorders>
            <w:vAlign w:val="center"/>
            <w:hideMark/>
          </w:tcPr>
          <w:p w14:paraId="1EDC2B74"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1275" w:type="dxa"/>
            <w:vMerge/>
            <w:tcBorders>
              <w:left w:val="single" w:sz="4" w:space="0" w:color="auto"/>
              <w:bottom w:val="single" w:sz="4" w:space="0" w:color="auto"/>
              <w:right w:val="single" w:sz="4" w:space="0" w:color="auto"/>
            </w:tcBorders>
            <w:vAlign w:val="center"/>
            <w:hideMark/>
          </w:tcPr>
          <w:p w14:paraId="7F7BC911"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r>
      <w:tr w:rsidR="0099329C" w:rsidRPr="003E4A33" w14:paraId="7FD2EFCE" w14:textId="77777777" w:rsidTr="00B30AF4">
        <w:trPr>
          <w:trHeight w:val="1275"/>
        </w:trPr>
        <w:tc>
          <w:tcPr>
            <w:tcW w:w="704" w:type="dxa"/>
            <w:vMerge/>
            <w:tcBorders>
              <w:top w:val="nil"/>
              <w:left w:val="single" w:sz="4" w:space="0" w:color="auto"/>
              <w:bottom w:val="single" w:sz="4" w:space="0" w:color="auto"/>
              <w:right w:val="single" w:sz="4" w:space="0" w:color="auto"/>
            </w:tcBorders>
            <w:vAlign w:val="center"/>
            <w:hideMark/>
          </w:tcPr>
          <w:p w14:paraId="3346EF28"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35199E9"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2C8A6B51"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543DCF0"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77FCD36"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CF06B47"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tcBorders>
              <w:top w:val="nil"/>
              <w:left w:val="nil"/>
              <w:bottom w:val="single" w:sz="4" w:space="0" w:color="auto"/>
              <w:right w:val="single" w:sz="4" w:space="0" w:color="auto"/>
            </w:tcBorders>
            <w:vAlign w:val="center"/>
            <w:hideMark/>
          </w:tcPr>
          <w:p w14:paraId="5E507AC0"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5.4.3.</w:t>
            </w:r>
          </w:p>
        </w:tc>
        <w:tc>
          <w:tcPr>
            <w:tcW w:w="1417" w:type="dxa"/>
            <w:tcBorders>
              <w:top w:val="single" w:sz="4" w:space="0" w:color="auto"/>
              <w:left w:val="nil"/>
              <w:bottom w:val="single" w:sz="4" w:space="0" w:color="auto"/>
              <w:right w:val="single" w:sz="4" w:space="0" w:color="auto"/>
            </w:tcBorders>
            <w:vAlign w:val="center"/>
            <w:hideMark/>
          </w:tcPr>
          <w:p w14:paraId="5082109C"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 xml:space="preserve">Učinkovito planiranje provedbe aktivnosti ulaganja u objekte </w:t>
            </w:r>
            <w:r w:rsidRPr="0099329C">
              <w:rPr>
                <w:rFonts w:ascii="Times New Roman" w:eastAsia="Times New Roman" w:hAnsi="Times New Roman" w:cs="Times New Roman"/>
                <w:sz w:val="18"/>
                <w:szCs w:val="18"/>
                <w:lang w:eastAsia="hr-HR"/>
              </w:rPr>
              <w:lastRenderedPageBreak/>
              <w:t>obrazovnih ustanova u operativnom i financijskom smislu</w:t>
            </w:r>
          </w:p>
        </w:tc>
        <w:tc>
          <w:tcPr>
            <w:tcW w:w="1276" w:type="dxa"/>
            <w:tcBorders>
              <w:top w:val="single" w:sz="4" w:space="0" w:color="auto"/>
              <w:left w:val="nil"/>
              <w:bottom w:val="single" w:sz="4" w:space="0" w:color="auto"/>
              <w:right w:val="single" w:sz="4" w:space="0" w:color="auto"/>
            </w:tcBorders>
            <w:vAlign w:val="center"/>
            <w:hideMark/>
          </w:tcPr>
          <w:p w14:paraId="28C409FD"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lastRenderedPageBreak/>
              <w:t xml:space="preserve">Broj odgojno-obrazovnih ustanova koje su predmet ulaganja (plansko, </w:t>
            </w:r>
            <w:r w:rsidRPr="0099329C">
              <w:rPr>
                <w:rFonts w:ascii="Times New Roman" w:eastAsia="Times New Roman" w:hAnsi="Times New Roman" w:cs="Times New Roman"/>
                <w:sz w:val="18"/>
                <w:szCs w:val="18"/>
                <w:lang w:eastAsia="hr-HR"/>
              </w:rPr>
              <w:lastRenderedPageBreak/>
              <w:t>hitno, investicijsko, opremanje) osnovnih, srednjih škola i učeničkih domova kojima je OBŽ osnivač</w:t>
            </w:r>
          </w:p>
        </w:tc>
        <w:tc>
          <w:tcPr>
            <w:tcW w:w="992" w:type="dxa"/>
            <w:tcBorders>
              <w:top w:val="single" w:sz="4" w:space="0" w:color="auto"/>
              <w:left w:val="nil"/>
              <w:bottom w:val="single" w:sz="4" w:space="0" w:color="auto"/>
              <w:right w:val="single" w:sz="4" w:space="0" w:color="auto"/>
            </w:tcBorders>
            <w:vAlign w:val="center"/>
            <w:hideMark/>
          </w:tcPr>
          <w:p w14:paraId="03BFF62C"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lastRenderedPageBreak/>
              <w:t>82</w:t>
            </w:r>
          </w:p>
        </w:tc>
        <w:tc>
          <w:tcPr>
            <w:tcW w:w="1134" w:type="dxa"/>
            <w:tcBorders>
              <w:top w:val="single" w:sz="4" w:space="0" w:color="auto"/>
              <w:left w:val="nil"/>
              <w:bottom w:val="single" w:sz="4" w:space="0" w:color="auto"/>
              <w:right w:val="single" w:sz="4" w:space="0" w:color="auto"/>
            </w:tcBorders>
            <w:vAlign w:val="center"/>
            <w:hideMark/>
          </w:tcPr>
          <w:p w14:paraId="76539F7E"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31.12.2026.</w:t>
            </w:r>
          </w:p>
        </w:tc>
        <w:tc>
          <w:tcPr>
            <w:tcW w:w="993" w:type="dxa"/>
            <w:vMerge/>
            <w:tcBorders>
              <w:top w:val="nil"/>
              <w:left w:val="single" w:sz="4" w:space="0" w:color="auto"/>
              <w:bottom w:val="single" w:sz="4" w:space="0" w:color="auto"/>
              <w:right w:val="single" w:sz="4" w:space="0" w:color="auto"/>
            </w:tcBorders>
            <w:vAlign w:val="center"/>
            <w:hideMark/>
          </w:tcPr>
          <w:p w14:paraId="011A96BE"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7415B523"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r>
      <w:tr w:rsidR="0099329C" w:rsidRPr="003E4A33" w14:paraId="648DF0D8" w14:textId="77777777" w:rsidTr="00B30AF4">
        <w:trPr>
          <w:trHeight w:val="630"/>
        </w:trPr>
        <w:tc>
          <w:tcPr>
            <w:tcW w:w="704" w:type="dxa"/>
            <w:vMerge w:val="restart"/>
            <w:tcBorders>
              <w:top w:val="nil"/>
              <w:left w:val="single" w:sz="4" w:space="0" w:color="auto"/>
              <w:bottom w:val="single" w:sz="4" w:space="0" w:color="auto"/>
              <w:right w:val="single" w:sz="4" w:space="0" w:color="auto"/>
            </w:tcBorders>
            <w:vAlign w:val="center"/>
            <w:hideMark/>
          </w:tcPr>
          <w:p w14:paraId="5A46B363"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5.5.</w:t>
            </w:r>
          </w:p>
        </w:tc>
        <w:tc>
          <w:tcPr>
            <w:tcW w:w="1418" w:type="dxa"/>
            <w:vMerge w:val="restart"/>
            <w:tcBorders>
              <w:top w:val="nil"/>
              <w:left w:val="single" w:sz="4" w:space="0" w:color="auto"/>
              <w:bottom w:val="single" w:sz="4" w:space="0" w:color="auto"/>
              <w:right w:val="single" w:sz="4" w:space="0" w:color="auto"/>
            </w:tcBorders>
            <w:vAlign w:val="center"/>
            <w:hideMark/>
          </w:tcPr>
          <w:p w14:paraId="655CB90D"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i/>
                <w:iCs/>
                <w:sz w:val="18"/>
                <w:szCs w:val="18"/>
                <w:lang w:eastAsia="hr-HR"/>
              </w:rPr>
              <w:t xml:space="preserve">PP OBŽ 4.2. </w:t>
            </w:r>
            <w:r w:rsidRPr="0099329C">
              <w:rPr>
                <w:rFonts w:ascii="Times New Roman" w:eastAsia="Times New Roman" w:hAnsi="Times New Roman" w:cs="Times New Roman"/>
                <w:sz w:val="18"/>
                <w:szCs w:val="18"/>
                <w:lang w:eastAsia="hr-HR"/>
              </w:rPr>
              <w:t>Razvoj i unaprjeđenje sustava sporta, sportske infrastrukture i ljudskih potencijala te aktivnog života građana</w:t>
            </w:r>
          </w:p>
        </w:tc>
        <w:tc>
          <w:tcPr>
            <w:tcW w:w="1417" w:type="dxa"/>
            <w:vMerge w:val="restart"/>
            <w:tcBorders>
              <w:top w:val="nil"/>
              <w:left w:val="single" w:sz="4" w:space="0" w:color="auto"/>
              <w:bottom w:val="single" w:sz="4" w:space="0" w:color="auto"/>
              <w:right w:val="single" w:sz="4" w:space="0" w:color="auto"/>
            </w:tcBorders>
            <w:vAlign w:val="center"/>
            <w:hideMark/>
          </w:tcPr>
          <w:p w14:paraId="31340AA1" w14:textId="77777777" w:rsidR="002A510B" w:rsidRPr="0099329C" w:rsidRDefault="002A510B" w:rsidP="0060321F">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 xml:space="preserve">Povećanje dostupnosti sportske infrastrukture </w:t>
            </w:r>
          </w:p>
        </w:tc>
        <w:tc>
          <w:tcPr>
            <w:tcW w:w="1134" w:type="dxa"/>
            <w:vMerge w:val="restart"/>
            <w:tcBorders>
              <w:top w:val="nil"/>
              <w:left w:val="single" w:sz="4" w:space="0" w:color="auto"/>
              <w:bottom w:val="single" w:sz="4" w:space="0" w:color="auto"/>
              <w:right w:val="single" w:sz="4" w:space="0" w:color="auto"/>
            </w:tcBorders>
            <w:vAlign w:val="center"/>
            <w:hideMark/>
          </w:tcPr>
          <w:p w14:paraId="34889356"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0 (2025)</w:t>
            </w:r>
          </w:p>
        </w:tc>
        <w:tc>
          <w:tcPr>
            <w:tcW w:w="1134" w:type="dxa"/>
            <w:vMerge w:val="restart"/>
            <w:tcBorders>
              <w:top w:val="nil"/>
              <w:left w:val="single" w:sz="4" w:space="0" w:color="auto"/>
              <w:bottom w:val="single" w:sz="4" w:space="0" w:color="auto"/>
              <w:right w:val="single" w:sz="4" w:space="0" w:color="auto"/>
            </w:tcBorders>
            <w:vAlign w:val="center"/>
            <w:hideMark/>
          </w:tcPr>
          <w:p w14:paraId="768923B4"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2</w:t>
            </w:r>
          </w:p>
        </w:tc>
        <w:tc>
          <w:tcPr>
            <w:tcW w:w="1276" w:type="dxa"/>
            <w:vMerge w:val="restart"/>
            <w:tcBorders>
              <w:top w:val="nil"/>
              <w:left w:val="single" w:sz="4" w:space="0" w:color="auto"/>
              <w:bottom w:val="single" w:sz="4" w:space="0" w:color="auto"/>
              <w:right w:val="single" w:sz="4" w:space="0" w:color="auto"/>
            </w:tcBorders>
            <w:vAlign w:val="center"/>
            <w:hideMark/>
          </w:tcPr>
          <w:p w14:paraId="062BABF4" w14:textId="0F4934CE"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Odluka o korištenju sredstava za financiranje javnih potreba u sportu na području Osječko-baranjske županije u 2026. godini; Provedbeni program Osječko-baranjske županije za mandatno razdoblje 2025.</w:t>
            </w:r>
            <w:r w:rsidR="006B2366">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547050FC"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5.5.1.</w:t>
            </w:r>
          </w:p>
        </w:tc>
        <w:tc>
          <w:tcPr>
            <w:tcW w:w="1417" w:type="dxa"/>
            <w:tcBorders>
              <w:top w:val="single" w:sz="4" w:space="0" w:color="auto"/>
              <w:left w:val="nil"/>
              <w:bottom w:val="single" w:sz="4" w:space="0" w:color="auto"/>
              <w:right w:val="single" w:sz="4" w:space="0" w:color="auto"/>
            </w:tcBorders>
            <w:vAlign w:val="center"/>
            <w:hideMark/>
          </w:tcPr>
          <w:p w14:paraId="73DFA6DD"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Kontinuirano i proaktivno praćenje javnih poziva za su/financiranje projektnih aktivnosti iz područja sporta iz drugih izvora (EU, TDU)</w:t>
            </w:r>
          </w:p>
        </w:tc>
        <w:tc>
          <w:tcPr>
            <w:tcW w:w="1276" w:type="dxa"/>
            <w:tcBorders>
              <w:top w:val="single" w:sz="4" w:space="0" w:color="auto"/>
              <w:left w:val="nil"/>
              <w:bottom w:val="single" w:sz="4" w:space="0" w:color="auto"/>
              <w:right w:val="single" w:sz="4" w:space="0" w:color="auto"/>
            </w:tcBorders>
            <w:vAlign w:val="center"/>
            <w:hideMark/>
          </w:tcPr>
          <w:p w14:paraId="66116BE3" w14:textId="1D4076F4"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Broj izgrađenih/</w:t>
            </w:r>
            <w:r w:rsidR="0060321F">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održavanih/</w:t>
            </w:r>
            <w:r w:rsidR="0060321F">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opremljenih sportskih objekata</w:t>
            </w:r>
          </w:p>
        </w:tc>
        <w:tc>
          <w:tcPr>
            <w:tcW w:w="992" w:type="dxa"/>
            <w:tcBorders>
              <w:top w:val="single" w:sz="4" w:space="0" w:color="auto"/>
              <w:left w:val="nil"/>
              <w:bottom w:val="single" w:sz="4" w:space="0" w:color="auto"/>
              <w:right w:val="single" w:sz="4" w:space="0" w:color="auto"/>
            </w:tcBorders>
            <w:vAlign w:val="center"/>
            <w:hideMark/>
          </w:tcPr>
          <w:p w14:paraId="4564CA31"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2</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46AD94C3"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31.12.2026.</w:t>
            </w:r>
          </w:p>
        </w:tc>
        <w:tc>
          <w:tcPr>
            <w:tcW w:w="993" w:type="dxa"/>
            <w:vMerge w:val="restart"/>
            <w:tcBorders>
              <w:top w:val="nil"/>
              <w:left w:val="single" w:sz="4" w:space="0" w:color="auto"/>
              <w:bottom w:val="single" w:sz="4" w:space="0" w:color="auto"/>
              <w:right w:val="single" w:sz="4" w:space="0" w:color="auto"/>
            </w:tcBorders>
            <w:vAlign w:val="center"/>
            <w:hideMark/>
          </w:tcPr>
          <w:p w14:paraId="0C30EA50" w14:textId="77777777" w:rsidR="002A510B" w:rsidRPr="0099329C" w:rsidRDefault="002A510B" w:rsidP="006B2366">
            <w:pPr>
              <w:spacing w:after="0" w:line="240" w:lineRule="auto"/>
              <w:ind w:left="-105" w:right="-111"/>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UO za investicije, infrastrukturu i razvojne projekte</w:t>
            </w:r>
          </w:p>
        </w:tc>
        <w:tc>
          <w:tcPr>
            <w:tcW w:w="1275" w:type="dxa"/>
            <w:vMerge w:val="restart"/>
            <w:tcBorders>
              <w:top w:val="nil"/>
              <w:left w:val="single" w:sz="4" w:space="0" w:color="auto"/>
              <w:bottom w:val="single" w:sz="4" w:space="0" w:color="auto"/>
              <w:right w:val="single" w:sz="4" w:space="0" w:color="auto"/>
            </w:tcBorders>
            <w:vAlign w:val="center"/>
            <w:hideMark/>
          </w:tcPr>
          <w:p w14:paraId="4B99C100"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K 6007 02                      K 6007 18</w:t>
            </w:r>
          </w:p>
        </w:tc>
      </w:tr>
      <w:tr w:rsidR="0099329C" w:rsidRPr="003E4A33" w14:paraId="7C7E4B7D" w14:textId="77777777" w:rsidTr="0099329C">
        <w:trPr>
          <w:trHeight w:val="1849"/>
        </w:trPr>
        <w:tc>
          <w:tcPr>
            <w:tcW w:w="704" w:type="dxa"/>
            <w:vMerge/>
            <w:tcBorders>
              <w:top w:val="nil"/>
              <w:left w:val="single" w:sz="4" w:space="0" w:color="auto"/>
              <w:bottom w:val="single" w:sz="4" w:space="0" w:color="auto"/>
              <w:right w:val="single" w:sz="4" w:space="0" w:color="auto"/>
            </w:tcBorders>
            <w:vAlign w:val="center"/>
            <w:hideMark/>
          </w:tcPr>
          <w:p w14:paraId="345D7220"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FEFFF6D"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3526F594"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2A807B5"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33C7588"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7175C6E2"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1134" w:type="dxa"/>
            <w:tcBorders>
              <w:top w:val="nil"/>
              <w:left w:val="nil"/>
              <w:bottom w:val="single" w:sz="4" w:space="0" w:color="auto"/>
              <w:right w:val="single" w:sz="4" w:space="0" w:color="auto"/>
            </w:tcBorders>
            <w:vAlign w:val="center"/>
            <w:hideMark/>
          </w:tcPr>
          <w:p w14:paraId="4E5BBC45"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5.5.2.</w:t>
            </w:r>
          </w:p>
        </w:tc>
        <w:tc>
          <w:tcPr>
            <w:tcW w:w="1417" w:type="dxa"/>
            <w:tcBorders>
              <w:top w:val="nil"/>
              <w:left w:val="nil"/>
              <w:bottom w:val="single" w:sz="4" w:space="0" w:color="auto"/>
              <w:right w:val="single" w:sz="4" w:space="0" w:color="auto"/>
            </w:tcBorders>
            <w:hideMark/>
          </w:tcPr>
          <w:p w14:paraId="305279C2" w14:textId="43CC511E"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Učinkovita komunikacija s dionicima sporta u procesu planiranja ulaganja u sportske objekte u smislu održavanja, izgradnje i opremanja na području OBŽ</w:t>
            </w:r>
          </w:p>
        </w:tc>
        <w:tc>
          <w:tcPr>
            <w:tcW w:w="1276" w:type="dxa"/>
            <w:tcBorders>
              <w:top w:val="nil"/>
              <w:left w:val="nil"/>
              <w:bottom w:val="single" w:sz="4" w:space="0" w:color="auto"/>
              <w:right w:val="single" w:sz="4" w:space="0" w:color="auto"/>
            </w:tcBorders>
            <w:vAlign w:val="center"/>
            <w:hideMark/>
          </w:tcPr>
          <w:p w14:paraId="6715E762" w14:textId="0EC3DD30"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Broj JLS prihvatljivih za ulaganja u unaprjeđenje sportske infrastrukture u nadležnosti OBŽ</w:t>
            </w:r>
          </w:p>
        </w:tc>
        <w:tc>
          <w:tcPr>
            <w:tcW w:w="992" w:type="dxa"/>
            <w:tcBorders>
              <w:top w:val="nil"/>
              <w:left w:val="nil"/>
              <w:bottom w:val="single" w:sz="4" w:space="0" w:color="auto"/>
              <w:right w:val="single" w:sz="4" w:space="0" w:color="auto"/>
            </w:tcBorders>
            <w:vAlign w:val="center"/>
            <w:hideMark/>
          </w:tcPr>
          <w:p w14:paraId="4E5A879F"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42</w:t>
            </w:r>
          </w:p>
        </w:tc>
        <w:tc>
          <w:tcPr>
            <w:tcW w:w="1134" w:type="dxa"/>
            <w:vMerge/>
            <w:tcBorders>
              <w:top w:val="nil"/>
              <w:left w:val="single" w:sz="4" w:space="0" w:color="auto"/>
              <w:bottom w:val="single" w:sz="4" w:space="0" w:color="auto"/>
              <w:right w:val="single" w:sz="4" w:space="0" w:color="auto"/>
            </w:tcBorders>
            <w:vAlign w:val="center"/>
            <w:hideMark/>
          </w:tcPr>
          <w:p w14:paraId="0211C39F"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993" w:type="dxa"/>
            <w:vMerge/>
            <w:tcBorders>
              <w:top w:val="nil"/>
              <w:left w:val="single" w:sz="4" w:space="0" w:color="auto"/>
              <w:bottom w:val="single" w:sz="4" w:space="0" w:color="auto"/>
              <w:right w:val="single" w:sz="4" w:space="0" w:color="auto"/>
            </w:tcBorders>
            <w:vAlign w:val="center"/>
            <w:hideMark/>
          </w:tcPr>
          <w:p w14:paraId="7E8A4A9A"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1A5CFDB8"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p>
        </w:tc>
      </w:tr>
      <w:tr w:rsidR="0099329C" w:rsidRPr="003E4A33" w14:paraId="14D48EB6" w14:textId="77777777" w:rsidTr="0099329C">
        <w:trPr>
          <w:trHeight w:val="399"/>
        </w:trPr>
        <w:tc>
          <w:tcPr>
            <w:tcW w:w="704" w:type="dxa"/>
            <w:vMerge w:val="restart"/>
            <w:tcBorders>
              <w:top w:val="nil"/>
              <w:left w:val="single" w:sz="4" w:space="0" w:color="auto"/>
              <w:bottom w:val="single" w:sz="4" w:space="0" w:color="auto"/>
              <w:right w:val="single" w:sz="4" w:space="0" w:color="auto"/>
            </w:tcBorders>
            <w:vAlign w:val="center"/>
            <w:hideMark/>
          </w:tcPr>
          <w:p w14:paraId="1422FDD6"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5.6.</w:t>
            </w:r>
          </w:p>
        </w:tc>
        <w:tc>
          <w:tcPr>
            <w:tcW w:w="1418" w:type="dxa"/>
            <w:vMerge w:val="restart"/>
            <w:tcBorders>
              <w:top w:val="nil"/>
              <w:left w:val="single" w:sz="4" w:space="0" w:color="auto"/>
              <w:bottom w:val="single" w:sz="4" w:space="0" w:color="auto"/>
              <w:right w:val="single" w:sz="4" w:space="0" w:color="auto"/>
            </w:tcBorders>
            <w:vAlign w:val="center"/>
            <w:hideMark/>
          </w:tcPr>
          <w:p w14:paraId="1D70C54C"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i/>
                <w:iCs/>
                <w:sz w:val="18"/>
                <w:szCs w:val="18"/>
                <w:lang w:eastAsia="hr-HR"/>
              </w:rPr>
              <w:t>PP OBŽ 5.4.</w:t>
            </w:r>
            <w:r w:rsidRPr="0099329C">
              <w:rPr>
                <w:rFonts w:ascii="Times New Roman" w:eastAsia="Times New Roman" w:hAnsi="Times New Roman" w:cs="Times New Roman"/>
                <w:sz w:val="18"/>
                <w:szCs w:val="18"/>
                <w:lang w:eastAsia="hr-HR"/>
              </w:rPr>
              <w:t xml:space="preserve"> Ublažavanje posljedica i prilagodba klimatskim promjenama</w:t>
            </w:r>
          </w:p>
        </w:tc>
        <w:tc>
          <w:tcPr>
            <w:tcW w:w="1417" w:type="dxa"/>
            <w:tcBorders>
              <w:top w:val="nil"/>
              <w:left w:val="nil"/>
              <w:bottom w:val="single" w:sz="4" w:space="0" w:color="auto"/>
              <w:right w:val="single" w:sz="4" w:space="0" w:color="auto"/>
            </w:tcBorders>
            <w:vAlign w:val="center"/>
            <w:hideMark/>
          </w:tcPr>
          <w:p w14:paraId="0A4DC430"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Korisnici koji su primili poticajna sredstva za provedbu projekata energetske učinkovitosti (višestambene zgrade)</w:t>
            </w:r>
          </w:p>
        </w:tc>
        <w:tc>
          <w:tcPr>
            <w:tcW w:w="1134" w:type="dxa"/>
            <w:tcBorders>
              <w:top w:val="nil"/>
              <w:left w:val="nil"/>
              <w:bottom w:val="single" w:sz="4" w:space="0" w:color="auto"/>
              <w:right w:val="single" w:sz="4" w:space="0" w:color="auto"/>
            </w:tcBorders>
            <w:vAlign w:val="center"/>
            <w:hideMark/>
          </w:tcPr>
          <w:p w14:paraId="646C152A"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64 (2025)</w:t>
            </w:r>
          </w:p>
        </w:tc>
        <w:tc>
          <w:tcPr>
            <w:tcW w:w="1134" w:type="dxa"/>
            <w:tcBorders>
              <w:top w:val="nil"/>
              <w:left w:val="nil"/>
              <w:bottom w:val="single" w:sz="4" w:space="0" w:color="auto"/>
              <w:right w:val="single" w:sz="4" w:space="0" w:color="auto"/>
            </w:tcBorders>
            <w:vAlign w:val="center"/>
            <w:hideMark/>
          </w:tcPr>
          <w:p w14:paraId="2174E126"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64</w:t>
            </w:r>
          </w:p>
        </w:tc>
        <w:tc>
          <w:tcPr>
            <w:tcW w:w="1276" w:type="dxa"/>
            <w:vMerge w:val="restart"/>
            <w:tcBorders>
              <w:top w:val="nil"/>
              <w:left w:val="single" w:sz="4" w:space="0" w:color="auto"/>
              <w:bottom w:val="single" w:sz="4" w:space="0" w:color="auto"/>
              <w:right w:val="single" w:sz="4" w:space="0" w:color="auto"/>
            </w:tcBorders>
            <w:vAlign w:val="center"/>
            <w:hideMark/>
          </w:tcPr>
          <w:p w14:paraId="1BEE3012" w14:textId="0EA02144"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Akcijski plan energetske učinkovitosti Osječko-baranjske županije za razdoblje 2025.</w:t>
            </w:r>
            <w:r w:rsidR="006B2366">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2027; Provedbeni program Osječko-</w:t>
            </w:r>
            <w:r w:rsidRPr="0099329C">
              <w:rPr>
                <w:rFonts w:ascii="Times New Roman" w:eastAsia="Times New Roman" w:hAnsi="Times New Roman" w:cs="Times New Roman"/>
                <w:sz w:val="18"/>
                <w:szCs w:val="18"/>
                <w:lang w:eastAsia="hr-HR"/>
              </w:rPr>
              <w:lastRenderedPageBreak/>
              <w:t>baranjske županije za mandatno razdoblje 2025.</w:t>
            </w:r>
            <w:r w:rsidR="006B2366">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99329C">
              <w:rPr>
                <w:rFonts w:ascii="Times New Roman" w:eastAsia="Times New Roman" w:hAnsi="Times New Roman" w:cs="Times New Roman"/>
                <w:sz w:val="18"/>
                <w:szCs w:val="18"/>
                <w:lang w:eastAsia="hr-HR"/>
              </w:rPr>
              <w:t xml:space="preserve">2029.                  </w:t>
            </w:r>
          </w:p>
        </w:tc>
        <w:tc>
          <w:tcPr>
            <w:tcW w:w="1134" w:type="dxa"/>
            <w:tcBorders>
              <w:top w:val="nil"/>
              <w:left w:val="nil"/>
              <w:bottom w:val="single" w:sz="4" w:space="0" w:color="auto"/>
              <w:right w:val="single" w:sz="4" w:space="0" w:color="auto"/>
            </w:tcBorders>
            <w:vAlign w:val="center"/>
            <w:hideMark/>
          </w:tcPr>
          <w:p w14:paraId="1BB6DE09"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lastRenderedPageBreak/>
              <w:t>5.6.1.</w:t>
            </w:r>
          </w:p>
        </w:tc>
        <w:tc>
          <w:tcPr>
            <w:tcW w:w="1417" w:type="dxa"/>
            <w:tcBorders>
              <w:top w:val="nil"/>
              <w:left w:val="nil"/>
              <w:bottom w:val="single" w:sz="4" w:space="0" w:color="auto"/>
              <w:right w:val="single" w:sz="4" w:space="0" w:color="auto"/>
            </w:tcBorders>
            <w:vAlign w:val="center"/>
            <w:hideMark/>
          </w:tcPr>
          <w:p w14:paraId="5170BB49"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Kontinuirano i proaktivno praćenje javnih poziva za su/financiranje projektnih aktivnosti iz područja energetske učinkovitosti iz EU izvora</w:t>
            </w:r>
          </w:p>
        </w:tc>
        <w:tc>
          <w:tcPr>
            <w:tcW w:w="1276" w:type="dxa"/>
            <w:tcBorders>
              <w:top w:val="nil"/>
              <w:left w:val="nil"/>
              <w:bottom w:val="single" w:sz="4" w:space="0" w:color="auto"/>
              <w:right w:val="single" w:sz="4" w:space="0" w:color="auto"/>
            </w:tcBorders>
            <w:vAlign w:val="center"/>
            <w:hideMark/>
          </w:tcPr>
          <w:p w14:paraId="6CCDCC50" w14:textId="77777777" w:rsidR="002A510B" w:rsidRPr="0099329C" w:rsidRDefault="002A510B" w:rsidP="002A510B">
            <w:pPr>
              <w:spacing w:after="0" w:line="240" w:lineRule="auto"/>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 xml:space="preserve">Broj provedenih projekata iz područja energetske učinkovitosti   </w:t>
            </w:r>
          </w:p>
        </w:tc>
        <w:tc>
          <w:tcPr>
            <w:tcW w:w="992" w:type="dxa"/>
            <w:tcBorders>
              <w:top w:val="nil"/>
              <w:left w:val="nil"/>
              <w:bottom w:val="single" w:sz="4" w:space="0" w:color="auto"/>
              <w:right w:val="single" w:sz="4" w:space="0" w:color="auto"/>
            </w:tcBorders>
            <w:vAlign w:val="center"/>
            <w:hideMark/>
          </w:tcPr>
          <w:p w14:paraId="2E240F60"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4</w:t>
            </w:r>
          </w:p>
        </w:tc>
        <w:tc>
          <w:tcPr>
            <w:tcW w:w="1134" w:type="dxa"/>
            <w:vMerge w:val="restart"/>
            <w:tcBorders>
              <w:top w:val="nil"/>
              <w:left w:val="single" w:sz="4" w:space="0" w:color="auto"/>
              <w:bottom w:val="single" w:sz="4" w:space="0" w:color="auto"/>
              <w:right w:val="single" w:sz="4" w:space="0" w:color="auto"/>
            </w:tcBorders>
            <w:vAlign w:val="center"/>
            <w:hideMark/>
          </w:tcPr>
          <w:p w14:paraId="386EA886"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31.12.2026.</w:t>
            </w:r>
          </w:p>
        </w:tc>
        <w:tc>
          <w:tcPr>
            <w:tcW w:w="993" w:type="dxa"/>
            <w:vMerge w:val="restart"/>
            <w:tcBorders>
              <w:top w:val="nil"/>
              <w:left w:val="single" w:sz="4" w:space="0" w:color="auto"/>
              <w:bottom w:val="single" w:sz="4" w:space="0" w:color="auto"/>
              <w:right w:val="single" w:sz="4" w:space="0" w:color="auto"/>
            </w:tcBorders>
            <w:vAlign w:val="center"/>
            <w:hideMark/>
          </w:tcPr>
          <w:p w14:paraId="0843DD92" w14:textId="77777777" w:rsidR="002A510B" w:rsidRPr="0099329C" w:rsidRDefault="002A510B" w:rsidP="006B2366">
            <w:pPr>
              <w:spacing w:after="0" w:line="240" w:lineRule="auto"/>
              <w:ind w:left="-105" w:right="-111"/>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UO za investicije, infrastrukturu i razvojne projekte</w:t>
            </w:r>
          </w:p>
        </w:tc>
        <w:tc>
          <w:tcPr>
            <w:tcW w:w="1275" w:type="dxa"/>
            <w:vMerge w:val="restart"/>
            <w:tcBorders>
              <w:top w:val="nil"/>
              <w:left w:val="single" w:sz="4" w:space="0" w:color="auto"/>
              <w:bottom w:val="single" w:sz="4" w:space="0" w:color="auto"/>
              <w:right w:val="single" w:sz="4" w:space="0" w:color="auto"/>
            </w:tcBorders>
            <w:vAlign w:val="center"/>
            <w:hideMark/>
          </w:tcPr>
          <w:p w14:paraId="2E97E90E" w14:textId="77777777" w:rsidR="002A510B" w:rsidRPr="0099329C" w:rsidRDefault="002A510B" w:rsidP="002A510B">
            <w:pPr>
              <w:spacing w:after="0" w:line="240" w:lineRule="auto"/>
              <w:jc w:val="center"/>
              <w:rPr>
                <w:rFonts w:ascii="Times New Roman" w:eastAsia="Times New Roman" w:hAnsi="Times New Roman" w:cs="Times New Roman"/>
                <w:sz w:val="18"/>
                <w:szCs w:val="18"/>
                <w:lang w:eastAsia="hr-HR"/>
              </w:rPr>
            </w:pPr>
            <w:r w:rsidRPr="0099329C">
              <w:rPr>
                <w:rFonts w:ascii="Times New Roman" w:eastAsia="Times New Roman" w:hAnsi="Times New Roman" w:cs="Times New Roman"/>
                <w:sz w:val="18"/>
                <w:szCs w:val="18"/>
                <w:lang w:eastAsia="hr-HR"/>
              </w:rPr>
              <w:t>K 3018 01</w:t>
            </w:r>
          </w:p>
        </w:tc>
      </w:tr>
      <w:tr w:rsidR="0099329C" w:rsidRPr="003E4A33" w14:paraId="6F488610" w14:textId="77777777" w:rsidTr="0099329C">
        <w:trPr>
          <w:trHeight w:val="693"/>
        </w:trPr>
        <w:tc>
          <w:tcPr>
            <w:tcW w:w="704" w:type="dxa"/>
            <w:vMerge/>
            <w:tcBorders>
              <w:top w:val="nil"/>
              <w:left w:val="single" w:sz="4" w:space="0" w:color="auto"/>
              <w:bottom w:val="single" w:sz="4" w:space="0" w:color="auto"/>
              <w:right w:val="single" w:sz="4" w:space="0" w:color="auto"/>
            </w:tcBorders>
            <w:vAlign w:val="center"/>
            <w:hideMark/>
          </w:tcPr>
          <w:p w14:paraId="3973A0AD"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23E7EE68"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7" w:type="dxa"/>
            <w:tcBorders>
              <w:top w:val="nil"/>
              <w:left w:val="nil"/>
              <w:bottom w:val="single" w:sz="4" w:space="0" w:color="auto"/>
              <w:right w:val="single" w:sz="4" w:space="0" w:color="auto"/>
            </w:tcBorders>
            <w:vAlign w:val="center"/>
            <w:hideMark/>
          </w:tcPr>
          <w:p w14:paraId="13B1D24B"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Provedene mjere energetske učinkovitosti</w:t>
            </w:r>
          </w:p>
        </w:tc>
        <w:tc>
          <w:tcPr>
            <w:tcW w:w="1134" w:type="dxa"/>
            <w:tcBorders>
              <w:top w:val="nil"/>
              <w:left w:val="nil"/>
              <w:bottom w:val="single" w:sz="4" w:space="0" w:color="auto"/>
              <w:right w:val="single" w:sz="4" w:space="0" w:color="auto"/>
            </w:tcBorders>
            <w:vAlign w:val="center"/>
            <w:hideMark/>
          </w:tcPr>
          <w:p w14:paraId="27DD37CD"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0 (2025)</w:t>
            </w:r>
          </w:p>
        </w:tc>
        <w:tc>
          <w:tcPr>
            <w:tcW w:w="1134" w:type="dxa"/>
            <w:tcBorders>
              <w:top w:val="nil"/>
              <w:left w:val="nil"/>
              <w:bottom w:val="single" w:sz="4" w:space="0" w:color="auto"/>
              <w:right w:val="single" w:sz="4" w:space="0" w:color="auto"/>
            </w:tcBorders>
            <w:vAlign w:val="center"/>
            <w:hideMark/>
          </w:tcPr>
          <w:p w14:paraId="6CB281EC"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8</w:t>
            </w:r>
          </w:p>
        </w:tc>
        <w:tc>
          <w:tcPr>
            <w:tcW w:w="1276" w:type="dxa"/>
            <w:vMerge/>
            <w:tcBorders>
              <w:top w:val="nil"/>
              <w:left w:val="single" w:sz="4" w:space="0" w:color="auto"/>
              <w:bottom w:val="single" w:sz="4" w:space="0" w:color="auto"/>
              <w:right w:val="single" w:sz="4" w:space="0" w:color="auto"/>
            </w:tcBorders>
            <w:vAlign w:val="center"/>
            <w:hideMark/>
          </w:tcPr>
          <w:p w14:paraId="172F1B65"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134" w:type="dxa"/>
            <w:tcBorders>
              <w:top w:val="nil"/>
              <w:left w:val="nil"/>
              <w:bottom w:val="single" w:sz="4" w:space="0" w:color="auto"/>
              <w:right w:val="single" w:sz="4" w:space="0" w:color="auto"/>
            </w:tcBorders>
            <w:vAlign w:val="center"/>
            <w:hideMark/>
          </w:tcPr>
          <w:p w14:paraId="053AB176"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5.6.2.</w:t>
            </w:r>
          </w:p>
        </w:tc>
        <w:tc>
          <w:tcPr>
            <w:tcW w:w="1417" w:type="dxa"/>
            <w:tcBorders>
              <w:top w:val="nil"/>
              <w:left w:val="nil"/>
              <w:bottom w:val="single" w:sz="4" w:space="0" w:color="auto"/>
              <w:right w:val="single" w:sz="4" w:space="0" w:color="auto"/>
            </w:tcBorders>
            <w:vAlign w:val="center"/>
            <w:hideMark/>
          </w:tcPr>
          <w:p w14:paraId="37B69F16"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 xml:space="preserve">Povećanje ušteda u javnim ustanovama provedbom projekata povećanja energetske učinkovitosti i korištenja obnovljivih izvora energije </w:t>
            </w:r>
          </w:p>
        </w:tc>
        <w:tc>
          <w:tcPr>
            <w:tcW w:w="1276" w:type="dxa"/>
            <w:tcBorders>
              <w:top w:val="nil"/>
              <w:left w:val="nil"/>
              <w:bottom w:val="single" w:sz="4" w:space="0" w:color="auto"/>
              <w:right w:val="single" w:sz="4" w:space="0" w:color="auto"/>
            </w:tcBorders>
            <w:vAlign w:val="center"/>
            <w:hideMark/>
          </w:tcPr>
          <w:p w14:paraId="7401D0B4"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Broj izrađenih izvješća o provedbi Akcijskog plana energetske učinkovitosti OBŽ</w:t>
            </w:r>
          </w:p>
        </w:tc>
        <w:tc>
          <w:tcPr>
            <w:tcW w:w="992" w:type="dxa"/>
            <w:tcBorders>
              <w:top w:val="nil"/>
              <w:left w:val="nil"/>
              <w:bottom w:val="single" w:sz="4" w:space="0" w:color="auto"/>
              <w:right w:val="single" w:sz="4" w:space="0" w:color="auto"/>
            </w:tcBorders>
            <w:vAlign w:val="center"/>
            <w:hideMark/>
          </w:tcPr>
          <w:p w14:paraId="04B06EB3"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w:t>
            </w:r>
          </w:p>
        </w:tc>
        <w:tc>
          <w:tcPr>
            <w:tcW w:w="1134" w:type="dxa"/>
            <w:vMerge/>
            <w:tcBorders>
              <w:top w:val="nil"/>
              <w:left w:val="single" w:sz="4" w:space="0" w:color="auto"/>
              <w:bottom w:val="single" w:sz="4" w:space="0" w:color="auto"/>
              <w:right w:val="single" w:sz="4" w:space="0" w:color="auto"/>
            </w:tcBorders>
            <w:vAlign w:val="center"/>
            <w:hideMark/>
          </w:tcPr>
          <w:p w14:paraId="7F936C51"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993" w:type="dxa"/>
            <w:vMerge/>
            <w:tcBorders>
              <w:top w:val="nil"/>
              <w:left w:val="single" w:sz="4" w:space="0" w:color="auto"/>
              <w:bottom w:val="single" w:sz="4" w:space="0" w:color="auto"/>
              <w:right w:val="single" w:sz="4" w:space="0" w:color="auto"/>
            </w:tcBorders>
            <w:vAlign w:val="center"/>
            <w:hideMark/>
          </w:tcPr>
          <w:p w14:paraId="55AF4E78"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416232ED"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r>
      <w:tr w:rsidR="0099329C" w:rsidRPr="003E4A33" w14:paraId="795D97B3" w14:textId="77777777" w:rsidTr="0099329C">
        <w:trPr>
          <w:trHeight w:val="301"/>
        </w:trPr>
        <w:tc>
          <w:tcPr>
            <w:tcW w:w="704" w:type="dxa"/>
            <w:vMerge/>
            <w:tcBorders>
              <w:top w:val="nil"/>
              <w:left w:val="single" w:sz="4" w:space="0" w:color="auto"/>
              <w:bottom w:val="single" w:sz="4" w:space="0" w:color="auto"/>
              <w:right w:val="single" w:sz="4" w:space="0" w:color="auto"/>
            </w:tcBorders>
            <w:vAlign w:val="center"/>
            <w:hideMark/>
          </w:tcPr>
          <w:p w14:paraId="4C4BF718"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953211F"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7" w:type="dxa"/>
            <w:tcBorders>
              <w:top w:val="nil"/>
              <w:left w:val="nil"/>
              <w:bottom w:val="single" w:sz="4" w:space="0" w:color="auto"/>
              <w:right w:val="single" w:sz="4" w:space="0" w:color="auto"/>
            </w:tcBorders>
            <w:vAlign w:val="center"/>
            <w:hideMark/>
          </w:tcPr>
          <w:p w14:paraId="252A6E17"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 xml:space="preserve">Provedeni projekti energetske učinkovitosti   </w:t>
            </w:r>
          </w:p>
        </w:tc>
        <w:tc>
          <w:tcPr>
            <w:tcW w:w="1134" w:type="dxa"/>
            <w:tcBorders>
              <w:top w:val="nil"/>
              <w:left w:val="nil"/>
              <w:bottom w:val="single" w:sz="4" w:space="0" w:color="auto"/>
              <w:right w:val="single" w:sz="4" w:space="0" w:color="auto"/>
            </w:tcBorders>
            <w:vAlign w:val="center"/>
            <w:hideMark/>
          </w:tcPr>
          <w:p w14:paraId="67CE3B4D"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0 (2025)</w:t>
            </w:r>
          </w:p>
        </w:tc>
        <w:tc>
          <w:tcPr>
            <w:tcW w:w="1134" w:type="dxa"/>
            <w:tcBorders>
              <w:top w:val="nil"/>
              <w:left w:val="nil"/>
              <w:bottom w:val="single" w:sz="4" w:space="0" w:color="auto"/>
              <w:right w:val="single" w:sz="4" w:space="0" w:color="auto"/>
            </w:tcBorders>
            <w:vAlign w:val="center"/>
            <w:hideMark/>
          </w:tcPr>
          <w:p w14:paraId="6DC5D5BB"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7</w:t>
            </w:r>
          </w:p>
        </w:tc>
        <w:tc>
          <w:tcPr>
            <w:tcW w:w="1276" w:type="dxa"/>
            <w:vMerge/>
            <w:tcBorders>
              <w:top w:val="nil"/>
              <w:left w:val="single" w:sz="4" w:space="0" w:color="auto"/>
              <w:bottom w:val="single" w:sz="4" w:space="0" w:color="auto"/>
              <w:right w:val="single" w:sz="4" w:space="0" w:color="auto"/>
            </w:tcBorders>
            <w:vAlign w:val="center"/>
            <w:hideMark/>
          </w:tcPr>
          <w:p w14:paraId="59A56230"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134" w:type="dxa"/>
            <w:tcBorders>
              <w:top w:val="nil"/>
              <w:left w:val="nil"/>
              <w:bottom w:val="single" w:sz="4" w:space="0" w:color="auto"/>
              <w:right w:val="single" w:sz="4" w:space="0" w:color="auto"/>
            </w:tcBorders>
            <w:vAlign w:val="center"/>
            <w:hideMark/>
          </w:tcPr>
          <w:p w14:paraId="38B4C3FF"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5.6.3.</w:t>
            </w:r>
          </w:p>
        </w:tc>
        <w:tc>
          <w:tcPr>
            <w:tcW w:w="1417" w:type="dxa"/>
            <w:tcBorders>
              <w:top w:val="nil"/>
              <w:left w:val="nil"/>
              <w:bottom w:val="single" w:sz="4" w:space="0" w:color="auto"/>
              <w:right w:val="single" w:sz="4" w:space="0" w:color="auto"/>
            </w:tcBorders>
            <w:vAlign w:val="center"/>
            <w:hideMark/>
          </w:tcPr>
          <w:p w14:paraId="09CFF172" w14:textId="6F4AA7A1"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Provedba mjera definiranih Akcijskim planom energetske učinkovitosti Osječko-baranjske županije za razdoblje 2025.</w:t>
            </w:r>
            <w:r w:rsidR="006B2366">
              <w:rPr>
                <w:rFonts w:ascii="Times New Roman" w:eastAsia="Times New Roman" w:hAnsi="Times New Roman" w:cs="Times New Roman"/>
                <w:sz w:val="18"/>
                <w:szCs w:val="18"/>
                <w:lang w:eastAsia="hr-HR"/>
              </w:rPr>
              <w:t xml:space="preserve"> - </w:t>
            </w:r>
            <w:r w:rsidRPr="006B2366">
              <w:rPr>
                <w:rFonts w:ascii="Times New Roman" w:eastAsia="Times New Roman" w:hAnsi="Times New Roman" w:cs="Times New Roman"/>
                <w:sz w:val="18"/>
                <w:szCs w:val="18"/>
                <w:lang w:eastAsia="hr-HR"/>
              </w:rPr>
              <w:t>2027</w:t>
            </w:r>
            <w:r w:rsidR="006B2366">
              <w:rPr>
                <w:rFonts w:ascii="Times New Roman" w:eastAsia="Times New Roman" w:hAnsi="Times New Roman" w:cs="Times New Roman"/>
                <w:sz w:val="18"/>
                <w:szCs w:val="18"/>
                <w:lang w:eastAsia="hr-HR"/>
              </w:rPr>
              <w:t>.</w:t>
            </w:r>
          </w:p>
        </w:tc>
        <w:tc>
          <w:tcPr>
            <w:tcW w:w="1276" w:type="dxa"/>
            <w:tcBorders>
              <w:top w:val="nil"/>
              <w:left w:val="nil"/>
              <w:bottom w:val="single" w:sz="4" w:space="0" w:color="auto"/>
              <w:right w:val="single" w:sz="4" w:space="0" w:color="auto"/>
            </w:tcBorders>
            <w:vAlign w:val="center"/>
            <w:hideMark/>
          </w:tcPr>
          <w:p w14:paraId="096E53CC" w14:textId="4D2022B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Broj mjera Akcijskog plana koje se planiraju provoditi tijekom 2026. godine</w:t>
            </w:r>
          </w:p>
        </w:tc>
        <w:tc>
          <w:tcPr>
            <w:tcW w:w="992" w:type="dxa"/>
            <w:tcBorders>
              <w:top w:val="nil"/>
              <w:left w:val="nil"/>
              <w:bottom w:val="single" w:sz="4" w:space="0" w:color="auto"/>
              <w:right w:val="single" w:sz="4" w:space="0" w:color="auto"/>
            </w:tcBorders>
            <w:vAlign w:val="center"/>
            <w:hideMark/>
          </w:tcPr>
          <w:p w14:paraId="6891611E"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8</w:t>
            </w:r>
          </w:p>
        </w:tc>
        <w:tc>
          <w:tcPr>
            <w:tcW w:w="1134" w:type="dxa"/>
            <w:vMerge/>
            <w:tcBorders>
              <w:top w:val="nil"/>
              <w:left w:val="single" w:sz="4" w:space="0" w:color="auto"/>
              <w:bottom w:val="single" w:sz="4" w:space="0" w:color="auto"/>
              <w:right w:val="single" w:sz="4" w:space="0" w:color="auto"/>
            </w:tcBorders>
            <w:vAlign w:val="center"/>
            <w:hideMark/>
          </w:tcPr>
          <w:p w14:paraId="2C47BBF4"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993" w:type="dxa"/>
            <w:vMerge/>
            <w:tcBorders>
              <w:top w:val="nil"/>
              <w:left w:val="single" w:sz="4" w:space="0" w:color="auto"/>
              <w:bottom w:val="single" w:sz="4" w:space="0" w:color="auto"/>
              <w:right w:val="single" w:sz="4" w:space="0" w:color="auto"/>
            </w:tcBorders>
            <w:vAlign w:val="center"/>
            <w:hideMark/>
          </w:tcPr>
          <w:p w14:paraId="57024360"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0CDF9B83"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r>
      <w:tr w:rsidR="0099329C" w:rsidRPr="003E4A33" w14:paraId="54EFA5DA" w14:textId="77777777" w:rsidTr="0099329C">
        <w:trPr>
          <w:trHeight w:val="133"/>
        </w:trPr>
        <w:tc>
          <w:tcPr>
            <w:tcW w:w="704" w:type="dxa"/>
            <w:vMerge w:val="restart"/>
            <w:tcBorders>
              <w:top w:val="nil"/>
              <w:left w:val="single" w:sz="4" w:space="0" w:color="auto"/>
              <w:bottom w:val="single" w:sz="4" w:space="0" w:color="auto"/>
              <w:right w:val="single" w:sz="4" w:space="0" w:color="auto"/>
            </w:tcBorders>
            <w:vAlign w:val="center"/>
            <w:hideMark/>
          </w:tcPr>
          <w:p w14:paraId="1691A730"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5.7.</w:t>
            </w:r>
          </w:p>
        </w:tc>
        <w:tc>
          <w:tcPr>
            <w:tcW w:w="1418" w:type="dxa"/>
            <w:vMerge w:val="restart"/>
            <w:tcBorders>
              <w:top w:val="nil"/>
              <w:left w:val="single" w:sz="4" w:space="0" w:color="auto"/>
              <w:bottom w:val="single" w:sz="4" w:space="0" w:color="auto"/>
              <w:right w:val="single" w:sz="4" w:space="0" w:color="auto"/>
            </w:tcBorders>
            <w:vAlign w:val="center"/>
            <w:hideMark/>
          </w:tcPr>
          <w:p w14:paraId="6CC7AB56"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i/>
                <w:iCs/>
                <w:sz w:val="18"/>
                <w:szCs w:val="18"/>
                <w:lang w:eastAsia="hr-HR"/>
              </w:rPr>
              <w:t>PP OBŽ 9.3.</w:t>
            </w:r>
            <w:r w:rsidRPr="006B2366">
              <w:rPr>
                <w:rFonts w:ascii="Times New Roman" w:eastAsia="Times New Roman" w:hAnsi="Times New Roman" w:cs="Times New Roman"/>
                <w:sz w:val="18"/>
                <w:szCs w:val="18"/>
                <w:lang w:eastAsia="hr-HR"/>
              </w:rPr>
              <w:t xml:space="preserve"> Razvoj poslovne infrastrukture, jačanje kapaciteta poduzetničkih potpornih institucija i stvaranje poticajnog okruženja za razvitak gospodarstva</w:t>
            </w:r>
          </w:p>
        </w:tc>
        <w:tc>
          <w:tcPr>
            <w:tcW w:w="1417" w:type="dxa"/>
            <w:vMerge w:val="restart"/>
            <w:tcBorders>
              <w:top w:val="nil"/>
              <w:left w:val="single" w:sz="4" w:space="0" w:color="auto"/>
              <w:bottom w:val="single" w:sz="4" w:space="0" w:color="auto"/>
              <w:right w:val="single" w:sz="4" w:space="0" w:color="auto"/>
            </w:tcBorders>
            <w:vAlign w:val="center"/>
            <w:hideMark/>
          </w:tcPr>
          <w:p w14:paraId="4304E659" w14:textId="781F4A05"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Stupanj izgrađenosti Poslovnog parka Gospodarskog centra Osijek (broj zgrada)</w:t>
            </w:r>
          </w:p>
        </w:tc>
        <w:tc>
          <w:tcPr>
            <w:tcW w:w="1134" w:type="dxa"/>
            <w:vMerge w:val="restart"/>
            <w:tcBorders>
              <w:top w:val="nil"/>
              <w:left w:val="single" w:sz="4" w:space="0" w:color="auto"/>
              <w:bottom w:val="single" w:sz="4" w:space="0" w:color="auto"/>
              <w:right w:val="single" w:sz="4" w:space="0" w:color="auto"/>
            </w:tcBorders>
            <w:vAlign w:val="center"/>
            <w:hideMark/>
          </w:tcPr>
          <w:p w14:paraId="2E05B196"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 (2025)</w:t>
            </w:r>
          </w:p>
        </w:tc>
        <w:tc>
          <w:tcPr>
            <w:tcW w:w="1134" w:type="dxa"/>
            <w:vMerge w:val="restart"/>
            <w:tcBorders>
              <w:top w:val="nil"/>
              <w:left w:val="single" w:sz="4" w:space="0" w:color="auto"/>
              <w:bottom w:val="single" w:sz="4" w:space="0" w:color="auto"/>
              <w:right w:val="single" w:sz="4" w:space="0" w:color="auto"/>
            </w:tcBorders>
            <w:vAlign w:val="center"/>
            <w:hideMark/>
          </w:tcPr>
          <w:p w14:paraId="2B7A8562"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w:t>
            </w:r>
          </w:p>
        </w:tc>
        <w:tc>
          <w:tcPr>
            <w:tcW w:w="1276" w:type="dxa"/>
            <w:vMerge w:val="restart"/>
            <w:tcBorders>
              <w:top w:val="nil"/>
              <w:left w:val="single" w:sz="4" w:space="0" w:color="auto"/>
              <w:bottom w:val="single" w:sz="4" w:space="0" w:color="auto"/>
              <w:right w:val="single" w:sz="4" w:space="0" w:color="auto"/>
            </w:tcBorders>
            <w:vAlign w:val="center"/>
            <w:hideMark/>
          </w:tcPr>
          <w:p w14:paraId="165BDBCB" w14:textId="3A660D76"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Provedbeni program Osječko-baranjske županije za mandatno razdoblje 2025.</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2029.; Program konkurentnost i kohezija 2021.</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2027.</w:t>
            </w:r>
          </w:p>
        </w:tc>
        <w:tc>
          <w:tcPr>
            <w:tcW w:w="1134" w:type="dxa"/>
            <w:tcBorders>
              <w:top w:val="nil"/>
              <w:left w:val="nil"/>
              <w:bottom w:val="single" w:sz="4" w:space="0" w:color="auto"/>
              <w:right w:val="single" w:sz="4" w:space="0" w:color="auto"/>
            </w:tcBorders>
            <w:vAlign w:val="center"/>
            <w:hideMark/>
          </w:tcPr>
          <w:p w14:paraId="5D0BB065"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5.7.1.</w:t>
            </w:r>
          </w:p>
        </w:tc>
        <w:tc>
          <w:tcPr>
            <w:tcW w:w="1417" w:type="dxa"/>
            <w:tcBorders>
              <w:top w:val="nil"/>
              <w:left w:val="nil"/>
              <w:bottom w:val="single" w:sz="4" w:space="0" w:color="auto"/>
              <w:right w:val="single" w:sz="4" w:space="0" w:color="auto"/>
            </w:tcBorders>
            <w:vAlign w:val="center"/>
            <w:hideMark/>
          </w:tcPr>
          <w:p w14:paraId="247AEEA1"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Kontinuirano i proaktivno praćenje javnih poziva za su/financiranje projektnih aktivnosti iz drugih izvora - EU, TDU, javno-privatna partnerstva i sl.</w:t>
            </w:r>
          </w:p>
        </w:tc>
        <w:tc>
          <w:tcPr>
            <w:tcW w:w="1276" w:type="dxa"/>
            <w:tcBorders>
              <w:top w:val="nil"/>
              <w:left w:val="nil"/>
              <w:bottom w:val="single" w:sz="4" w:space="0" w:color="auto"/>
              <w:right w:val="single" w:sz="4" w:space="0" w:color="auto"/>
            </w:tcBorders>
            <w:vAlign w:val="center"/>
            <w:hideMark/>
          </w:tcPr>
          <w:p w14:paraId="1B216B76"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Poslovni park Gospodarskog centra Osijek-broj izgrađenih objekata</w:t>
            </w:r>
          </w:p>
        </w:tc>
        <w:tc>
          <w:tcPr>
            <w:tcW w:w="992" w:type="dxa"/>
            <w:tcBorders>
              <w:top w:val="nil"/>
              <w:left w:val="nil"/>
              <w:bottom w:val="single" w:sz="4" w:space="0" w:color="auto"/>
              <w:right w:val="single" w:sz="4" w:space="0" w:color="auto"/>
            </w:tcBorders>
            <w:vAlign w:val="center"/>
            <w:hideMark/>
          </w:tcPr>
          <w:p w14:paraId="6C244097"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w:t>
            </w:r>
          </w:p>
        </w:tc>
        <w:tc>
          <w:tcPr>
            <w:tcW w:w="1134" w:type="dxa"/>
            <w:vMerge w:val="restart"/>
            <w:tcBorders>
              <w:top w:val="nil"/>
              <w:left w:val="single" w:sz="4" w:space="0" w:color="auto"/>
              <w:bottom w:val="single" w:sz="4" w:space="0" w:color="auto"/>
              <w:right w:val="single" w:sz="4" w:space="0" w:color="auto"/>
            </w:tcBorders>
            <w:vAlign w:val="center"/>
            <w:hideMark/>
          </w:tcPr>
          <w:p w14:paraId="45CEDFEF"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31.12.2026.</w:t>
            </w:r>
          </w:p>
        </w:tc>
        <w:tc>
          <w:tcPr>
            <w:tcW w:w="993" w:type="dxa"/>
            <w:vMerge w:val="restart"/>
            <w:tcBorders>
              <w:top w:val="nil"/>
              <w:left w:val="single" w:sz="4" w:space="0" w:color="auto"/>
              <w:bottom w:val="single" w:sz="4" w:space="0" w:color="auto"/>
              <w:right w:val="single" w:sz="4" w:space="0" w:color="auto"/>
            </w:tcBorders>
            <w:vAlign w:val="center"/>
            <w:hideMark/>
          </w:tcPr>
          <w:p w14:paraId="2C71B010" w14:textId="77777777" w:rsidR="002A510B" w:rsidRPr="006B2366" w:rsidRDefault="002A510B" w:rsidP="006B2366">
            <w:pPr>
              <w:spacing w:after="0" w:line="240" w:lineRule="auto"/>
              <w:ind w:left="-105" w:right="-111"/>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UO za investicije, infrastrukturu i razvojne projekte</w:t>
            </w:r>
          </w:p>
        </w:tc>
        <w:tc>
          <w:tcPr>
            <w:tcW w:w="1275" w:type="dxa"/>
            <w:vMerge w:val="restart"/>
            <w:tcBorders>
              <w:top w:val="nil"/>
              <w:left w:val="single" w:sz="4" w:space="0" w:color="auto"/>
              <w:bottom w:val="single" w:sz="4" w:space="0" w:color="auto"/>
              <w:right w:val="single" w:sz="4" w:space="0" w:color="auto"/>
            </w:tcBorders>
            <w:vAlign w:val="center"/>
            <w:hideMark/>
          </w:tcPr>
          <w:p w14:paraId="207C204B"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K 6007 32</w:t>
            </w:r>
          </w:p>
        </w:tc>
      </w:tr>
      <w:tr w:rsidR="0099329C" w:rsidRPr="003E4A33" w14:paraId="583AC5CC" w14:textId="77777777" w:rsidTr="0099329C">
        <w:trPr>
          <w:trHeight w:val="70"/>
        </w:trPr>
        <w:tc>
          <w:tcPr>
            <w:tcW w:w="704" w:type="dxa"/>
            <w:vMerge/>
            <w:tcBorders>
              <w:top w:val="nil"/>
              <w:left w:val="single" w:sz="4" w:space="0" w:color="auto"/>
              <w:bottom w:val="single" w:sz="4" w:space="0" w:color="auto"/>
              <w:right w:val="single" w:sz="4" w:space="0" w:color="auto"/>
            </w:tcBorders>
            <w:vAlign w:val="center"/>
            <w:hideMark/>
          </w:tcPr>
          <w:p w14:paraId="08BA766A"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45D684B"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3E76F065"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3F122F0"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4D63FA3"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A53F9CD"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134" w:type="dxa"/>
            <w:tcBorders>
              <w:top w:val="nil"/>
              <w:left w:val="nil"/>
              <w:bottom w:val="single" w:sz="4" w:space="0" w:color="auto"/>
              <w:right w:val="single" w:sz="4" w:space="0" w:color="auto"/>
            </w:tcBorders>
            <w:vAlign w:val="center"/>
            <w:hideMark/>
          </w:tcPr>
          <w:p w14:paraId="72A3000A"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5.7.2.</w:t>
            </w:r>
          </w:p>
        </w:tc>
        <w:tc>
          <w:tcPr>
            <w:tcW w:w="1417" w:type="dxa"/>
            <w:tcBorders>
              <w:top w:val="nil"/>
              <w:left w:val="nil"/>
              <w:bottom w:val="single" w:sz="4" w:space="0" w:color="auto"/>
              <w:right w:val="single" w:sz="4" w:space="0" w:color="auto"/>
            </w:tcBorders>
            <w:vAlign w:val="center"/>
            <w:hideMark/>
          </w:tcPr>
          <w:p w14:paraId="72458647"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Promocija Poslovnog parka Gospodarskog centra Osijek u regionalnom i međunarodnom kontekstu</w:t>
            </w:r>
          </w:p>
        </w:tc>
        <w:tc>
          <w:tcPr>
            <w:tcW w:w="1276" w:type="dxa"/>
            <w:tcBorders>
              <w:top w:val="nil"/>
              <w:left w:val="nil"/>
              <w:bottom w:val="single" w:sz="4" w:space="0" w:color="auto"/>
              <w:right w:val="single" w:sz="4" w:space="0" w:color="auto"/>
            </w:tcBorders>
            <w:vAlign w:val="center"/>
            <w:hideMark/>
          </w:tcPr>
          <w:p w14:paraId="703D3B5D" w14:textId="77777777" w:rsidR="002A510B" w:rsidRPr="006B2366" w:rsidRDefault="002A510B" w:rsidP="0060321F">
            <w:pPr>
              <w:spacing w:after="0" w:line="240" w:lineRule="auto"/>
              <w:ind w:right="-111"/>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Broj održanih događanja (sajmovi, seminari, konferencije) u Gospodarskom centru</w:t>
            </w:r>
          </w:p>
        </w:tc>
        <w:tc>
          <w:tcPr>
            <w:tcW w:w="992" w:type="dxa"/>
            <w:tcBorders>
              <w:top w:val="nil"/>
              <w:left w:val="nil"/>
              <w:bottom w:val="single" w:sz="4" w:space="0" w:color="auto"/>
              <w:right w:val="single" w:sz="4" w:space="0" w:color="auto"/>
            </w:tcBorders>
            <w:vAlign w:val="center"/>
            <w:hideMark/>
          </w:tcPr>
          <w:p w14:paraId="781B5C70" w14:textId="77777777" w:rsidR="002A510B" w:rsidRPr="003E4A33" w:rsidRDefault="002A510B" w:rsidP="002A510B">
            <w:pPr>
              <w:spacing w:after="0" w:line="240" w:lineRule="auto"/>
              <w:jc w:val="center"/>
              <w:rPr>
                <w:rFonts w:ascii="Times New Roman" w:eastAsia="Times New Roman" w:hAnsi="Times New Roman" w:cs="Times New Roman"/>
                <w:sz w:val="20"/>
                <w:szCs w:val="20"/>
                <w:lang w:eastAsia="hr-HR"/>
              </w:rPr>
            </w:pPr>
            <w:r w:rsidRPr="003E4A33">
              <w:rPr>
                <w:rFonts w:ascii="Times New Roman" w:eastAsia="Times New Roman" w:hAnsi="Times New Roman" w:cs="Times New Roman"/>
                <w:sz w:val="20"/>
                <w:szCs w:val="20"/>
                <w:lang w:eastAsia="hr-HR"/>
              </w:rPr>
              <w:t>15</w:t>
            </w:r>
          </w:p>
        </w:tc>
        <w:tc>
          <w:tcPr>
            <w:tcW w:w="1134" w:type="dxa"/>
            <w:vMerge/>
            <w:tcBorders>
              <w:top w:val="nil"/>
              <w:left w:val="single" w:sz="4" w:space="0" w:color="auto"/>
              <w:bottom w:val="single" w:sz="4" w:space="0" w:color="auto"/>
              <w:right w:val="single" w:sz="4" w:space="0" w:color="auto"/>
            </w:tcBorders>
            <w:vAlign w:val="center"/>
            <w:hideMark/>
          </w:tcPr>
          <w:p w14:paraId="4CB6260E"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993" w:type="dxa"/>
            <w:vMerge/>
            <w:tcBorders>
              <w:top w:val="nil"/>
              <w:left w:val="single" w:sz="4" w:space="0" w:color="auto"/>
              <w:bottom w:val="single" w:sz="4" w:space="0" w:color="auto"/>
              <w:right w:val="single" w:sz="4" w:space="0" w:color="auto"/>
            </w:tcBorders>
            <w:vAlign w:val="center"/>
            <w:hideMark/>
          </w:tcPr>
          <w:p w14:paraId="02DEBA2F"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35996169"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r>
      <w:tr w:rsidR="0099329C" w:rsidRPr="003E4A33" w14:paraId="639F6B52" w14:textId="77777777" w:rsidTr="0099329C">
        <w:trPr>
          <w:trHeight w:val="896"/>
        </w:trPr>
        <w:tc>
          <w:tcPr>
            <w:tcW w:w="704" w:type="dxa"/>
            <w:vMerge w:val="restart"/>
            <w:tcBorders>
              <w:top w:val="nil"/>
              <w:left w:val="single" w:sz="4" w:space="0" w:color="auto"/>
              <w:bottom w:val="single" w:sz="4" w:space="0" w:color="auto"/>
              <w:right w:val="single" w:sz="4" w:space="0" w:color="auto"/>
            </w:tcBorders>
            <w:vAlign w:val="center"/>
            <w:hideMark/>
          </w:tcPr>
          <w:p w14:paraId="61C30CFB"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lastRenderedPageBreak/>
              <w:t>5.8.</w:t>
            </w:r>
          </w:p>
        </w:tc>
        <w:tc>
          <w:tcPr>
            <w:tcW w:w="1418" w:type="dxa"/>
            <w:vMerge w:val="restart"/>
            <w:tcBorders>
              <w:top w:val="nil"/>
              <w:left w:val="single" w:sz="4" w:space="0" w:color="auto"/>
              <w:bottom w:val="single" w:sz="4" w:space="0" w:color="auto"/>
              <w:right w:val="single" w:sz="4" w:space="0" w:color="auto"/>
            </w:tcBorders>
            <w:vAlign w:val="center"/>
            <w:hideMark/>
          </w:tcPr>
          <w:p w14:paraId="12D5EC47"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i/>
                <w:iCs/>
                <w:sz w:val="18"/>
                <w:szCs w:val="18"/>
                <w:lang w:eastAsia="hr-HR"/>
              </w:rPr>
              <w:t xml:space="preserve">PP OBŽ 13.2. </w:t>
            </w:r>
            <w:r w:rsidRPr="006B2366">
              <w:rPr>
                <w:rFonts w:ascii="Times New Roman" w:eastAsia="Times New Roman" w:hAnsi="Times New Roman" w:cs="Times New Roman"/>
                <w:sz w:val="18"/>
                <w:szCs w:val="18"/>
                <w:lang w:eastAsia="hr-HR"/>
              </w:rPr>
              <w:t>Koordinacija i osnaživanje dionika razvoja radi postizanja sinergijskih učinaka</w:t>
            </w:r>
          </w:p>
        </w:tc>
        <w:tc>
          <w:tcPr>
            <w:tcW w:w="1417" w:type="dxa"/>
            <w:tcBorders>
              <w:top w:val="nil"/>
              <w:left w:val="nil"/>
              <w:bottom w:val="single" w:sz="4" w:space="0" w:color="auto"/>
              <w:right w:val="single" w:sz="4" w:space="0" w:color="auto"/>
            </w:tcBorders>
            <w:vAlign w:val="center"/>
            <w:hideMark/>
          </w:tcPr>
          <w:p w14:paraId="33D61345"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Izrađeno godišnje izvješće o provedbi strateških akata OBŽ</w:t>
            </w:r>
          </w:p>
        </w:tc>
        <w:tc>
          <w:tcPr>
            <w:tcW w:w="1134" w:type="dxa"/>
            <w:tcBorders>
              <w:top w:val="nil"/>
              <w:left w:val="nil"/>
              <w:bottom w:val="single" w:sz="4" w:space="0" w:color="auto"/>
              <w:right w:val="single" w:sz="4" w:space="0" w:color="auto"/>
            </w:tcBorders>
            <w:vAlign w:val="center"/>
            <w:hideMark/>
          </w:tcPr>
          <w:p w14:paraId="36AE0FBD"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2 (2025)</w:t>
            </w:r>
          </w:p>
        </w:tc>
        <w:tc>
          <w:tcPr>
            <w:tcW w:w="1134" w:type="dxa"/>
            <w:tcBorders>
              <w:top w:val="nil"/>
              <w:left w:val="nil"/>
              <w:bottom w:val="single" w:sz="4" w:space="0" w:color="auto"/>
              <w:right w:val="single" w:sz="4" w:space="0" w:color="auto"/>
            </w:tcBorders>
            <w:vAlign w:val="center"/>
            <w:hideMark/>
          </w:tcPr>
          <w:p w14:paraId="4E9E9F0D"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2</w:t>
            </w:r>
          </w:p>
        </w:tc>
        <w:tc>
          <w:tcPr>
            <w:tcW w:w="1276" w:type="dxa"/>
            <w:vMerge w:val="restart"/>
            <w:tcBorders>
              <w:top w:val="nil"/>
              <w:left w:val="single" w:sz="4" w:space="0" w:color="auto"/>
              <w:bottom w:val="single" w:sz="4" w:space="0" w:color="auto"/>
              <w:right w:val="single" w:sz="4" w:space="0" w:color="auto"/>
            </w:tcBorders>
            <w:vAlign w:val="center"/>
            <w:hideMark/>
          </w:tcPr>
          <w:p w14:paraId="364883F3" w14:textId="6E5FDC1F"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Zakon o regionalnom razvoju Republike Hrvatske; Provedbeni program Osječko-baranjske županije za mandatno razdoblje 2025.</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16FACD08"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5.8.1.</w:t>
            </w:r>
          </w:p>
        </w:tc>
        <w:tc>
          <w:tcPr>
            <w:tcW w:w="1417" w:type="dxa"/>
            <w:tcBorders>
              <w:top w:val="nil"/>
              <w:left w:val="nil"/>
              <w:bottom w:val="single" w:sz="4" w:space="0" w:color="auto"/>
              <w:right w:val="single" w:sz="4" w:space="0" w:color="auto"/>
            </w:tcBorders>
            <w:vAlign w:val="center"/>
            <w:hideMark/>
          </w:tcPr>
          <w:p w14:paraId="2E9877E3" w14:textId="668CD995"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Kontinuirana provedba zakonskog okvira vezanog uz politiku regionalnog razvoja, strateškog planiranja i upravljanja razvojem</w:t>
            </w:r>
          </w:p>
        </w:tc>
        <w:tc>
          <w:tcPr>
            <w:tcW w:w="1276" w:type="dxa"/>
            <w:tcBorders>
              <w:top w:val="nil"/>
              <w:left w:val="nil"/>
              <w:bottom w:val="single" w:sz="4" w:space="0" w:color="auto"/>
              <w:right w:val="single" w:sz="4" w:space="0" w:color="auto"/>
            </w:tcBorders>
            <w:vAlign w:val="center"/>
            <w:hideMark/>
          </w:tcPr>
          <w:p w14:paraId="2A3BF9FC" w14:textId="18A08830"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Broj izrađenih izvješća o provedbi županijskih akata strateškog planiranja</w:t>
            </w:r>
          </w:p>
        </w:tc>
        <w:tc>
          <w:tcPr>
            <w:tcW w:w="992" w:type="dxa"/>
            <w:tcBorders>
              <w:top w:val="nil"/>
              <w:left w:val="nil"/>
              <w:bottom w:val="single" w:sz="4" w:space="0" w:color="auto"/>
              <w:right w:val="single" w:sz="4" w:space="0" w:color="auto"/>
            </w:tcBorders>
            <w:vAlign w:val="center"/>
            <w:hideMark/>
          </w:tcPr>
          <w:p w14:paraId="59F20D11"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2</w:t>
            </w:r>
          </w:p>
        </w:tc>
        <w:tc>
          <w:tcPr>
            <w:tcW w:w="1134" w:type="dxa"/>
            <w:vMerge w:val="restart"/>
            <w:tcBorders>
              <w:top w:val="nil"/>
              <w:left w:val="single" w:sz="4" w:space="0" w:color="auto"/>
              <w:bottom w:val="single" w:sz="4" w:space="0" w:color="auto"/>
              <w:right w:val="single" w:sz="4" w:space="0" w:color="auto"/>
            </w:tcBorders>
            <w:vAlign w:val="center"/>
            <w:hideMark/>
          </w:tcPr>
          <w:p w14:paraId="35EC1AD2"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31.12.2026.</w:t>
            </w:r>
          </w:p>
        </w:tc>
        <w:tc>
          <w:tcPr>
            <w:tcW w:w="993" w:type="dxa"/>
            <w:vMerge w:val="restart"/>
            <w:tcBorders>
              <w:top w:val="nil"/>
              <w:left w:val="single" w:sz="4" w:space="0" w:color="auto"/>
              <w:bottom w:val="single" w:sz="4" w:space="0" w:color="auto"/>
              <w:right w:val="single" w:sz="4" w:space="0" w:color="auto"/>
            </w:tcBorders>
            <w:vAlign w:val="center"/>
            <w:hideMark/>
          </w:tcPr>
          <w:p w14:paraId="3DCDB55E" w14:textId="77777777" w:rsidR="002A510B" w:rsidRPr="006B2366" w:rsidRDefault="002A510B" w:rsidP="006B2366">
            <w:pPr>
              <w:spacing w:after="0" w:line="240" w:lineRule="auto"/>
              <w:ind w:left="-105" w:right="-111"/>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UO za investicije, infrastrukturu i razvojne projekte</w:t>
            </w:r>
          </w:p>
        </w:tc>
        <w:tc>
          <w:tcPr>
            <w:tcW w:w="1275" w:type="dxa"/>
            <w:vMerge w:val="restart"/>
            <w:tcBorders>
              <w:top w:val="nil"/>
              <w:left w:val="single" w:sz="4" w:space="0" w:color="auto"/>
              <w:bottom w:val="single" w:sz="4" w:space="0" w:color="auto"/>
              <w:right w:val="single" w:sz="4" w:space="0" w:color="auto"/>
            </w:tcBorders>
            <w:vAlign w:val="center"/>
            <w:hideMark/>
          </w:tcPr>
          <w:p w14:paraId="17B3B124"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T 3019 02</w:t>
            </w:r>
          </w:p>
        </w:tc>
      </w:tr>
      <w:tr w:rsidR="0099329C" w:rsidRPr="003E4A33" w14:paraId="04919499" w14:textId="77777777" w:rsidTr="0099329C">
        <w:trPr>
          <w:trHeight w:val="661"/>
        </w:trPr>
        <w:tc>
          <w:tcPr>
            <w:tcW w:w="704" w:type="dxa"/>
            <w:vMerge/>
            <w:tcBorders>
              <w:top w:val="nil"/>
              <w:left w:val="single" w:sz="4" w:space="0" w:color="auto"/>
              <w:bottom w:val="single" w:sz="4" w:space="0" w:color="auto"/>
              <w:right w:val="single" w:sz="4" w:space="0" w:color="auto"/>
            </w:tcBorders>
            <w:vAlign w:val="center"/>
            <w:hideMark/>
          </w:tcPr>
          <w:p w14:paraId="75E5204C"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214F8F2"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417" w:type="dxa"/>
            <w:tcBorders>
              <w:top w:val="nil"/>
              <w:left w:val="nil"/>
              <w:bottom w:val="single" w:sz="4" w:space="0" w:color="auto"/>
              <w:right w:val="single" w:sz="4" w:space="0" w:color="auto"/>
            </w:tcBorders>
            <w:vAlign w:val="center"/>
            <w:hideMark/>
          </w:tcPr>
          <w:p w14:paraId="299F4723"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Provedeno vrednovanje strateških akata OBŽ</w:t>
            </w:r>
          </w:p>
        </w:tc>
        <w:tc>
          <w:tcPr>
            <w:tcW w:w="1134" w:type="dxa"/>
            <w:tcBorders>
              <w:top w:val="nil"/>
              <w:left w:val="nil"/>
              <w:bottom w:val="single" w:sz="4" w:space="0" w:color="auto"/>
              <w:right w:val="single" w:sz="4" w:space="0" w:color="auto"/>
            </w:tcBorders>
            <w:vAlign w:val="center"/>
            <w:hideMark/>
          </w:tcPr>
          <w:p w14:paraId="5E78E0DB"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 (2025)</w:t>
            </w:r>
          </w:p>
        </w:tc>
        <w:tc>
          <w:tcPr>
            <w:tcW w:w="1134" w:type="dxa"/>
            <w:tcBorders>
              <w:top w:val="nil"/>
              <w:left w:val="nil"/>
              <w:bottom w:val="single" w:sz="4" w:space="0" w:color="auto"/>
              <w:right w:val="single" w:sz="4" w:space="0" w:color="auto"/>
            </w:tcBorders>
            <w:vAlign w:val="center"/>
            <w:hideMark/>
          </w:tcPr>
          <w:p w14:paraId="5E5714E9"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w:t>
            </w:r>
          </w:p>
        </w:tc>
        <w:tc>
          <w:tcPr>
            <w:tcW w:w="1276" w:type="dxa"/>
            <w:vMerge/>
            <w:tcBorders>
              <w:top w:val="nil"/>
              <w:left w:val="single" w:sz="4" w:space="0" w:color="auto"/>
              <w:bottom w:val="single" w:sz="4" w:space="0" w:color="auto"/>
              <w:right w:val="single" w:sz="4" w:space="0" w:color="auto"/>
            </w:tcBorders>
            <w:vAlign w:val="center"/>
            <w:hideMark/>
          </w:tcPr>
          <w:p w14:paraId="4DCA294D"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134" w:type="dxa"/>
            <w:tcBorders>
              <w:top w:val="nil"/>
              <w:left w:val="nil"/>
              <w:bottom w:val="single" w:sz="4" w:space="0" w:color="auto"/>
              <w:right w:val="single" w:sz="4" w:space="0" w:color="auto"/>
            </w:tcBorders>
            <w:vAlign w:val="center"/>
            <w:hideMark/>
          </w:tcPr>
          <w:p w14:paraId="5F9F5613"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5.8.2.</w:t>
            </w:r>
          </w:p>
        </w:tc>
        <w:tc>
          <w:tcPr>
            <w:tcW w:w="1417" w:type="dxa"/>
            <w:tcBorders>
              <w:top w:val="nil"/>
              <w:left w:val="nil"/>
              <w:bottom w:val="single" w:sz="4" w:space="0" w:color="auto"/>
              <w:right w:val="single" w:sz="4" w:space="0" w:color="auto"/>
            </w:tcBorders>
            <w:vAlign w:val="center"/>
            <w:hideMark/>
          </w:tcPr>
          <w:p w14:paraId="7EB5EE57"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Učinkovita koordinacija postupka vrednovanja akata strateškog planiranja</w:t>
            </w:r>
          </w:p>
        </w:tc>
        <w:tc>
          <w:tcPr>
            <w:tcW w:w="1276" w:type="dxa"/>
            <w:tcBorders>
              <w:top w:val="nil"/>
              <w:left w:val="nil"/>
              <w:bottom w:val="single" w:sz="4" w:space="0" w:color="auto"/>
              <w:right w:val="single" w:sz="4" w:space="0" w:color="auto"/>
            </w:tcBorders>
            <w:vAlign w:val="center"/>
            <w:hideMark/>
          </w:tcPr>
          <w:p w14:paraId="24857ED6"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Izrađen godišnji plan vrednovanja</w:t>
            </w:r>
          </w:p>
        </w:tc>
        <w:tc>
          <w:tcPr>
            <w:tcW w:w="992" w:type="dxa"/>
            <w:tcBorders>
              <w:top w:val="nil"/>
              <w:left w:val="nil"/>
              <w:bottom w:val="single" w:sz="4" w:space="0" w:color="auto"/>
              <w:right w:val="single" w:sz="4" w:space="0" w:color="auto"/>
            </w:tcBorders>
            <w:vAlign w:val="center"/>
            <w:hideMark/>
          </w:tcPr>
          <w:p w14:paraId="305F9BB4"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w:t>
            </w:r>
          </w:p>
        </w:tc>
        <w:tc>
          <w:tcPr>
            <w:tcW w:w="1134" w:type="dxa"/>
            <w:vMerge/>
            <w:tcBorders>
              <w:top w:val="nil"/>
              <w:left w:val="single" w:sz="4" w:space="0" w:color="auto"/>
              <w:bottom w:val="single" w:sz="4" w:space="0" w:color="auto"/>
              <w:right w:val="single" w:sz="4" w:space="0" w:color="auto"/>
            </w:tcBorders>
            <w:vAlign w:val="center"/>
            <w:hideMark/>
          </w:tcPr>
          <w:p w14:paraId="5EE51890"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993" w:type="dxa"/>
            <w:vMerge/>
            <w:tcBorders>
              <w:top w:val="nil"/>
              <w:left w:val="single" w:sz="4" w:space="0" w:color="auto"/>
              <w:bottom w:val="single" w:sz="4" w:space="0" w:color="auto"/>
              <w:right w:val="single" w:sz="4" w:space="0" w:color="auto"/>
            </w:tcBorders>
            <w:vAlign w:val="center"/>
            <w:hideMark/>
          </w:tcPr>
          <w:p w14:paraId="15EC33CB"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218BA04E"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r>
      <w:tr w:rsidR="0099329C" w:rsidRPr="003E4A33" w14:paraId="4F596B47" w14:textId="77777777" w:rsidTr="0099329C">
        <w:trPr>
          <w:trHeight w:val="510"/>
        </w:trPr>
        <w:tc>
          <w:tcPr>
            <w:tcW w:w="704" w:type="dxa"/>
            <w:vMerge/>
            <w:tcBorders>
              <w:top w:val="nil"/>
              <w:left w:val="single" w:sz="4" w:space="0" w:color="auto"/>
              <w:bottom w:val="single" w:sz="4" w:space="0" w:color="auto"/>
              <w:right w:val="single" w:sz="4" w:space="0" w:color="auto"/>
            </w:tcBorders>
            <w:vAlign w:val="center"/>
            <w:hideMark/>
          </w:tcPr>
          <w:p w14:paraId="5FFE7744"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03242B2"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417" w:type="dxa"/>
            <w:tcBorders>
              <w:top w:val="nil"/>
              <w:left w:val="nil"/>
              <w:bottom w:val="single" w:sz="4" w:space="0" w:color="auto"/>
              <w:right w:val="single" w:sz="4" w:space="0" w:color="auto"/>
            </w:tcBorders>
            <w:vAlign w:val="center"/>
            <w:hideMark/>
          </w:tcPr>
          <w:p w14:paraId="63357C15" w14:textId="3B78C64D"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Izrađen Plan razvoja OBŽ 2028.</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2034.</w:t>
            </w:r>
          </w:p>
        </w:tc>
        <w:tc>
          <w:tcPr>
            <w:tcW w:w="1134" w:type="dxa"/>
            <w:tcBorders>
              <w:top w:val="nil"/>
              <w:left w:val="nil"/>
              <w:bottom w:val="single" w:sz="4" w:space="0" w:color="auto"/>
              <w:right w:val="single" w:sz="4" w:space="0" w:color="auto"/>
            </w:tcBorders>
            <w:vAlign w:val="center"/>
            <w:hideMark/>
          </w:tcPr>
          <w:p w14:paraId="15E60E2B"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0 (2025)</w:t>
            </w:r>
          </w:p>
        </w:tc>
        <w:tc>
          <w:tcPr>
            <w:tcW w:w="1134" w:type="dxa"/>
            <w:tcBorders>
              <w:top w:val="nil"/>
              <w:left w:val="nil"/>
              <w:bottom w:val="single" w:sz="4" w:space="0" w:color="auto"/>
              <w:right w:val="single" w:sz="4" w:space="0" w:color="auto"/>
            </w:tcBorders>
            <w:vAlign w:val="center"/>
            <w:hideMark/>
          </w:tcPr>
          <w:p w14:paraId="35BA479C"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w:t>
            </w:r>
          </w:p>
        </w:tc>
        <w:tc>
          <w:tcPr>
            <w:tcW w:w="1276" w:type="dxa"/>
            <w:vMerge/>
            <w:tcBorders>
              <w:top w:val="nil"/>
              <w:left w:val="single" w:sz="4" w:space="0" w:color="auto"/>
              <w:bottom w:val="single" w:sz="4" w:space="0" w:color="auto"/>
              <w:right w:val="single" w:sz="4" w:space="0" w:color="auto"/>
            </w:tcBorders>
            <w:vAlign w:val="center"/>
            <w:hideMark/>
          </w:tcPr>
          <w:p w14:paraId="465A0A28"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134" w:type="dxa"/>
            <w:tcBorders>
              <w:top w:val="nil"/>
              <w:left w:val="nil"/>
              <w:bottom w:val="single" w:sz="4" w:space="0" w:color="auto"/>
              <w:right w:val="single" w:sz="4" w:space="0" w:color="auto"/>
            </w:tcBorders>
            <w:vAlign w:val="center"/>
            <w:hideMark/>
          </w:tcPr>
          <w:p w14:paraId="07447C3F"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5.8.3.</w:t>
            </w:r>
          </w:p>
        </w:tc>
        <w:tc>
          <w:tcPr>
            <w:tcW w:w="1417" w:type="dxa"/>
            <w:tcBorders>
              <w:top w:val="nil"/>
              <w:left w:val="nil"/>
              <w:bottom w:val="single" w:sz="4" w:space="0" w:color="auto"/>
              <w:right w:val="single" w:sz="4" w:space="0" w:color="auto"/>
            </w:tcBorders>
            <w:vAlign w:val="center"/>
            <w:hideMark/>
          </w:tcPr>
          <w:p w14:paraId="695F3CF3" w14:textId="5B7FBC10"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Izrada Plana razvoja OBŽ 2028.</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2034.</w:t>
            </w:r>
          </w:p>
        </w:tc>
        <w:tc>
          <w:tcPr>
            <w:tcW w:w="1276" w:type="dxa"/>
            <w:tcBorders>
              <w:top w:val="nil"/>
              <w:left w:val="nil"/>
              <w:bottom w:val="single" w:sz="4" w:space="0" w:color="auto"/>
              <w:right w:val="single" w:sz="4" w:space="0" w:color="auto"/>
            </w:tcBorders>
            <w:vAlign w:val="center"/>
            <w:hideMark/>
          </w:tcPr>
          <w:p w14:paraId="05B21BBC" w14:textId="1FCF2CEC"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Pokrenut postupak izrade Plana razvoja OBŽ 2028.</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2034.</w:t>
            </w:r>
          </w:p>
        </w:tc>
        <w:tc>
          <w:tcPr>
            <w:tcW w:w="992" w:type="dxa"/>
            <w:tcBorders>
              <w:top w:val="nil"/>
              <w:left w:val="nil"/>
              <w:bottom w:val="single" w:sz="4" w:space="0" w:color="auto"/>
              <w:right w:val="single" w:sz="4" w:space="0" w:color="auto"/>
            </w:tcBorders>
            <w:vAlign w:val="center"/>
            <w:hideMark/>
          </w:tcPr>
          <w:p w14:paraId="1CDEAC87"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w:t>
            </w:r>
          </w:p>
        </w:tc>
        <w:tc>
          <w:tcPr>
            <w:tcW w:w="1134" w:type="dxa"/>
            <w:vMerge/>
            <w:tcBorders>
              <w:top w:val="nil"/>
              <w:left w:val="single" w:sz="4" w:space="0" w:color="auto"/>
              <w:bottom w:val="single" w:sz="4" w:space="0" w:color="auto"/>
              <w:right w:val="single" w:sz="4" w:space="0" w:color="auto"/>
            </w:tcBorders>
            <w:vAlign w:val="center"/>
            <w:hideMark/>
          </w:tcPr>
          <w:p w14:paraId="258D777C"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993" w:type="dxa"/>
            <w:vMerge/>
            <w:tcBorders>
              <w:top w:val="nil"/>
              <w:left w:val="single" w:sz="4" w:space="0" w:color="auto"/>
              <w:bottom w:val="single" w:sz="4" w:space="0" w:color="auto"/>
              <w:right w:val="single" w:sz="4" w:space="0" w:color="auto"/>
            </w:tcBorders>
            <w:vAlign w:val="center"/>
            <w:hideMark/>
          </w:tcPr>
          <w:p w14:paraId="3F2D8B9E"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5151EF62"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r>
      <w:tr w:rsidR="0099329C" w:rsidRPr="003E4A33" w14:paraId="583A9DA5" w14:textId="77777777" w:rsidTr="0099329C">
        <w:trPr>
          <w:trHeight w:val="726"/>
        </w:trPr>
        <w:tc>
          <w:tcPr>
            <w:tcW w:w="704" w:type="dxa"/>
            <w:vMerge w:val="restart"/>
            <w:tcBorders>
              <w:top w:val="nil"/>
              <w:left w:val="single" w:sz="4" w:space="0" w:color="auto"/>
              <w:bottom w:val="single" w:sz="4" w:space="0" w:color="auto"/>
              <w:right w:val="single" w:sz="4" w:space="0" w:color="auto"/>
            </w:tcBorders>
            <w:vAlign w:val="center"/>
            <w:hideMark/>
          </w:tcPr>
          <w:p w14:paraId="3475531E"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5.9.</w:t>
            </w:r>
          </w:p>
        </w:tc>
        <w:tc>
          <w:tcPr>
            <w:tcW w:w="1418" w:type="dxa"/>
            <w:vMerge w:val="restart"/>
            <w:tcBorders>
              <w:top w:val="nil"/>
              <w:left w:val="single" w:sz="4" w:space="0" w:color="auto"/>
              <w:bottom w:val="single" w:sz="4" w:space="0" w:color="auto"/>
              <w:right w:val="single" w:sz="4" w:space="0" w:color="auto"/>
            </w:tcBorders>
            <w:vAlign w:val="center"/>
            <w:hideMark/>
          </w:tcPr>
          <w:p w14:paraId="140274F3"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i/>
                <w:iCs/>
                <w:sz w:val="18"/>
                <w:szCs w:val="18"/>
                <w:lang w:eastAsia="hr-HR"/>
              </w:rPr>
              <w:t xml:space="preserve">PP OBŽ 13.3. </w:t>
            </w:r>
            <w:r w:rsidRPr="006B2366">
              <w:rPr>
                <w:rFonts w:ascii="Times New Roman" w:eastAsia="Times New Roman" w:hAnsi="Times New Roman" w:cs="Times New Roman"/>
                <w:sz w:val="18"/>
                <w:szCs w:val="18"/>
                <w:lang w:eastAsia="hr-HR"/>
              </w:rPr>
              <w:t>Učinkovito upravljanje imovinom i prostorom te urbana i ruralna preobrazba</w:t>
            </w:r>
          </w:p>
        </w:tc>
        <w:tc>
          <w:tcPr>
            <w:tcW w:w="1417" w:type="dxa"/>
            <w:vMerge w:val="restart"/>
            <w:tcBorders>
              <w:top w:val="nil"/>
              <w:left w:val="single" w:sz="4" w:space="0" w:color="auto"/>
              <w:bottom w:val="single" w:sz="4" w:space="0" w:color="auto"/>
              <w:right w:val="single" w:sz="4" w:space="0" w:color="auto"/>
            </w:tcBorders>
            <w:vAlign w:val="center"/>
            <w:hideMark/>
          </w:tcPr>
          <w:p w14:paraId="3D4D59F5"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 xml:space="preserve">Postotak izgrađenosti </w:t>
            </w:r>
            <w:r w:rsidRPr="006B2366">
              <w:rPr>
                <w:rFonts w:ascii="Times New Roman" w:eastAsia="Times New Roman" w:hAnsi="Times New Roman" w:cs="Times New Roman"/>
                <w:i/>
                <w:iCs/>
                <w:sz w:val="18"/>
                <w:szCs w:val="18"/>
                <w:lang w:eastAsia="hr-HR"/>
              </w:rPr>
              <w:t>brownfield</w:t>
            </w:r>
            <w:r w:rsidRPr="006B2366">
              <w:rPr>
                <w:rFonts w:ascii="Times New Roman" w:eastAsia="Times New Roman" w:hAnsi="Times New Roman" w:cs="Times New Roman"/>
                <w:sz w:val="18"/>
                <w:szCs w:val="18"/>
                <w:lang w:eastAsia="hr-HR"/>
              </w:rPr>
              <w:t xml:space="preserve"> lokacije OLT područja            </w:t>
            </w:r>
          </w:p>
        </w:tc>
        <w:tc>
          <w:tcPr>
            <w:tcW w:w="1134" w:type="dxa"/>
            <w:vMerge w:val="restart"/>
            <w:tcBorders>
              <w:top w:val="nil"/>
              <w:left w:val="single" w:sz="4" w:space="0" w:color="auto"/>
              <w:bottom w:val="single" w:sz="4" w:space="0" w:color="auto"/>
              <w:right w:val="single" w:sz="4" w:space="0" w:color="auto"/>
            </w:tcBorders>
            <w:vAlign w:val="center"/>
            <w:hideMark/>
          </w:tcPr>
          <w:p w14:paraId="5B80D103"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10%(2024)</w:t>
            </w:r>
          </w:p>
        </w:tc>
        <w:tc>
          <w:tcPr>
            <w:tcW w:w="1134" w:type="dxa"/>
            <w:vMerge w:val="restart"/>
            <w:tcBorders>
              <w:top w:val="nil"/>
              <w:left w:val="single" w:sz="4" w:space="0" w:color="auto"/>
              <w:bottom w:val="single" w:sz="4" w:space="0" w:color="auto"/>
              <w:right w:val="single" w:sz="4" w:space="0" w:color="auto"/>
            </w:tcBorders>
            <w:vAlign w:val="center"/>
            <w:hideMark/>
          </w:tcPr>
          <w:p w14:paraId="77DF4517"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12%</w:t>
            </w:r>
          </w:p>
        </w:tc>
        <w:tc>
          <w:tcPr>
            <w:tcW w:w="1276" w:type="dxa"/>
            <w:vMerge w:val="restart"/>
            <w:tcBorders>
              <w:top w:val="nil"/>
              <w:left w:val="single" w:sz="4" w:space="0" w:color="auto"/>
              <w:bottom w:val="single" w:sz="4" w:space="0" w:color="auto"/>
              <w:right w:val="single" w:sz="4" w:space="0" w:color="auto"/>
            </w:tcBorders>
            <w:vAlign w:val="center"/>
            <w:hideMark/>
          </w:tcPr>
          <w:p w14:paraId="4B6A7DDD" w14:textId="1C1D73C5"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Provedbeni program Osječko-baranjske županije za mandatno razdoblje 2025.</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2029.; Strategija razvoja urbane aglomeracije Osijek do 2027. godine; PKK 2021</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2027.; ITU  Mehanizam 2021</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2027.</w:t>
            </w:r>
          </w:p>
        </w:tc>
        <w:tc>
          <w:tcPr>
            <w:tcW w:w="1134" w:type="dxa"/>
            <w:tcBorders>
              <w:top w:val="nil"/>
              <w:left w:val="nil"/>
              <w:bottom w:val="single" w:sz="4" w:space="0" w:color="auto"/>
              <w:right w:val="single" w:sz="4" w:space="0" w:color="auto"/>
            </w:tcBorders>
            <w:vAlign w:val="center"/>
            <w:hideMark/>
          </w:tcPr>
          <w:p w14:paraId="4F6B6086"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5.9.1.</w:t>
            </w:r>
          </w:p>
        </w:tc>
        <w:tc>
          <w:tcPr>
            <w:tcW w:w="1417" w:type="dxa"/>
            <w:tcBorders>
              <w:top w:val="nil"/>
              <w:left w:val="nil"/>
              <w:bottom w:val="single" w:sz="4" w:space="0" w:color="auto"/>
              <w:right w:val="single" w:sz="4" w:space="0" w:color="auto"/>
            </w:tcBorders>
            <w:vAlign w:val="center"/>
            <w:hideMark/>
          </w:tcPr>
          <w:p w14:paraId="6562DB54"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Provedba mjera definiranih Planom razvoja OBŽ do 2027. godine u smislu definiranja prioriteta ulaganja u kapitalne projekte JLS-a kao razvojnih dionika</w:t>
            </w:r>
          </w:p>
        </w:tc>
        <w:tc>
          <w:tcPr>
            <w:tcW w:w="1276" w:type="dxa"/>
            <w:tcBorders>
              <w:top w:val="nil"/>
              <w:left w:val="nil"/>
              <w:bottom w:val="single" w:sz="4" w:space="0" w:color="auto"/>
              <w:right w:val="single" w:sz="4" w:space="0" w:color="auto"/>
            </w:tcBorders>
            <w:vAlign w:val="center"/>
            <w:hideMark/>
          </w:tcPr>
          <w:p w14:paraId="1C851FE0"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Broj sufinanciranih projekata jedinica lokalne samouprave</w:t>
            </w:r>
          </w:p>
        </w:tc>
        <w:tc>
          <w:tcPr>
            <w:tcW w:w="992" w:type="dxa"/>
            <w:tcBorders>
              <w:top w:val="nil"/>
              <w:left w:val="nil"/>
              <w:bottom w:val="single" w:sz="4" w:space="0" w:color="auto"/>
              <w:right w:val="single" w:sz="4" w:space="0" w:color="auto"/>
            </w:tcBorders>
            <w:vAlign w:val="center"/>
            <w:hideMark/>
          </w:tcPr>
          <w:p w14:paraId="3A249F9B"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10</w:t>
            </w:r>
          </w:p>
        </w:tc>
        <w:tc>
          <w:tcPr>
            <w:tcW w:w="1134" w:type="dxa"/>
            <w:vMerge w:val="restart"/>
            <w:tcBorders>
              <w:top w:val="nil"/>
              <w:left w:val="single" w:sz="4" w:space="0" w:color="auto"/>
              <w:bottom w:val="single" w:sz="4" w:space="0" w:color="auto"/>
              <w:right w:val="single" w:sz="4" w:space="0" w:color="auto"/>
            </w:tcBorders>
            <w:vAlign w:val="center"/>
            <w:hideMark/>
          </w:tcPr>
          <w:p w14:paraId="2A0BBEDF"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31.12.2026.</w:t>
            </w:r>
          </w:p>
        </w:tc>
        <w:tc>
          <w:tcPr>
            <w:tcW w:w="993" w:type="dxa"/>
            <w:vMerge w:val="restart"/>
            <w:tcBorders>
              <w:top w:val="nil"/>
              <w:left w:val="single" w:sz="4" w:space="0" w:color="auto"/>
              <w:bottom w:val="single" w:sz="4" w:space="0" w:color="auto"/>
              <w:right w:val="single" w:sz="4" w:space="0" w:color="auto"/>
            </w:tcBorders>
            <w:vAlign w:val="center"/>
            <w:hideMark/>
          </w:tcPr>
          <w:p w14:paraId="1FA64861" w14:textId="77777777" w:rsidR="002A510B" w:rsidRPr="006B2366" w:rsidRDefault="002A510B" w:rsidP="006B2366">
            <w:pPr>
              <w:spacing w:after="0" w:line="240" w:lineRule="auto"/>
              <w:ind w:left="-105" w:right="-111"/>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UO za investicije, infrastrukturu i razvojne projekte</w:t>
            </w:r>
          </w:p>
        </w:tc>
        <w:tc>
          <w:tcPr>
            <w:tcW w:w="1275" w:type="dxa"/>
            <w:vMerge w:val="restart"/>
            <w:tcBorders>
              <w:top w:val="nil"/>
              <w:left w:val="single" w:sz="4" w:space="0" w:color="auto"/>
              <w:bottom w:val="single" w:sz="4" w:space="0" w:color="auto"/>
              <w:right w:val="single" w:sz="4" w:space="0" w:color="auto"/>
            </w:tcBorders>
            <w:vAlign w:val="center"/>
            <w:hideMark/>
          </w:tcPr>
          <w:p w14:paraId="49338322"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K 6007 09            K 6008 01        K 6008 02        K 6008 03        K 6008 04                    K 6007 33        K 6007 03</w:t>
            </w:r>
          </w:p>
        </w:tc>
      </w:tr>
      <w:tr w:rsidR="0099329C" w:rsidRPr="003E4A33" w14:paraId="056F0672" w14:textId="77777777" w:rsidTr="0099329C">
        <w:trPr>
          <w:trHeight w:val="70"/>
        </w:trPr>
        <w:tc>
          <w:tcPr>
            <w:tcW w:w="704" w:type="dxa"/>
            <w:vMerge/>
            <w:tcBorders>
              <w:top w:val="nil"/>
              <w:left w:val="single" w:sz="4" w:space="0" w:color="auto"/>
              <w:bottom w:val="single" w:sz="4" w:space="0" w:color="auto"/>
              <w:right w:val="single" w:sz="4" w:space="0" w:color="auto"/>
            </w:tcBorders>
            <w:vAlign w:val="center"/>
            <w:hideMark/>
          </w:tcPr>
          <w:p w14:paraId="5BBEAB2A"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CB95D80"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2E44B8EA"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D76B271"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DA84CD3"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C982832"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tcBorders>
              <w:top w:val="nil"/>
              <w:left w:val="nil"/>
              <w:bottom w:val="single" w:sz="4" w:space="0" w:color="auto"/>
              <w:right w:val="single" w:sz="4" w:space="0" w:color="auto"/>
            </w:tcBorders>
            <w:vAlign w:val="center"/>
            <w:hideMark/>
          </w:tcPr>
          <w:p w14:paraId="244AF596"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5.9.2.</w:t>
            </w:r>
          </w:p>
        </w:tc>
        <w:tc>
          <w:tcPr>
            <w:tcW w:w="1417" w:type="dxa"/>
            <w:tcBorders>
              <w:top w:val="nil"/>
              <w:left w:val="nil"/>
              <w:bottom w:val="single" w:sz="4" w:space="0" w:color="auto"/>
              <w:right w:val="single" w:sz="4" w:space="0" w:color="auto"/>
            </w:tcBorders>
            <w:vAlign w:val="center"/>
            <w:hideMark/>
          </w:tcPr>
          <w:p w14:paraId="6ABC32DD"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Osnivanje stručnih timova i koordinacija rada istih za provedbu projekata obnove zgrada u su/vlasništvu OBŽ</w:t>
            </w:r>
          </w:p>
        </w:tc>
        <w:tc>
          <w:tcPr>
            <w:tcW w:w="1276" w:type="dxa"/>
            <w:tcBorders>
              <w:top w:val="nil"/>
              <w:left w:val="nil"/>
              <w:bottom w:val="single" w:sz="4" w:space="0" w:color="auto"/>
              <w:right w:val="single" w:sz="4" w:space="0" w:color="auto"/>
            </w:tcBorders>
            <w:vAlign w:val="center"/>
            <w:hideMark/>
          </w:tcPr>
          <w:p w14:paraId="50F82B0A"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Broj započetih projekata obnove zgrada u su/vlasništvu OBŽ</w:t>
            </w:r>
          </w:p>
        </w:tc>
        <w:tc>
          <w:tcPr>
            <w:tcW w:w="992" w:type="dxa"/>
            <w:tcBorders>
              <w:top w:val="nil"/>
              <w:left w:val="nil"/>
              <w:bottom w:val="single" w:sz="4" w:space="0" w:color="auto"/>
              <w:right w:val="single" w:sz="4" w:space="0" w:color="auto"/>
            </w:tcBorders>
            <w:vAlign w:val="center"/>
            <w:hideMark/>
          </w:tcPr>
          <w:p w14:paraId="5B9807E8" w14:textId="77777777" w:rsidR="002A510B" w:rsidRPr="003E4A33" w:rsidRDefault="002A510B" w:rsidP="002A510B">
            <w:pPr>
              <w:spacing w:after="0" w:line="240" w:lineRule="auto"/>
              <w:jc w:val="center"/>
              <w:rPr>
                <w:rFonts w:ascii="Times New Roman" w:eastAsia="Times New Roman" w:hAnsi="Times New Roman" w:cs="Times New Roman"/>
                <w:sz w:val="20"/>
                <w:szCs w:val="20"/>
                <w:lang w:eastAsia="hr-HR"/>
              </w:rPr>
            </w:pPr>
            <w:r w:rsidRPr="003E4A33">
              <w:rPr>
                <w:rFonts w:ascii="Times New Roman" w:eastAsia="Times New Roman" w:hAnsi="Times New Roman" w:cs="Times New Roman"/>
                <w:sz w:val="20"/>
                <w:szCs w:val="20"/>
                <w:lang w:eastAsia="hr-HR"/>
              </w:rPr>
              <w:t>2</w:t>
            </w:r>
          </w:p>
        </w:tc>
        <w:tc>
          <w:tcPr>
            <w:tcW w:w="1134" w:type="dxa"/>
            <w:vMerge/>
            <w:tcBorders>
              <w:top w:val="nil"/>
              <w:left w:val="single" w:sz="4" w:space="0" w:color="auto"/>
              <w:bottom w:val="single" w:sz="4" w:space="0" w:color="auto"/>
              <w:right w:val="single" w:sz="4" w:space="0" w:color="auto"/>
            </w:tcBorders>
            <w:vAlign w:val="center"/>
            <w:hideMark/>
          </w:tcPr>
          <w:p w14:paraId="727430FC"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993" w:type="dxa"/>
            <w:vMerge/>
            <w:tcBorders>
              <w:top w:val="nil"/>
              <w:left w:val="single" w:sz="4" w:space="0" w:color="auto"/>
              <w:bottom w:val="single" w:sz="4" w:space="0" w:color="auto"/>
              <w:right w:val="single" w:sz="4" w:space="0" w:color="auto"/>
            </w:tcBorders>
            <w:vAlign w:val="center"/>
            <w:hideMark/>
          </w:tcPr>
          <w:p w14:paraId="6E882E5A"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275" w:type="dxa"/>
            <w:vMerge/>
            <w:tcBorders>
              <w:top w:val="nil"/>
              <w:left w:val="single" w:sz="4" w:space="0" w:color="auto"/>
              <w:bottom w:val="single" w:sz="4" w:space="0" w:color="auto"/>
              <w:right w:val="single" w:sz="4" w:space="0" w:color="auto"/>
            </w:tcBorders>
            <w:vAlign w:val="center"/>
            <w:hideMark/>
          </w:tcPr>
          <w:p w14:paraId="796727CE"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r>
      <w:tr w:rsidR="0099329C" w:rsidRPr="003E4A33" w14:paraId="712DF1CE" w14:textId="77777777" w:rsidTr="0099329C">
        <w:trPr>
          <w:trHeight w:val="116"/>
        </w:trPr>
        <w:tc>
          <w:tcPr>
            <w:tcW w:w="704" w:type="dxa"/>
            <w:vMerge w:val="restart"/>
            <w:tcBorders>
              <w:top w:val="nil"/>
              <w:left w:val="single" w:sz="4" w:space="0" w:color="auto"/>
              <w:bottom w:val="single" w:sz="4" w:space="0" w:color="auto"/>
              <w:right w:val="single" w:sz="4" w:space="0" w:color="auto"/>
            </w:tcBorders>
            <w:vAlign w:val="center"/>
            <w:hideMark/>
          </w:tcPr>
          <w:p w14:paraId="0F56F997" w14:textId="77777777" w:rsidR="002A510B" w:rsidRPr="003E4A33" w:rsidRDefault="002A510B" w:rsidP="002A510B">
            <w:pPr>
              <w:spacing w:after="0" w:line="240" w:lineRule="auto"/>
              <w:jc w:val="center"/>
              <w:rPr>
                <w:rFonts w:ascii="Times New Roman" w:eastAsia="Times New Roman" w:hAnsi="Times New Roman" w:cs="Times New Roman"/>
                <w:sz w:val="20"/>
                <w:szCs w:val="20"/>
                <w:lang w:eastAsia="hr-HR"/>
              </w:rPr>
            </w:pPr>
            <w:r w:rsidRPr="003E4A33">
              <w:rPr>
                <w:rFonts w:ascii="Times New Roman" w:eastAsia="Times New Roman" w:hAnsi="Times New Roman" w:cs="Times New Roman"/>
                <w:sz w:val="20"/>
                <w:szCs w:val="20"/>
                <w:lang w:eastAsia="hr-HR"/>
              </w:rPr>
              <w:lastRenderedPageBreak/>
              <w:t>5.10.</w:t>
            </w:r>
          </w:p>
        </w:tc>
        <w:tc>
          <w:tcPr>
            <w:tcW w:w="1418" w:type="dxa"/>
            <w:vMerge w:val="restart"/>
            <w:tcBorders>
              <w:top w:val="nil"/>
              <w:left w:val="single" w:sz="4" w:space="0" w:color="auto"/>
              <w:bottom w:val="single" w:sz="4" w:space="0" w:color="auto"/>
              <w:right w:val="single" w:sz="4" w:space="0" w:color="auto"/>
            </w:tcBorders>
            <w:vAlign w:val="center"/>
            <w:hideMark/>
          </w:tcPr>
          <w:p w14:paraId="16B1D5D9"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i/>
                <w:iCs/>
                <w:sz w:val="18"/>
                <w:szCs w:val="18"/>
                <w:lang w:eastAsia="hr-HR"/>
              </w:rPr>
              <w:t>PP OBŽ 14.1.</w:t>
            </w:r>
            <w:r w:rsidRPr="006B2366">
              <w:rPr>
                <w:rFonts w:ascii="Times New Roman" w:eastAsia="Times New Roman" w:hAnsi="Times New Roman" w:cs="Times New Roman"/>
                <w:sz w:val="18"/>
                <w:szCs w:val="18"/>
                <w:lang w:eastAsia="hr-HR"/>
              </w:rPr>
              <w:t xml:space="preserve"> Podrška razvoju i ulaganje u potpomognuta područja</w:t>
            </w:r>
          </w:p>
        </w:tc>
        <w:tc>
          <w:tcPr>
            <w:tcW w:w="1417" w:type="dxa"/>
            <w:vMerge w:val="restart"/>
            <w:tcBorders>
              <w:top w:val="nil"/>
              <w:left w:val="single" w:sz="4" w:space="0" w:color="auto"/>
              <w:bottom w:val="single" w:sz="4" w:space="0" w:color="auto"/>
              <w:right w:val="single" w:sz="4" w:space="0" w:color="auto"/>
            </w:tcBorders>
            <w:vAlign w:val="center"/>
            <w:hideMark/>
          </w:tcPr>
          <w:p w14:paraId="3F659DF4"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Razvojni dionici na području OBŽ uključeni u redovitu koordinaciju</w:t>
            </w:r>
          </w:p>
        </w:tc>
        <w:tc>
          <w:tcPr>
            <w:tcW w:w="1134" w:type="dxa"/>
            <w:vMerge w:val="restart"/>
            <w:tcBorders>
              <w:top w:val="nil"/>
              <w:left w:val="single" w:sz="4" w:space="0" w:color="auto"/>
              <w:bottom w:val="single" w:sz="4" w:space="0" w:color="auto"/>
              <w:right w:val="single" w:sz="4" w:space="0" w:color="auto"/>
            </w:tcBorders>
            <w:vAlign w:val="center"/>
            <w:hideMark/>
          </w:tcPr>
          <w:p w14:paraId="3869755B"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50 (2024.)</w:t>
            </w:r>
          </w:p>
        </w:tc>
        <w:tc>
          <w:tcPr>
            <w:tcW w:w="1134" w:type="dxa"/>
            <w:vMerge w:val="restart"/>
            <w:tcBorders>
              <w:top w:val="nil"/>
              <w:left w:val="single" w:sz="4" w:space="0" w:color="auto"/>
              <w:bottom w:val="single" w:sz="4" w:space="0" w:color="auto"/>
              <w:right w:val="single" w:sz="4" w:space="0" w:color="auto"/>
            </w:tcBorders>
            <w:vAlign w:val="center"/>
            <w:hideMark/>
          </w:tcPr>
          <w:p w14:paraId="40C7E41F"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50</w:t>
            </w:r>
          </w:p>
        </w:tc>
        <w:tc>
          <w:tcPr>
            <w:tcW w:w="1276" w:type="dxa"/>
            <w:vMerge w:val="restart"/>
            <w:tcBorders>
              <w:top w:val="nil"/>
              <w:left w:val="single" w:sz="4" w:space="0" w:color="auto"/>
              <w:bottom w:val="single" w:sz="4" w:space="0" w:color="auto"/>
              <w:right w:val="single" w:sz="4" w:space="0" w:color="auto"/>
            </w:tcBorders>
            <w:vAlign w:val="center"/>
            <w:hideMark/>
          </w:tcPr>
          <w:p w14:paraId="4F875EB7" w14:textId="2CD4C18F"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Provedbeni program OBŽ za mandatno razdoblje 2025.</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2029.</w:t>
            </w:r>
          </w:p>
        </w:tc>
        <w:tc>
          <w:tcPr>
            <w:tcW w:w="1134" w:type="dxa"/>
            <w:vMerge w:val="restart"/>
            <w:tcBorders>
              <w:top w:val="nil"/>
              <w:left w:val="single" w:sz="4" w:space="0" w:color="auto"/>
              <w:bottom w:val="single" w:sz="4" w:space="0" w:color="auto"/>
              <w:right w:val="single" w:sz="4" w:space="0" w:color="auto"/>
            </w:tcBorders>
            <w:vAlign w:val="center"/>
            <w:hideMark/>
          </w:tcPr>
          <w:p w14:paraId="17496A13"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5.10.1.</w:t>
            </w:r>
          </w:p>
        </w:tc>
        <w:tc>
          <w:tcPr>
            <w:tcW w:w="1417" w:type="dxa"/>
            <w:vMerge w:val="restart"/>
            <w:tcBorders>
              <w:top w:val="nil"/>
              <w:left w:val="single" w:sz="4" w:space="0" w:color="auto"/>
              <w:bottom w:val="single" w:sz="4" w:space="0" w:color="auto"/>
              <w:right w:val="single" w:sz="4" w:space="0" w:color="auto"/>
            </w:tcBorders>
            <w:vAlign w:val="center"/>
            <w:hideMark/>
          </w:tcPr>
          <w:p w14:paraId="76771B56" w14:textId="3D28817B" w:rsidR="002A510B" w:rsidRPr="006B2366" w:rsidRDefault="002A510B" w:rsidP="0083467D">
            <w:pPr>
              <w:spacing w:after="0" w:line="240" w:lineRule="auto"/>
              <w:ind w:right="-108"/>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Održavanje redovitih sjednica/</w:t>
            </w:r>
            <w:r w:rsidR="0083467D">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sastanaka s razvojnim dionicima na području OBŽ</w:t>
            </w:r>
          </w:p>
        </w:tc>
        <w:tc>
          <w:tcPr>
            <w:tcW w:w="1276" w:type="dxa"/>
            <w:tcBorders>
              <w:top w:val="nil"/>
              <w:left w:val="nil"/>
              <w:bottom w:val="single" w:sz="4" w:space="0" w:color="auto"/>
              <w:right w:val="single" w:sz="4" w:space="0" w:color="auto"/>
            </w:tcBorders>
            <w:vAlign w:val="center"/>
            <w:hideMark/>
          </w:tcPr>
          <w:p w14:paraId="5260BA89"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Broj organiziranih i održanih sjednica partnerskih vijeća Županije</w:t>
            </w:r>
          </w:p>
        </w:tc>
        <w:tc>
          <w:tcPr>
            <w:tcW w:w="992" w:type="dxa"/>
            <w:tcBorders>
              <w:top w:val="nil"/>
              <w:left w:val="nil"/>
              <w:bottom w:val="single" w:sz="4" w:space="0" w:color="auto"/>
              <w:right w:val="single" w:sz="4" w:space="0" w:color="auto"/>
            </w:tcBorders>
            <w:vAlign w:val="center"/>
            <w:hideMark/>
          </w:tcPr>
          <w:p w14:paraId="63E10331"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3</w:t>
            </w:r>
          </w:p>
        </w:tc>
        <w:tc>
          <w:tcPr>
            <w:tcW w:w="1134" w:type="dxa"/>
            <w:tcBorders>
              <w:top w:val="nil"/>
              <w:left w:val="nil"/>
              <w:bottom w:val="single" w:sz="4" w:space="0" w:color="auto"/>
              <w:right w:val="single" w:sz="4" w:space="0" w:color="auto"/>
            </w:tcBorders>
            <w:vAlign w:val="center"/>
            <w:hideMark/>
          </w:tcPr>
          <w:p w14:paraId="4A445E72"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31.12.2026.</w:t>
            </w:r>
          </w:p>
        </w:tc>
        <w:tc>
          <w:tcPr>
            <w:tcW w:w="993" w:type="dxa"/>
            <w:vMerge w:val="restart"/>
            <w:tcBorders>
              <w:top w:val="nil"/>
              <w:left w:val="single" w:sz="4" w:space="0" w:color="auto"/>
              <w:bottom w:val="single" w:sz="4" w:space="0" w:color="auto"/>
              <w:right w:val="single" w:sz="4" w:space="0" w:color="auto"/>
            </w:tcBorders>
            <w:vAlign w:val="center"/>
            <w:hideMark/>
          </w:tcPr>
          <w:p w14:paraId="3BE8079E" w14:textId="77777777" w:rsidR="002A510B" w:rsidRPr="006B2366" w:rsidRDefault="002A510B" w:rsidP="006B2366">
            <w:pPr>
              <w:spacing w:after="0" w:line="240" w:lineRule="auto"/>
              <w:ind w:left="-105" w:right="-111"/>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 xml:space="preserve">UO za investicije, infrastrukturu i razvojne projekte, JU ŽRA OBŽ </w:t>
            </w:r>
          </w:p>
        </w:tc>
        <w:tc>
          <w:tcPr>
            <w:tcW w:w="1275" w:type="dxa"/>
            <w:tcBorders>
              <w:top w:val="nil"/>
              <w:left w:val="nil"/>
              <w:bottom w:val="single" w:sz="4" w:space="0" w:color="auto"/>
              <w:right w:val="single" w:sz="4" w:space="0" w:color="auto"/>
            </w:tcBorders>
            <w:vAlign w:val="center"/>
            <w:hideMark/>
          </w:tcPr>
          <w:p w14:paraId="4F7907D2" w14:textId="77777777" w:rsidR="002A510B" w:rsidRPr="003E4A33" w:rsidRDefault="002A510B" w:rsidP="002A510B">
            <w:pPr>
              <w:spacing w:after="0" w:line="240" w:lineRule="auto"/>
              <w:jc w:val="center"/>
              <w:rPr>
                <w:rFonts w:ascii="Times New Roman" w:eastAsia="Times New Roman" w:hAnsi="Times New Roman" w:cs="Times New Roman"/>
                <w:sz w:val="20"/>
                <w:szCs w:val="20"/>
                <w:lang w:eastAsia="hr-HR"/>
              </w:rPr>
            </w:pPr>
            <w:r w:rsidRPr="003E4A33">
              <w:rPr>
                <w:rFonts w:ascii="Times New Roman" w:eastAsia="Times New Roman" w:hAnsi="Times New Roman" w:cs="Times New Roman"/>
                <w:sz w:val="20"/>
                <w:szCs w:val="20"/>
                <w:lang w:eastAsia="hr-HR"/>
              </w:rPr>
              <w:t> </w:t>
            </w:r>
          </w:p>
        </w:tc>
      </w:tr>
      <w:tr w:rsidR="0099329C" w:rsidRPr="003E4A33" w14:paraId="49748B66" w14:textId="77777777" w:rsidTr="0099329C">
        <w:trPr>
          <w:trHeight w:val="1500"/>
        </w:trPr>
        <w:tc>
          <w:tcPr>
            <w:tcW w:w="704" w:type="dxa"/>
            <w:vMerge/>
            <w:tcBorders>
              <w:top w:val="nil"/>
              <w:left w:val="single" w:sz="4" w:space="0" w:color="auto"/>
              <w:bottom w:val="single" w:sz="4" w:space="0" w:color="auto"/>
              <w:right w:val="single" w:sz="4" w:space="0" w:color="auto"/>
            </w:tcBorders>
            <w:vAlign w:val="center"/>
            <w:hideMark/>
          </w:tcPr>
          <w:p w14:paraId="0AA268F8"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3A1B2C3"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3D538CF3"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9532343"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57CAB24"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ABE49D6"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12374B4"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6840EEB0"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276" w:type="dxa"/>
            <w:tcBorders>
              <w:top w:val="nil"/>
              <w:left w:val="nil"/>
              <w:bottom w:val="single" w:sz="4" w:space="0" w:color="auto"/>
              <w:right w:val="single" w:sz="4" w:space="0" w:color="auto"/>
            </w:tcBorders>
            <w:vAlign w:val="center"/>
            <w:hideMark/>
          </w:tcPr>
          <w:p w14:paraId="1E11B2DA" w14:textId="77777777" w:rsidR="002A510B" w:rsidRPr="006B2366" w:rsidRDefault="002A510B" w:rsidP="0083467D">
            <w:pPr>
              <w:spacing w:after="0" w:line="240" w:lineRule="auto"/>
              <w:ind w:right="-111"/>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Broj sastanaka održanih s predstavnicima JLS-ova, lokalnih koordinatora i ostalih razvojnih dionika s područja OBŽ</w:t>
            </w:r>
          </w:p>
        </w:tc>
        <w:tc>
          <w:tcPr>
            <w:tcW w:w="992" w:type="dxa"/>
            <w:tcBorders>
              <w:top w:val="nil"/>
              <w:left w:val="nil"/>
              <w:bottom w:val="single" w:sz="4" w:space="0" w:color="auto"/>
              <w:right w:val="single" w:sz="4" w:space="0" w:color="auto"/>
            </w:tcBorders>
            <w:vAlign w:val="center"/>
            <w:hideMark/>
          </w:tcPr>
          <w:p w14:paraId="280711AA"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w:t>
            </w:r>
          </w:p>
        </w:tc>
        <w:tc>
          <w:tcPr>
            <w:tcW w:w="1134" w:type="dxa"/>
            <w:tcBorders>
              <w:top w:val="nil"/>
              <w:left w:val="nil"/>
              <w:bottom w:val="single" w:sz="4" w:space="0" w:color="auto"/>
              <w:right w:val="single" w:sz="4" w:space="0" w:color="auto"/>
            </w:tcBorders>
            <w:vAlign w:val="center"/>
            <w:hideMark/>
          </w:tcPr>
          <w:p w14:paraId="323D70A3"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31.12.2026.</w:t>
            </w:r>
          </w:p>
        </w:tc>
        <w:tc>
          <w:tcPr>
            <w:tcW w:w="993" w:type="dxa"/>
            <w:vMerge/>
            <w:tcBorders>
              <w:top w:val="nil"/>
              <w:left w:val="single" w:sz="4" w:space="0" w:color="auto"/>
              <w:bottom w:val="single" w:sz="4" w:space="0" w:color="auto"/>
              <w:right w:val="single" w:sz="4" w:space="0" w:color="auto"/>
            </w:tcBorders>
            <w:vAlign w:val="center"/>
            <w:hideMark/>
          </w:tcPr>
          <w:p w14:paraId="7A16FACC"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275" w:type="dxa"/>
            <w:tcBorders>
              <w:top w:val="nil"/>
              <w:left w:val="nil"/>
              <w:bottom w:val="single" w:sz="4" w:space="0" w:color="auto"/>
              <w:right w:val="single" w:sz="4" w:space="0" w:color="auto"/>
            </w:tcBorders>
            <w:vAlign w:val="center"/>
            <w:hideMark/>
          </w:tcPr>
          <w:p w14:paraId="5EA05F4A" w14:textId="77777777" w:rsidR="002A510B" w:rsidRPr="003E4A33" w:rsidRDefault="002A510B" w:rsidP="002A510B">
            <w:pPr>
              <w:spacing w:after="0" w:line="240" w:lineRule="auto"/>
              <w:jc w:val="center"/>
              <w:rPr>
                <w:rFonts w:ascii="Times New Roman" w:eastAsia="Times New Roman" w:hAnsi="Times New Roman" w:cs="Times New Roman"/>
                <w:sz w:val="20"/>
                <w:szCs w:val="20"/>
                <w:lang w:eastAsia="hr-HR"/>
              </w:rPr>
            </w:pPr>
            <w:r w:rsidRPr="003E4A33">
              <w:rPr>
                <w:rFonts w:ascii="Times New Roman" w:eastAsia="Times New Roman" w:hAnsi="Times New Roman" w:cs="Times New Roman"/>
                <w:sz w:val="20"/>
                <w:szCs w:val="20"/>
                <w:lang w:eastAsia="hr-HR"/>
              </w:rPr>
              <w:t> </w:t>
            </w:r>
          </w:p>
        </w:tc>
      </w:tr>
      <w:tr w:rsidR="0099329C" w:rsidRPr="003E4A33" w14:paraId="5AB50171" w14:textId="77777777" w:rsidTr="0099329C">
        <w:trPr>
          <w:trHeight w:val="860"/>
        </w:trPr>
        <w:tc>
          <w:tcPr>
            <w:tcW w:w="704" w:type="dxa"/>
            <w:vMerge/>
            <w:tcBorders>
              <w:top w:val="nil"/>
              <w:left w:val="single" w:sz="4" w:space="0" w:color="auto"/>
              <w:bottom w:val="single" w:sz="4" w:space="0" w:color="auto"/>
              <w:right w:val="single" w:sz="4" w:space="0" w:color="auto"/>
            </w:tcBorders>
            <w:vAlign w:val="center"/>
            <w:hideMark/>
          </w:tcPr>
          <w:p w14:paraId="1714A904"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EA4B395"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417" w:type="dxa"/>
            <w:tcBorders>
              <w:top w:val="nil"/>
              <w:left w:val="nil"/>
              <w:bottom w:val="single" w:sz="4" w:space="0" w:color="auto"/>
              <w:right w:val="single" w:sz="4" w:space="0" w:color="auto"/>
            </w:tcBorders>
            <w:vAlign w:val="center"/>
            <w:hideMark/>
          </w:tcPr>
          <w:p w14:paraId="5F8A0649"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Info događanja relevantna za podizanje razvojnih kapaciteta OBŽ</w:t>
            </w:r>
          </w:p>
        </w:tc>
        <w:tc>
          <w:tcPr>
            <w:tcW w:w="1134" w:type="dxa"/>
            <w:tcBorders>
              <w:top w:val="nil"/>
              <w:left w:val="nil"/>
              <w:bottom w:val="single" w:sz="4" w:space="0" w:color="auto"/>
              <w:right w:val="single" w:sz="4" w:space="0" w:color="auto"/>
            </w:tcBorders>
            <w:vAlign w:val="center"/>
            <w:hideMark/>
          </w:tcPr>
          <w:p w14:paraId="4D201056"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62 (2024.)</w:t>
            </w:r>
          </w:p>
        </w:tc>
        <w:tc>
          <w:tcPr>
            <w:tcW w:w="1134" w:type="dxa"/>
            <w:tcBorders>
              <w:top w:val="nil"/>
              <w:left w:val="nil"/>
              <w:bottom w:val="single" w:sz="4" w:space="0" w:color="auto"/>
              <w:right w:val="single" w:sz="4" w:space="0" w:color="auto"/>
            </w:tcBorders>
            <w:vAlign w:val="center"/>
            <w:hideMark/>
          </w:tcPr>
          <w:p w14:paraId="621F89B5"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&gt;50</w:t>
            </w:r>
          </w:p>
        </w:tc>
        <w:tc>
          <w:tcPr>
            <w:tcW w:w="1276" w:type="dxa"/>
            <w:vMerge/>
            <w:tcBorders>
              <w:top w:val="nil"/>
              <w:left w:val="single" w:sz="4" w:space="0" w:color="auto"/>
              <w:bottom w:val="single" w:sz="4" w:space="0" w:color="auto"/>
              <w:right w:val="single" w:sz="4" w:space="0" w:color="auto"/>
            </w:tcBorders>
            <w:vAlign w:val="center"/>
            <w:hideMark/>
          </w:tcPr>
          <w:p w14:paraId="6EF2D61E"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134" w:type="dxa"/>
            <w:tcBorders>
              <w:top w:val="nil"/>
              <w:left w:val="nil"/>
              <w:bottom w:val="single" w:sz="4" w:space="0" w:color="auto"/>
              <w:right w:val="single" w:sz="4" w:space="0" w:color="auto"/>
            </w:tcBorders>
            <w:vAlign w:val="center"/>
            <w:hideMark/>
          </w:tcPr>
          <w:p w14:paraId="750D3648"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5.10.2.</w:t>
            </w:r>
          </w:p>
        </w:tc>
        <w:tc>
          <w:tcPr>
            <w:tcW w:w="1417" w:type="dxa"/>
            <w:tcBorders>
              <w:top w:val="nil"/>
              <w:left w:val="nil"/>
              <w:bottom w:val="single" w:sz="4" w:space="0" w:color="auto"/>
              <w:right w:val="single" w:sz="4" w:space="0" w:color="auto"/>
            </w:tcBorders>
            <w:vAlign w:val="center"/>
            <w:hideMark/>
          </w:tcPr>
          <w:p w14:paraId="16E84BE3"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Organizacija i sudjelovanje na info-događanjima za podizanje razvojnih kapaciteta OBŽ</w:t>
            </w:r>
          </w:p>
        </w:tc>
        <w:tc>
          <w:tcPr>
            <w:tcW w:w="1276" w:type="dxa"/>
            <w:tcBorders>
              <w:top w:val="nil"/>
              <w:left w:val="nil"/>
              <w:bottom w:val="single" w:sz="4" w:space="0" w:color="auto"/>
              <w:right w:val="single" w:sz="4" w:space="0" w:color="auto"/>
            </w:tcBorders>
            <w:vAlign w:val="center"/>
            <w:hideMark/>
          </w:tcPr>
          <w:p w14:paraId="68B4144F"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Broj sudionika na info-događanjima</w:t>
            </w:r>
          </w:p>
        </w:tc>
        <w:tc>
          <w:tcPr>
            <w:tcW w:w="992" w:type="dxa"/>
            <w:tcBorders>
              <w:top w:val="nil"/>
              <w:left w:val="nil"/>
              <w:bottom w:val="single" w:sz="4" w:space="0" w:color="auto"/>
              <w:right w:val="single" w:sz="4" w:space="0" w:color="auto"/>
            </w:tcBorders>
            <w:vAlign w:val="center"/>
            <w:hideMark/>
          </w:tcPr>
          <w:p w14:paraId="5F7C1A86"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620</w:t>
            </w:r>
          </w:p>
        </w:tc>
        <w:tc>
          <w:tcPr>
            <w:tcW w:w="1134" w:type="dxa"/>
            <w:tcBorders>
              <w:top w:val="nil"/>
              <w:left w:val="nil"/>
              <w:bottom w:val="single" w:sz="4" w:space="0" w:color="auto"/>
              <w:right w:val="single" w:sz="4" w:space="0" w:color="auto"/>
            </w:tcBorders>
            <w:vAlign w:val="center"/>
            <w:hideMark/>
          </w:tcPr>
          <w:p w14:paraId="3712823D"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31.12.2026.</w:t>
            </w:r>
          </w:p>
        </w:tc>
        <w:tc>
          <w:tcPr>
            <w:tcW w:w="993" w:type="dxa"/>
            <w:vMerge/>
            <w:tcBorders>
              <w:top w:val="nil"/>
              <w:left w:val="single" w:sz="4" w:space="0" w:color="auto"/>
              <w:bottom w:val="single" w:sz="4" w:space="0" w:color="auto"/>
              <w:right w:val="single" w:sz="4" w:space="0" w:color="auto"/>
            </w:tcBorders>
            <w:vAlign w:val="center"/>
            <w:hideMark/>
          </w:tcPr>
          <w:p w14:paraId="5C1B25CA"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275" w:type="dxa"/>
            <w:tcBorders>
              <w:top w:val="nil"/>
              <w:left w:val="nil"/>
              <w:bottom w:val="single" w:sz="4" w:space="0" w:color="auto"/>
              <w:right w:val="single" w:sz="4" w:space="0" w:color="auto"/>
            </w:tcBorders>
            <w:vAlign w:val="center"/>
            <w:hideMark/>
          </w:tcPr>
          <w:p w14:paraId="1885A91A" w14:textId="77777777" w:rsidR="002A510B" w:rsidRPr="003E4A33" w:rsidRDefault="002A510B" w:rsidP="002A510B">
            <w:pPr>
              <w:spacing w:after="0" w:line="240" w:lineRule="auto"/>
              <w:jc w:val="center"/>
              <w:rPr>
                <w:rFonts w:ascii="Times New Roman" w:eastAsia="Times New Roman" w:hAnsi="Times New Roman" w:cs="Times New Roman"/>
                <w:sz w:val="20"/>
                <w:szCs w:val="20"/>
                <w:lang w:eastAsia="hr-HR"/>
              </w:rPr>
            </w:pPr>
            <w:r w:rsidRPr="003E4A33">
              <w:rPr>
                <w:rFonts w:ascii="Times New Roman" w:eastAsia="Times New Roman" w:hAnsi="Times New Roman" w:cs="Times New Roman"/>
                <w:sz w:val="20"/>
                <w:szCs w:val="20"/>
                <w:lang w:eastAsia="hr-HR"/>
              </w:rPr>
              <w:t> </w:t>
            </w:r>
          </w:p>
        </w:tc>
      </w:tr>
      <w:tr w:rsidR="0099329C" w:rsidRPr="003E4A33" w14:paraId="331E8ED2" w14:textId="77777777" w:rsidTr="0099329C">
        <w:trPr>
          <w:trHeight w:val="656"/>
        </w:trPr>
        <w:tc>
          <w:tcPr>
            <w:tcW w:w="704" w:type="dxa"/>
            <w:vMerge w:val="restart"/>
            <w:tcBorders>
              <w:top w:val="nil"/>
              <w:left w:val="single" w:sz="4" w:space="0" w:color="auto"/>
              <w:bottom w:val="single" w:sz="4" w:space="0" w:color="auto"/>
              <w:right w:val="single" w:sz="4" w:space="0" w:color="auto"/>
            </w:tcBorders>
            <w:vAlign w:val="center"/>
            <w:hideMark/>
          </w:tcPr>
          <w:p w14:paraId="6D053253" w14:textId="77777777" w:rsidR="002A510B" w:rsidRPr="003E4A33" w:rsidRDefault="002A510B" w:rsidP="002A510B">
            <w:pPr>
              <w:spacing w:after="0" w:line="240" w:lineRule="auto"/>
              <w:jc w:val="center"/>
              <w:rPr>
                <w:rFonts w:ascii="Times New Roman" w:eastAsia="Times New Roman" w:hAnsi="Times New Roman" w:cs="Times New Roman"/>
                <w:sz w:val="20"/>
                <w:szCs w:val="20"/>
                <w:lang w:eastAsia="hr-HR"/>
              </w:rPr>
            </w:pPr>
            <w:r w:rsidRPr="003E4A33">
              <w:rPr>
                <w:rFonts w:ascii="Times New Roman" w:eastAsia="Times New Roman" w:hAnsi="Times New Roman" w:cs="Times New Roman"/>
                <w:sz w:val="20"/>
                <w:szCs w:val="20"/>
                <w:lang w:eastAsia="hr-HR"/>
              </w:rPr>
              <w:t>5.11.</w:t>
            </w:r>
          </w:p>
        </w:tc>
        <w:tc>
          <w:tcPr>
            <w:tcW w:w="1418" w:type="dxa"/>
            <w:vMerge w:val="restart"/>
            <w:tcBorders>
              <w:top w:val="nil"/>
              <w:left w:val="single" w:sz="4" w:space="0" w:color="auto"/>
              <w:bottom w:val="single" w:sz="4" w:space="0" w:color="auto"/>
              <w:right w:val="single" w:sz="4" w:space="0" w:color="auto"/>
            </w:tcBorders>
            <w:vAlign w:val="center"/>
            <w:hideMark/>
          </w:tcPr>
          <w:p w14:paraId="7B689807"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i/>
                <w:iCs/>
                <w:sz w:val="18"/>
                <w:szCs w:val="18"/>
                <w:lang w:eastAsia="hr-HR"/>
              </w:rPr>
              <w:t>PP OBŽ 14.2.</w:t>
            </w:r>
            <w:r w:rsidRPr="006B2366">
              <w:rPr>
                <w:rFonts w:ascii="Times New Roman" w:eastAsia="Times New Roman" w:hAnsi="Times New Roman" w:cs="Times New Roman"/>
                <w:sz w:val="18"/>
                <w:szCs w:val="18"/>
                <w:lang w:eastAsia="hr-HR"/>
              </w:rPr>
              <w:t xml:space="preserve"> Jačanje kapaciteta dionika razvoja i sustava podrške za apsorpciju fondova</w:t>
            </w:r>
          </w:p>
        </w:tc>
        <w:tc>
          <w:tcPr>
            <w:tcW w:w="1417" w:type="dxa"/>
            <w:vMerge w:val="restart"/>
            <w:tcBorders>
              <w:top w:val="nil"/>
              <w:left w:val="single" w:sz="4" w:space="0" w:color="auto"/>
              <w:bottom w:val="single" w:sz="4" w:space="0" w:color="auto"/>
              <w:right w:val="single" w:sz="4" w:space="0" w:color="auto"/>
            </w:tcBorders>
            <w:vAlign w:val="center"/>
            <w:hideMark/>
          </w:tcPr>
          <w:p w14:paraId="769D4ABD" w14:textId="77777777" w:rsidR="002A510B" w:rsidRPr="006B2366" w:rsidRDefault="002A510B" w:rsidP="0083467D">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Pripremljeni i/ili provedeni projekti</w:t>
            </w:r>
          </w:p>
        </w:tc>
        <w:tc>
          <w:tcPr>
            <w:tcW w:w="1134" w:type="dxa"/>
            <w:vMerge w:val="restart"/>
            <w:tcBorders>
              <w:top w:val="nil"/>
              <w:left w:val="single" w:sz="4" w:space="0" w:color="auto"/>
              <w:bottom w:val="single" w:sz="4" w:space="0" w:color="auto"/>
              <w:right w:val="single" w:sz="4" w:space="0" w:color="auto"/>
            </w:tcBorders>
            <w:vAlign w:val="center"/>
            <w:hideMark/>
          </w:tcPr>
          <w:p w14:paraId="0B491ACA"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74 (2024.)</w:t>
            </w:r>
          </w:p>
        </w:tc>
        <w:tc>
          <w:tcPr>
            <w:tcW w:w="1134" w:type="dxa"/>
            <w:vMerge w:val="restart"/>
            <w:tcBorders>
              <w:top w:val="nil"/>
              <w:left w:val="single" w:sz="4" w:space="0" w:color="auto"/>
              <w:bottom w:val="single" w:sz="4" w:space="0" w:color="auto"/>
              <w:right w:val="single" w:sz="4" w:space="0" w:color="auto"/>
            </w:tcBorders>
            <w:vAlign w:val="center"/>
            <w:hideMark/>
          </w:tcPr>
          <w:p w14:paraId="0E95810A"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45</w:t>
            </w:r>
          </w:p>
        </w:tc>
        <w:tc>
          <w:tcPr>
            <w:tcW w:w="1276" w:type="dxa"/>
            <w:vMerge w:val="restart"/>
            <w:tcBorders>
              <w:top w:val="nil"/>
              <w:left w:val="single" w:sz="4" w:space="0" w:color="auto"/>
              <w:bottom w:val="single" w:sz="4" w:space="0" w:color="auto"/>
              <w:right w:val="single" w:sz="4" w:space="0" w:color="auto"/>
            </w:tcBorders>
            <w:vAlign w:val="center"/>
            <w:hideMark/>
          </w:tcPr>
          <w:p w14:paraId="18842551" w14:textId="4E4D521C"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Provedbeni program OBŽ za mandatno razdoblje 2025.</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w:t>
            </w:r>
            <w:r w:rsidR="006B2366">
              <w:rPr>
                <w:rFonts w:ascii="Times New Roman" w:eastAsia="Times New Roman" w:hAnsi="Times New Roman" w:cs="Times New Roman"/>
                <w:sz w:val="18"/>
                <w:szCs w:val="18"/>
                <w:lang w:eastAsia="hr-HR"/>
              </w:rPr>
              <w:t xml:space="preserve"> </w:t>
            </w:r>
            <w:r w:rsidRPr="006B2366">
              <w:rPr>
                <w:rFonts w:ascii="Times New Roman" w:eastAsia="Times New Roman" w:hAnsi="Times New Roman" w:cs="Times New Roman"/>
                <w:sz w:val="18"/>
                <w:szCs w:val="18"/>
                <w:lang w:eastAsia="hr-HR"/>
              </w:rPr>
              <w:t>2029.</w:t>
            </w:r>
          </w:p>
        </w:tc>
        <w:tc>
          <w:tcPr>
            <w:tcW w:w="1134" w:type="dxa"/>
            <w:vMerge w:val="restart"/>
            <w:tcBorders>
              <w:top w:val="nil"/>
              <w:left w:val="single" w:sz="4" w:space="0" w:color="auto"/>
              <w:bottom w:val="single" w:sz="4" w:space="0" w:color="auto"/>
              <w:right w:val="single" w:sz="4" w:space="0" w:color="auto"/>
            </w:tcBorders>
            <w:vAlign w:val="center"/>
            <w:hideMark/>
          </w:tcPr>
          <w:p w14:paraId="20984F3F"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5.11.1.</w:t>
            </w:r>
          </w:p>
        </w:tc>
        <w:tc>
          <w:tcPr>
            <w:tcW w:w="1417" w:type="dxa"/>
            <w:tcBorders>
              <w:top w:val="nil"/>
              <w:left w:val="nil"/>
              <w:bottom w:val="single" w:sz="4" w:space="0" w:color="auto"/>
              <w:right w:val="single" w:sz="4" w:space="0" w:color="auto"/>
            </w:tcBorders>
            <w:vAlign w:val="center"/>
            <w:hideMark/>
          </w:tcPr>
          <w:p w14:paraId="0E24EDEB"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Priprema projektnih prijedloga</w:t>
            </w:r>
          </w:p>
        </w:tc>
        <w:tc>
          <w:tcPr>
            <w:tcW w:w="1276" w:type="dxa"/>
            <w:tcBorders>
              <w:top w:val="nil"/>
              <w:left w:val="nil"/>
              <w:bottom w:val="single" w:sz="4" w:space="0" w:color="auto"/>
              <w:right w:val="single" w:sz="4" w:space="0" w:color="auto"/>
            </w:tcBorders>
            <w:vAlign w:val="center"/>
            <w:hideMark/>
          </w:tcPr>
          <w:p w14:paraId="39C81588"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Broj zahtjeva za tehničkom pomoći u pripremi projekata</w:t>
            </w:r>
          </w:p>
        </w:tc>
        <w:tc>
          <w:tcPr>
            <w:tcW w:w="992" w:type="dxa"/>
            <w:tcBorders>
              <w:top w:val="nil"/>
              <w:left w:val="nil"/>
              <w:bottom w:val="single" w:sz="4" w:space="0" w:color="auto"/>
              <w:right w:val="single" w:sz="4" w:space="0" w:color="auto"/>
            </w:tcBorders>
            <w:vAlign w:val="center"/>
            <w:hideMark/>
          </w:tcPr>
          <w:p w14:paraId="4BEECEFC"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42</w:t>
            </w:r>
          </w:p>
        </w:tc>
        <w:tc>
          <w:tcPr>
            <w:tcW w:w="1134" w:type="dxa"/>
            <w:tcBorders>
              <w:top w:val="nil"/>
              <w:left w:val="nil"/>
              <w:bottom w:val="single" w:sz="4" w:space="0" w:color="auto"/>
              <w:right w:val="single" w:sz="4" w:space="0" w:color="auto"/>
            </w:tcBorders>
            <w:vAlign w:val="center"/>
            <w:hideMark/>
          </w:tcPr>
          <w:p w14:paraId="23876574"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31.12.2026.</w:t>
            </w:r>
          </w:p>
        </w:tc>
        <w:tc>
          <w:tcPr>
            <w:tcW w:w="993" w:type="dxa"/>
            <w:vMerge w:val="restart"/>
            <w:tcBorders>
              <w:top w:val="nil"/>
              <w:left w:val="single" w:sz="4" w:space="0" w:color="auto"/>
              <w:bottom w:val="single" w:sz="4" w:space="0" w:color="auto"/>
              <w:right w:val="single" w:sz="4" w:space="0" w:color="auto"/>
            </w:tcBorders>
            <w:vAlign w:val="center"/>
            <w:hideMark/>
          </w:tcPr>
          <w:p w14:paraId="1C4BC6B2" w14:textId="77777777" w:rsidR="002A510B" w:rsidRPr="006B2366" w:rsidRDefault="002A510B" w:rsidP="006B2366">
            <w:pPr>
              <w:spacing w:after="0" w:line="240" w:lineRule="auto"/>
              <w:ind w:left="-105" w:right="-111"/>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 xml:space="preserve">UO za investicije, infrastrukturu i razvojne projekte, JU ŽRA OBŽ </w:t>
            </w:r>
          </w:p>
        </w:tc>
        <w:tc>
          <w:tcPr>
            <w:tcW w:w="1275" w:type="dxa"/>
            <w:tcBorders>
              <w:top w:val="nil"/>
              <w:left w:val="nil"/>
              <w:bottom w:val="single" w:sz="4" w:space="0" w:color="auto"/>
              <w:right w:val="single" w:sz="4" w:space="0" w:color="auto"/>
            </w:tcBorders>
            <w:vAlign w:val="center"/>
            <w:hideMark/>
          </w:tcPr>
          <w:p w14:paraId="22124CF1" w14:textId="77777777" w:rsidR="002A510B" w:rsidRPr="003E4A33" w:rsidRDefault="002A510B" w:rsidP="002A510B">
            <w:pPr>
              <w:spacing w:after="0" w:line="240" w:lineRule="auto"/>
              <w:jc w:val="center"/>
              <w:rPr>
                <w:rFonts w:ascii="Times New Roman" w:eastAsia="Times New Roman" w:hAnsi="Times New Roman" w:cs="Times New Roman"/>
                <w:sz w:val="20"/>
                <w:szCs w:val="20"/>
                <w:lang w:eastAsia="hr-HR"/>
              </w:rPr>
            </w:pPr>
            <w:r w:rsidRPr="003E4A33">
              <w:rPr>
                <w:rFonts w:ascii="Times New Roman" w:eastAsia="Times New Roman" w:hAnsi="Times New Roman" w:cs="Times New Roman"/>
                <w:sz w:val="20"/>
                <w:szCs w:val="20"/>
                <w:lang w:eastAsia="hr-HR"/>
              </w:rPr>
              <w:t> </w:t>
            </w:r>
          </w:p>
        </w:tc>
      </w:tr>
      <w:tr w:rsidR="0099329C" w:rsidRPr="003E4A33" w14:paraId="511C6F2A" w14:textId="77777777" w:rsidTr="0099329C">
        <w:trPr>
          <w:trHeight w:val="337"/>
        </w:trPr>
        <w:tc>
          <w:tcPr>
            <w:tcW w:w="704" w:type="dxa"/>
            <w:vMerge/>
            <w:tcBorders>
              <w:top w:val="nil"/>
              <w:left w:val="single" w:sz="4" w:space="0" w:color="auto"/>
              <w:bottom w:val="single" w:sz="4" w:space="0" w:color="auto"/>
              <w:right w:val="single" w:sz="4" w:space="0" w:color="auto"/>
            </w:tcBorders>
            <w:vAlign w:val="center"/>
            <w:hideMark/>
          </w:tcPr>
          <w:p w14:paraId="3659DCE4"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07BDF0F"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1B292030"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3C48DD5"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681E749"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7092E396"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E31EC4D" w14:textId="77777777" w:rsidR="002A510B" w:rsidRPr="003E4A33" w:rsidRDefault="002A510B" w:rsidP="002A510B">
            <w:pPr>
              <w:spacing w:after="0" w:line="240" w:lineRule="auto"/>
              <w:rPr>
                <w:rFonts w:ascii="Times New Roman" w:eastAsia="Times New Roman" w:hAnsi="Times New Roman" w:cs="Times New Roman"/>
                <w:sz w:val="20"/>
                <w:szCs w:val="20"/>
                <w:lang w:eastAsia="hr-HR"/>
              </w:rPr>
            </w:pPr>
          </w:p>
        </w:tc>
        <w:tc>
          <w:tcPr>
            <w:tcW w:w="1417" w:type="dxa"/>
            <w:tcBorders>
              <w:top w:val="nil"/>
              <w:left w:val="nil"/>
              <w:bottom w:val="single" w:sz="4" w:space="0" w:color="auto"/>
              <w:right w:val="single" w:sz="4" w:space="0" w:color="auto"/>
            </w:tcBorders>
            <w:vAlign w:val="center"/>
            <w:hideMark/>
          </w:tcPr>
          <w:p w14:paraId="6C4314B8"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Provedba projekata</w:t>
            </w:r>
          </w:p>
        </w:tc>
        <w:tc>
          <w:tcPr>
            <w:tcW w:w="1276" w:type="dxa"/>
            <w:tcBorders>
              <w:top w:val="nil"/>
              <w:left w:val="nil"/>
              <w:bottom w:val="single" w:sz="4" w:space="0" w:color="auto"/>
              <w:right w:val="single" w:sz="4" w:space="0" w:color="auto"/>
            </w:tcBorders>
            <w:vAlign w:val="center"/>
            <w:hideMark/>
          </w:tcPr>
          <w:p w14:paraId="647ED35F"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Broj zahtjeva za tehničkom pomoći u provedbi projekata</w:t>
            </w:r>
          </w:p>
        </w:tc>
        <w:tc>
          <w:tcPr>
            <w:tcW w:w="992" w:type="dxa"/>
            <w:tcBorders>
              <w:top w:val="nil"/>
              <w:left w:val="nil"/>
              <w:bottom w:val="single" w:sz="4" w:space="0" w:color="auto"/>
              <w:right w:val="single" w:sz="4" w:space="0" w:color="auto"/>
            </w:tcBorders>
            <w:vAlign w:val="center"/>
            <w:hideMark/>
          </w:tcPr>
          <w:p w14:paraId="707FDF84"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15</w:t>
            </w:r>
          </w:p>
        </w:tc>
        <w:tc>
          <w:tcPr>
            <w:tcW w:w="1134" w:type="dxa"/>
            <w:tcBorders>
              <w:top w:val="nil"/>
              <w:left w:val="nil"/>
              <w:bottom w:val="single" w:sz="4" w:space="0" w:color="auto"/>
              <w:right w:val="single" w:sz="4" w:space="0" w:color="auto"/>
            </w:tcBorders>
            <w:vAlign w:val="center"/>
            <w:hideMark/>
          </w:tcPr>
          <w:p w14:paraId="74AEBC64" w14:textId="77777777" w:rsidR="002A510B" w:rsidRPr="006B2366" w:rsidRDefault="002A510B" w:rsidP="002A510B">
            <w:pPr>
              <w:spacing w:after="0" w:line="240" w:lineRule="auto"/>
              <w:jc w:val="center"/>
              <w:rPr>
                <w:rFonts w:ascii="Times New Roman" w:eastAsia="Times New Roman" w:hAnsi="Times New Roman" w:cs="Times New Roman"/>
                <w:sz w:val="18"/>
                <w:szCs w:val="18"/>
                <w:lang w:eastAsia="hr-HR"/>
              </w:rPr>
            </w:pPr>
            <w:r w:rsidRPr="006B2366">
              <w:rPr>
                <w:rFonts w:ascii="Times New Roman" w:eastAsia="Times New Roman" w:hAnsi="Times New Roman" w:cs="Times New Roman"/>
                <w:sz w:val="18"/>
                <w:szCs w:val="18"/>
                <w:lang w:eastAsia="hr-HR"/>
              </w:rPr>
              <w:t>31.12.2026.</w:t>
            </w:r>
          </w:p>
        </w:tc>
        <w:tc>
          <w:tcPr>
            <w:tcW w:w="993" w:type="dxa"/>
            <w:vMerge/>
            <w:tcBorders>
              <w:top w:val="nil"/>
              <w:left w:val="single" w:sz="4" w:space="0" w:color="auto"/>
              <w:bottom w:val="single" w:sz="4" w:space="0" w:color="auto"/>
              <w:right w:val="single" w:sz="4" w:space="0" w:color="auto"/>
            </w:tcBorders>
            <w:vAlign w:val="center"/>
            <w:hideMark/>
          </w:tcPr>
          <w:p w14:paraId="6E7E48D4" w14:textId="77777777" w:rsidR="002A510B" w:rsidRPr="006B2366" w:rsidRDefault="002A510B" w:rsidP="002A510B">
            <w:pPr>
              <w:spacing w:after="0" w:line="240" w:lineRule="auto"/>
              <w:rPr>
                <w:rFonts w:ascii="Times New Roman" w:eastAsia="Times New Roman" w:hAnsi="Times New Roman" w:cs="Times New Roman"/>
                <w:sz w:val="18"/>
                <w:szCs w:val="18"/>
                <w:lang w:eastAsia="hr-HR"/>
              </w:rPr>
            </w:pPr>
          </w:p>
        </w:tc>
        <w:tc>
          <w:tcPr>
            <w:tcW w:w="1275" w:type="dxa"/>
            <w:tcBorders>
              <w:top w:val="nil"/>
              <w:left w:val="nil"/>
              <w:bottom w:val="single" w:sz="4" w:space="0" w:color="auto"/>
              <w:right w:val="single" w:sz="4" w:space="0" w:color="auto"/>
            </w:tcBorders>
            <w:vAlign w:val="center"/>
            <w:hideMark/>
          </w:tcPr>
          <w:p w14:paraId="7DBCDAA2" w14:textId="77777777" w:rsidR="002A510B" w:rsidRPr="003E4A33" w:rsidRDefault="002A510B" w:rsidP="002A510B">
            <w:pPr>
              <w:spacing w:after="0" w:line="240" w:lineRule="auto"/>
              <w:jc w:val="center"/>
              <w:rPr>
                <w:rFonts w:ascii="Times New Roman" w:eastAsia="Times New Roman" w:hAnsi="Times New Roman" w:cs="Times New Roman"/>
                <w:sz w:val="20"/>
                <w:szCs w:val="20"/>
                <w:lang w:eastAsia="hr-HR"/>
              </w:rPr>
            </w:pPr>
            <w:r w:rsidRPr="003E4A33">
              <w:rPr>
                <w:rFonts w:ascii="Times New Roman" w:eastAsia="Times New Roman" w:hAnsi="Times New Roman" w:cs="Times New Roman"/>
                <w:sz w:val="20"/>
                <w:szCs w:val="20"/>
                <w:lang w:eastAsia="hr-HR"/>
              </w:rPr>
              <w:t> </w:t>
            </w:r>
          </w:p>
        </w:tc>
      </w:tr>
    </w:tbl>
    <w:p w14:paraId="780CC664" w14:textId="63634088" w:rsidR="009F7DFD" w:rsidRPr="003E4A33" w:rsidRDefault="00C20214" w:rsidP="009F7DFD">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9.</w:t>
      </w:r>
      <w:r w:rsidRPr="003E4A33">
        <w:rPr>
          <w:rFonts w:ascii="Times New Roman" w:hAnsi="Times New Roman" w:cs="Times New Roman"/>
          <w:bCs/>
          <w:sz w:val="20"/>
          <w:szCs w:val="20"/>
        </w:rPr>
        <w:t xml:space="preserve"> Mjere, ciljevi i pokazatelji Upravnog odjela za investicije, infrastrukturu i razvojne projekte</w:t>
      </w:r>
    </w:p>
    <w:p w14:paraId="761B71CD" w14:textId="77777777" w:rsidR="000C16B2" w:rsidRPr="003E4A33" w:rsidRDefault="000C16B2">
      <w:pPr>
        <w:rPr>
          <w:rFonts w:ascii="Times New Roman" w:eastAsia="Calibri" w:hAnsi="Times New Roman" w:cs="Times New Roman"/>
          <w:b/>
          <w:bCs/>
          <w:sz w:val="24"/>
          <w:szCs w:val="24"/>
        </w:rPr>
      </w:pPr>
      <w:r w:rsidRPr="003E4A33">
        <w:rPr>
          <w:i/>
          <w:iCs/>
          <w:sz w:val="24"/>
          <w:szCs w:val="24"/>
        </w:rPr>
        <w:br w:type="page"/>
      </w:r>
    </w:p>
    <w:p w14:paraId="053CB0D6" w14:textId="2730FA7C" w:rsidR="009F7DFD" w:rsidRDefault="00825DA9" w:rsidP="006B2366">
      <w:pPr>
        <w:pStyle w:val="Naslov2"/>
        <w:ind w:left="709" w:hanging="709"/>
        <w:rPr>
          <w:i w:val="0"/>
          <w:iCs w:val="0"/>
          <w:sz w:val="22"/>
          <w:szCs w:val="22"/>
          <w:u w:val="none"/>
        </w:rPr>
      </w:pPr>
      <w:bookmarkStart w:id="27" w:name="_Toc216354231"/>
      <w:r w:rsidRPr="006B2366">
        <w:rPr>
          <w:i w:val="0"/>
          <w:iCs w:val="0"/>
          <w:sz w:val="22"/>
          <w:szCs w:val="22"/>
          <w:u w:val="none"/>
        </w:rPr>
        <w:lastRenderedPageBreak/>
        <w:t>4</w:t>
      </w:r>
      <w:r w:rsidR="009F7DFD" w:rsidRPr="006B2366">
        <w:rPr>
          <w:i w:val="0"/>
          <w:iCs w:val="0"/>
          <w:sz w:val="22"/>
          <w:szCs w:val="22"/>
          <w:u w:val="none"/>
        </w:rPr>
        <w:t>.6.</w:t>
      </w:r>
      <w:r w:rsidR="006B2366">
        <w:rPr>
          <w:i w:val="0"/>
          <w:iCs w:val="0"/>
          <w:sz w:val="22"/>
          <w:szCs w:val="22"/>
          <w:u w:val="none"/>
        </w:rPr>
        <w:tab/>
      </w:r>
      <w:r w:rsidR="009F7DFD" w:rsidRPr="006B2366">
        <w:rPr>
          <w:i w:val="0"/>
          <w:iCs w:val="0"/>
          <w:sz w:val="22"/>
          <w:szCs w:val="22"/>
          <w:u w:val="none"/>
        </w:rPr>
        <w:t>Upravni odjel za javne financije</w:t>
      </w:r>
      <w:bookmarkEnd w:id="27"/>
    </w:p>
    <w:p w14:paraId="0F7929BE" w14:textId="77777777" w:rsidR="006B2366" w:rsidRPr="006B2366" w:rsidRDefault="006B2366" w:rsidP="006B2366">
      <w:pPr>
        <w:spacing w:after="0" w:line="240" w:lineRule="auto"/>
      </w:pPr>
    </w:p>
    <w:p w14:paraId="0BEDC9B2" w14:textId="639F9C80" w:rsidR="00507ABC" w:rsidRDefault="009F7DFD" w:rsidP="006B2366">
      <w:pPr>
        <w:spacing w:after="0" w:line="240" w:lineRule="auto"/>
        <w:ind w:firstLine="708"/>
        <w:jc w:val="both"/>
        <w:rPr>
          <w:rFonts w:ascii="Times New Roman" w:hAnsi="Times New Roman" w:cs="Times New Roman"/>
          <w:bCs/>
        </w:rPr>
      </w:pPr>
      <w:r w:rsidRPr="006B2366">
        <w:rPr>
          <w:rFonts w:ascii="Times New Roman" w:hAnsi="Times New Roman" w:cs="Times New Roman"/>
          <w:bCs/>
        </w:rPr>
        <w:t>Planira, priprema i prati proračun Županije. Vodi poslove proračunskog izvještavanja, razreza i naplate županijskih prihoda, riznice i nadzora financijskog poslovanja županijskih ustanova i trgovačkih društava.</w:t>
      </w:r>
    </w:p>
    <w:p w14:paraId="090F7152" w14:textId="77777777" w:rsidR="006B2366" w:rsidRPr="006B2366" w:rsidRDefault="006B2366" w:rsidP="006B2366">
      <w:pPr>
        <w:spacing w:after="0" w:line="240" w:lineRule="auto"/>
        <w:ind w:firstLine="708"/>
        <w:jc w:val="both"/>
        <w:rPr>
          <w:rFonts w:ascii="Times New Roman" w:hAnsi="Times New Roman" w:cs="Times New Roman"/>
          <w:bCs/>
        </w:rPr>
      </w:pPr>
    </w:p>
    <w:tbl>
      <w:tblPr>
        <w:tblW w:w="0" w:type="auto"/>
        <w:tblLayout w:type="fixed"/>
        <w:tblLook w:val="04A0" w:firstRow="1" w:lastRow="0" w:firstColumn="1" w:lastColumn="0" w:noHBand="0" w:noVBand="1"/>
      </w:tblPr>
      <w:tblGrid>
        <w:gridCol w:w="704"/>
        <w:gridCol w:w="1418"/>
        <w:gridCol w:w="1417"/>
        <w:gridCol w:w="1134"/>
        <w:gridCol w:w="1134"/>
        <w:gridCol w:w="1276"/>
        <w:gridCol w:w="1134"/>
        <w:gridCol w:w="1417"/>
        <w:gridCol w:w="1276"/>
        <w:gridCol w:w="992"/>
        <w:gridCol w:w="1134"/>
        <w:gridCol w:w="993"/>
        <w:gridCol w:w="1359"/>
      </w:tblGrid>
      <w:tr w:rsidR="006E0F75" w:rsidRPr="003E4A33" w14:paraId="64CD0FBD" w14:textId="77777777" w:rsidTr="006E0F75">
        <w:trPr>
          <w:trHeight w:val="794"/>
          <w:tblHeader/>
        </w:trPr>
        <w:tc>
          <w:tcPr>
            <w:tcW w:w="704" w:type="dxa"/>
            <w:tcBorders>
              <w:top w:val="single" w:sz="4" w:space="0" w:color="000000"/>
              <w:left w:val="single" w:sz="4" w:space="0" w:color="000000"/>
              <w:bottom w:val="single" w:sz="4" w:space="0" w:color="000000"/>
              <w:right w:val="single" w:sz="4" w:space="0" w:color="000000"/>
            </w:tcBorders>
            <w:shd w:val="clear" w:color="C5D9F1" w:fill="C5D9F1"/>
            <w:vAlign w:val="center"/>
            <w:hideMark/>
          </w:tcPr>
          <w:p w14:paraId="49E8A9C7" w14:textId="77777777" w:rsidR="00507ABC" w:rsidRPr="006B2366" w:rsidRDefault="00507ABC" w:rsidP="006E0F75">
            <w:pPr>
              <w:spacing w:after="0" w:line="240" w:lineRule="auto"/>
              <w:ind w:right="-111"/>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Redni broj mjere/cilja</w:t>
            </w:r>
          </w:p>
        </w:tc>
        <w:tc>
          <w:tcPr>
            <w:tcW w:w="1418" w:type="dxa"/>
            <w:tcBorders>
              <w:top w:val="single" w:sz="4" w:space="0" w:color="000000"/>
              <w:left w:val="nil"/>
              <w:bottom w:val="single" w:sz="4" w:space="0" w:color="000000"/>
              <w:right w:val="single" w:sz="4" w:space="0" w:color="000000"/>
            </w:tcBorders>
            <w:shd w:val="clear" w:color="C5D9F1" w:fill="C5D9F1"/>
            <w:vAlign w:val="center"/>
            <w:hideMark/>
          </w:tcPr>
          <w:p w14:paraId="7DC60823" w14:textId="77777777" w:rsidR="00507ABC" w:rsidRPr="006B2366" w:rsidRDefault="00507ABC" w:rsidP="00507ABC">
            <w:pPr>
              <w:spacing w:after="0" w:line="240" w:lineRule="auto"/>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Mjere iz PP ili ciljevi iz djelokruga rada</w:t>
            </w:r>
          </w:p>
        </w:tc>
        <w:tc>
          <w:tcPr>
            <w:tcW w:w="1417" w:type="dxa"/>
            <w:tcBorders>
              <w:top w:val="single" w:sz="4" w:space="0" w:color="000000"/>
              <w:left w:val="nil"/>
              <w:bottom w:val="single" w:sz="4" w:space="0" w:color="000000"/>
              <w:right w:val="single" w:sz="4" w:space="0" w:color="000000"/>
            </w:tcBorders>
            <w:shd w:val="clear" w:color="C5D9F1" w:fill="C5D9F1"/>
            <w:vAlign w:val="center"/>
            <w:hideMark/>
          </w:tcPr>
          <w:p w14:paraId="3133268B" w14:textId="77777777" w:rsidR="00507ABC" w:rsidRPr="006B2366" w:rsidRDefault="00507ABC" w:rsidP="00507ABC">
            <w:pPr>
              <w:spacing w:after="0" w:line="240" w:lineRule="auto"/>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Pokazatelj(i) (ishod, rezultat)</w:t>
            </w:r>
          </w:p>
        </w:tc>
        <w:tc>
          <w:tcPr>
            <w:tcW w:w="1134" w:type="dxa"/>
            <w:tcBorders>
              <w:top w:val="single" w:sz="4" w:space="0" w:color="000000"/>
              <w:left w:val="nil"/>
              <w:bottom w:val="single" w:sz="4" w:space="0" w:color="000000"/>
              <w:right w:val="single" w:sz="4" w:space="0" w:color="000000"/>
            </w:tcBorders>
            <w:shd w:val="clear" w:color="C5D9F1" w:fill="C5D9F1"/>
            <w:vAlign w:val="center"/>
            <w:hideMark/>
          </w:tcPr>
          <w:p w14:paraId="125A77D8" w14:textId="77777777" w:rsidR="00507ABC" w:rsidRPr="006B2366" w:rsidRDefault="00507ABC" w:rsidP="006E0F75">
            <w:pPr>
              <w:spacing w:after="0" w:line="240" w:lineRule="auto"/>
              <w:ind w:right="-106"/>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Trenutačna vrijednost pokazatelja</w:t>
            </w:r>
          </w:p>
        </w:tc>
        <w:tc>
          <w:tcPr>
            <w:tcW w:w="1134" w:type="dxa"/>
            <w:tcBorders>
              <w:top w:val="single" w:sz="4" w:space="0" w:color="000000"/>
              <w:left w:val="nil"/>
              <w:bottom w:val="single" w:sz="4" w:space="0" w:color="000000"/>
              <w:right w:val="single" w:sz="4" w:space="0" w:color="000000"/>
            </w:tcBorders>
            <w:shd w:val="clear" w:color="C5D9F1" w:fill="C5D9F1"/>
            <w:vAlign w:val="center"/>
            <w:hideMark/>
          </w:tcPr>
          <w:p w14:paraId="33B448AD" w14:textId="77777777" w:rsidR="00507ABC" w:rsidRPr="006B2366" w:rsidRDefault="00507ABC" w:rsidP="006E0F75">
            <w:pPr>
              <w:spacing w:after="0" w:line="240" w:lineRule="auto"/>
              <w:ind w:right="-108"/>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Planirana vrijednost pokazatelja</w:t>
            </w:r>
          </w:p>
        </w:tc>
        <w:tc>
          <w:tcPr>
            <w:tcW w:w="1276" w:type="dxa"/>
            <w:tcBorders>
              <w:top w:val="single" w:sz="4" w:space="0" w:color="000000"/>
              <w:left w:val="nil"/>
              <w:bottom w:val="single" w:sz="4" w:space="0" w:color="000000"/>
              <w:right w:val="single" w:sz="4" w:space="0" w:color="000000"/>
            </w:tcBorders>
            <w:shd w:val="clear" w:color="C5D9F1" w:fill="C5D9F1"/>
            <w:vAlign w:val="center"/>
            <w:hideMark/>
          </w:tcPr>
          <w:p w14:paraId="2654D8F6" w14:textId="77777777" w:rsidR="00507ABC" w:rsidRPr="006B2366" w:rsidRDefault="00507ABC" w:rsidP="00507ABC">
            <w:pPr>
              <w:spacing w:after="0" w:line="240" w:lineRule="auto"/>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Referenca</w:t>
            </w:r>
          </w:p>
        </w:tc>
        <w:tc>
          <w:tcPr>
            <w:tcW w:w="1134" w:type="dxa"/>
            <w:tcBorders>
              <w:top w:val="single" w:sz="4" w:space="0" w:color="000000"/>
              <w:left w:val="nil"/>
              <w:bottom w:val="single" w:sz="4" w:space="0" w:color="000000"/>
              <w:right w:val="single" w:sz="4" w:space="0" w:color="000000"/>
            </w:tcBorders>
            <w:shd w:val="clear" w:color="C5D9F1" w:fill="C5D9F1"/>
            <w:vAlign w:val="center"/>
            <w:hideMark/>
          </w:tcPr>
          <w:p w14:paraId="20140D1E" w14:textId="77777777" w:rsidR="00507ABC" w:rsidRPr="006B2366" w:rsidRDefault="00507ABC" w:rsidP="006E0F75">
            <w:pPr>
              <w:spacing w:after="0" w:line="240" w:lineRule="auto"/>
              <w:ind w:left="-110" w:right="-106"/>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Redni broj operativnog cilja</w:t>
            </w:r>
          </w:p>
        </w:tc>
        <w:tc>
          <w:tcPr>
            <w:tcW w:w="1417" w:type="dxa"/>
            <w:tcBorders>
              <w:top w:val="single" w:sz="4" w:space="0" w:color="000000"/>
              <w:left w:val="nil"/>
              <w:bottom w:val="single" w:sz="4" w:space="0" w:color="000000"/>
              <w:right w:val="single" w:sz="4" w:space="0" w:color="000000"/>
            </w:tcBorders>
            <w:shd w:val="clear" w:color="C5D9F1" w:fill="C5D9F1"/>
            <w:vAlign w:val="center"/>
            <w:hideMark/>
          </w:tcPr>
          <w:p w14:paraId="3C47F0C5" w14:textId="77777777" w:rsidR="00507ABC" w:rsidRPr="006B2366" w:rsidRDefault="00507ABC" w:rsidP="00507ABC">
            <w:pPr>
              <w:spacing w:after="0" w:line="240" w:lineRule="auto"/>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Operativni ciljevi</w:t>
            </w:r>
          </w:p>
        </w:tc>
        <w:tc>
          <w:tcPr>
            <w:tcW w:w="1276" w:type="dxa"/>
            <w:tcBorders>
              <w:top w:val="single" w:sz="4" w:space="0" w:color="000000"/>
              <w:left w:val="nil"/>
              <w:bottom w:val="single" w:sz="4" w:space="0" w:color="000000"/>
              <w:right w:val="single" w:sz="4" w:space="0" w:color="000000"/>
            </w:tcBorders>
            <w:shd w:val="clear" w:color="C5D9F1" w:fill="C5D9F1"/>
            <w:vAlign w:val="center"/>
            <w:hideMark/>
          </w:tcPr>
          <w:p w14:paraId="2EEC8A3D" w14:textId="77777777" w:rsidR="00507ABC" w:rsidRPr="006B2366" w:rsidRDefault="00507ABC" w:rsidP="006E0F75">
            <w:pPr>
              <w:spacing w:after="0" w:line="240" w:lineRule="auto"/>
              <w:ind w:right="-106"/>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Pokazatelj(i) outputa</w:t>
            </w:r>
          </w:p>
        </w:tc>
        <w:tc>
          <w:tcPr>
            <w:tcW w:w="992" w:type="dxa"/>
            <w:tcBorders>
              <w:top w:val="single" w:sz="4" w:space="0" w:color="000000"/>
              <w:left w:val="nil"/>
              <w:bottom w:val="single" w:sz="4" w:space="0" w:color="000000"/>
              <w:right w:val="single" w:sz="4" w:space="0" w:color="000000"/>
            </w:tcBorders>
            <w:shd w:val="clear" w:color="C5D9F1" w:fill="C5D9F1"/>
            <w:vAlign w:val="center"/>
            <w:hideMark/>
          </w:tcPr>
          <w:p w14:paraId="43800360" w14:textId="77777777" w:rsidR="00507ABC" w:rsidRPr="006B2366" w:rsidRDefault="00507ABC" w:rsidP="006E0F75">
            <w:pPr>
              <w:spacing w:after="0" w:line="240" w:lineRule="auto"/>
              <w:ind w:left="-108" w:right="-107"/>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Planirana vrijednost outputa</w:t>
            </w:r>
          </w:p>
        </w:tc>
        <w:tc>
          <w:tcPr>
            <w:tcW w:w="1134" w:type="dxa"/>
            <w:tcBorders>
              <w:top w:val="single" w:sz="4" w:space="0" w:color="000000"/>
              <w:left w:val="nil"/>
              <w:bottom w:val="single" w:sz="4" w:space="0" w:color="000000"/>
              <w:right w:val="single" w:sz="4" w:space="0" w:color="000000"/>
            </w:tcBorders>
            <w:shd w:val="clear" w:color="C5D9F1" w:fill="C5D9F1"/>
            <w:vAlign w:val="center"/>
            <w:hideMark/>
          </w:tcPr>
          <w:p w14:paraId="210E6314" w14:textId="77777777" w:rsidR="00507ABC" w:rsidRPr="006B2366" w:rsidRDefault="00507ABC" w:rsidP="00507ABC">
            <w:pPr>
              <w:spacing w:after="0" w:line="240" w:lineRule="auto"/>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Rok izvršenja</w:t>
            </w:r>
          </w:p>
        </w:tc>
        <w:tc>
          <w:tcPr>
            <w:tcW w:w="993" w:type="dxa"/>
            <w:tcBorders>
              <w:top w:val="single" w:sz="4" w:space="0" w:color="000000"/>
              <w:left w:val="nil"/>
              <w:bottom w:val="single" w:sz="4" w:space="0" w:color="000000"/>
              <w:right w:val="single" w:sz="4" w:space="0" w:color="000000"/>
            </w:tcBorders>
            <w:shd w:val="clear" w:color="C5D9F1" w:fill="C5D9F1"/>
            <w:vAlign w:val="center"/>
            <w:hideMark/>
          </w:tcPr>
          <w:p w14:paraId="3FFBAAA4" w14:textId="77777777" w:rsidR="00507ABC" w:rsidRPr="006B2366" w:rsidRDefault="00507ABC" w:rsidP="006E0F75">
            <w:pPr>
              <w:spacing w:after="0" w:line="240" w:lineRule="auto"/>
              <w:ind w:left="-105" w:right="-111"/>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Nadležnost</w:t>
            </w:r>
          </w:p>
        </w:tc>
        <w:tc>
          <w:tcPr>
            <w:tcW w:w="1359" w:type="dxa"/>
            <w:tcBorders>
              <w:top w:val="single" w:sz="4" w:space="0" w:color="000000"/>
              <w:left w:val="nil"/>
              <w:bottom w:val="single" w:sz="4" w:space="0" w:color="000000"/>
              <w:right w:val="single" w:sz="4" w:space="0" w:color="000000"/>
            </w:tcBorders>
            <w:shd w:val="clear" w:color="C5D9F1" w:fill="C5D9F1"/>
            <w:vAlign w:val="center"/>
            <w:hideMark/>
          </w:tcPr>
          <w:p w14:paraId="34CE2E25" w14:textId="77777777" w:rsidR="00507ABC" w:rsidRPr="006B2366" w:rsidRDefault="00507ABC" w:rsidP="00507ABC">
            <w:pPr>
              <w:spacing w:after="0" w:line="240" w:lineRule="auto"/>
              <w:jc w:val="center"/>
              <w:rPr>
                <w:rFonts w:ascii="Times New Roman" w:eastAsia="Times New Roman" w:hAnsi="Times New Roman" w:cs="Times New Roman"/>
                <w:b/>
                <w:bCs/>
                <w:color w:val="000000"/>
                <w:sz w:val="20"/>
                <w:szCs w:val="20"/>
                <w:lang w:eastAsia="hr-HR"/>
              </w:rPr>
            </w:pPr>
            <w:r w:rsidRPr="006B2366">
              <w:rPr>
                <w:rFonts w:ascii="Times New Roman" w:eastAsia="Times New Roman" w:hAnsi="Times New Roman" w:cs="Times New Roman"/>
                <w:b/>
                <w:bCs/>
                <w:color w:val="000000"/>
                <w:sz w:val="20"/>
                <w:szCs w:val="20"/>
                <w:lang w:eastAsia="hr-HR"/>
              </w:rPr>
              <w:t>Izvor financiranja</w:t>
            </w:r>
          </w:p>
        </w:tc>
      </w:tr>
      <w:tr w:rsidR="006E0F75" w:rsidRPr="003E4A33" w14:paraId="320A1F0C" w14:textId="77777777" w:rsidTr="006E0F75">
        <w:trPr>
          <w:trHeight w:val="849"/>
        </w:trPr>
        <w:tc>
          <w:tcPr>
            <w:tcW w:w="704" w:type="dxa"/>
            <w:tcBorders>
              <w:top w:val="nil"/>
              <w:left w:val="single" w:sz="4" w:space="0" w:color="000000"/>
              <w:bottom w:val="single" w:sz="4" w:space="0" w:color="auto"/>
              <w:right w:val="single" w:sz="4" w:space="0" w:color="000000"/>
            </w:tcBorders>
            <w:shd w:val="clear" w:color="FFFFFF" w:fill="FFFFFF"/>
            <w:vAlign w:val="center"/>
            <w:hideMark/>
          </w:tcPr>
          <w:p w14:paraId="29E1BEBF"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6.1.</w:t>
            </w:r>
          </w:p>
        </w:tc>
        <w:tc>
          <w:tcPr>
            <w:tcW w:w="1418" w:type="dxa"/>
            <w:tcBorders>
              <w:top w:val="nil"/>
              <w:left w:val="nil"/>
              <w:bottom w:val="single" w:sz="4" w:space="0" w:color="auto"/>
              <w:right w:val="single" w:sz="4" w:space="0" w:color="000000"/>
            </w:tcBorders>
            <w:shd w:val="clear" w:color="FFFFFF" w:fill="FFFFFF"/>
            <w:vAlign w:val="center"/>
            <w:hideMark/>
          </w:tcPr>
          <w:p w14:paraId="545F6D3E" w14:textId="77777777" w:rsidR="00507ABC" w:rsidRPr="006B2366" w:rsidRDefault="00507ABC" w:rsidP="00507ABC">
            <w:pPr>
              <w:spacing w:after="0" w:line="240" w:lineRule="auto"/>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i/>
                <w:iCs/>
                <w:color w:val="000000"/>
                <w:sz w:val="18"/>
                <w:szCs w:val="18"/>
                <w:lang w:eastAsia="hr-HR"/>
              </w:rPr>
              <w:t>PP OBŽ 13.1.</w:t>
            </w:r>
            <w:r w:rsidRPr="006B2366">
              <w:rPr>
                <w:rFonts w:ascii="Times New Roman" w:eastAsia="Times New Roman" w:hAnsi="Times New Roman" w:cs="Times New Roman"/>
                <w:color w:val="000000"/>
                <w:sz w:val="18"/>
                <w:szCs w:val="18"/>
                <w:lang w:eastAsia="hr-HR"/>
              </w:rPr>
              <w:t xml:space="preserve"> Razvoj i unaprjeđenje poslovnog okruženja i kvalitete upravljanja u javnom sektoru</w:t>
            </w:r>
          </w:p>
        </w:tc>
        <w:tc>
          <w:tcPr>
            <w:tcW w:w="1417" w:type="dxa"/>
            <w:tcBorders>
              <w:top w:val="nil"/>
              <w:left w:val="nil"/>
              <w:bottom w:val="single" w:sz="4" w:space="0" w:color="auto"/>
              <w:right w:val="single" w:sz="4" w:space="0" w:color="000000"/>
            </w:tcBorders>
            <w:shd w:val="clear" w:color="FFFFFF" w:fill="FFFFFF"/>
            <w:vAlign w:val="center"/>
            <w:hideMark/>
          </w:tcPr>
          <w:p w14:paraId="6BEEC4C7" w14:textId="77777777" w:rsidR="00507ABC" w:rsidRPr="006B2366" w:rsidRDefault="00507ABC" w:rsidP="00507ABC">
            <w:pPr>
              <w:spacing w:after="0" w:line="240" w:lineRule="auto"/>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Otplaćeni anuiteti godišnje</w:t>
            </w:r>
          </w:p>
        </w:tc>
        <w:tc>
          <w:tcPr>
            <w:tcW w:w="1134" w:type="dxa"/>
            <w:tcBorders>
              <w:top w:val="nil"/>
              <w:left w:val="nil"/>
              <w:bottom w:val="single" w:sz="4" w:space="0" w:color="auto"/>
              <w:right w:val="single" w:sz="4" w:space="0" w:color="000000"/>
            </w:tcBorders>
            <w:shd w:val="clear" w:color="FFFFFF" w:fill="FFFFFF"/>
            <w:vAlign w:val="center"/>
            <w:hideMark/>
          </w:tcPr>
          <w:p w14:paraId="41FFFDA7"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12 (2025.)</w:t>
            </w:r>
          </w:p>
        </w:tc>
        <w:tc>
          <w:tcPr>
            <w:tcW w:w="1134" w:type="dxa"/>
            <w:tcBorders>
              <w:top w:val="nil"/>
              <w:left w:val="nil"/>
              <w:bottom w:val="single" w:sz="4" w:space="0" w:color="auto"/>
              <w:right w:val="single" w:sz="4" w:space="0" w:color="000000"/>
            </w:tcBorders>
            <w:shd w:val="clear" w:color="FFFFFF" w:fill="FFFFFF"/>
            <w:vAlign w:val="center"/>
            <w:hideMark/>
          </w:tcPr>
          <w:p w14:paraId="14B2D726"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12</w:t>
            </w:r>
          </w:p>
        </w:tc>
        <w:tc>
          <w:tcPr>
            <w:tcW w:w="1276" w:type="dxa"/>
            <w:tcBorders>
              <w:top w:val="nil"/>
              <w:left w:val="nil"/>
              <w:bottom w:val="single" w:sz="4" w:space="0" w:color="auto"/>
              <w:right w:val="single" w:sz="4" w:space="0" w:color="000000"/>
            </w:tcBorders>
            <w:shd w:val="clear" w:color="FFFFFF" w:fill="FFFFFF"/>
            <w:vAlign w:val="center"/>
            <w:hideMark/>
          </w:tcPr>
          <w:p w14:paraId="2BF47A5D" w14:textId="28642BC0" w:rsidR="00507ABC" w:rsidRPr="006B2366" w:rsidRDefault="00507ABC" w:rsidP="00507ABC">
            <w:pPr>
              <w:spacing w:after="0" w:line="240" w:lineRule="auto"/>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Provedbeni program OBŽ za mandatno razdoblje 2025.</w:t>
            </w:r>
            <w:r w:rsidR="006E0F75">
              <w:rPr>
                <w:rFonts w:ascii="Times New Roman" w:eastAsia="Times New Roman" w:hAnsi="Times New Roman" w:cs="Times New Roman"/>
                <w:color w:val="000000"/>
                <w:sz w:val="18"/>
                <w:szCs w:val="18"/>
                <w:lang w:eastAsia="hr-HR"/>
              </w:rPr>
              <w:t xml:space="preserve"> </w:t>
            </w:r>
            <w:r w:rsidRPr="006B2366">
              <w:rPr>
                <w:rFonts w:ascii="Times New Roman" w:eastAsia="Times New Roman" w:hAnsi="Times New Roman" w:cs="Times New Roman"/>
                <w:color w:val="000000"/>
                <w:sz w:val="18"/>
                <w:szCs w:val="18"/>
                <w:lang w:eastAsia="hr-HR"/>
              </w:rPr>
              <w:t>-</w:t>
            </w:r>
            <w:r w:rsidR="006E0F75">
              <w:rPr>
                <w:rFonts w:ascii="Times New Roman" w:eastAsia="Times New Roman" w:hAnsi="Times New Roman" w:cs="Times New Roman"/>
                <w:color w:val="000000"/>
                <w:sz w:val="18"/>
                <w:szCs w:val="18"/>
                <w:lang w:eastAsia="hr-HR"/>
              </w:rPr>
              <w:t xml:space="preserve"> </w:t>
            </w:r>
            <w:r w:rsidRPr="006B2366">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000000"/>
            </w:tcBorders>
            <w:vAlign w:val="center"/>
            <w:hideMark/>
          </w:tcPr>
          <w:p w14:paraId="5D07060B"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6.1.1.</w:t>
            </w:r>
          </w:p>
        </w:tc>
        <w:tc>
          <w:tcPr>
            <w:tcW w:w="1417" w:type="dxa"/>
            <w:tcBorders>
              <w:top w:val="nil"/>
              <w:left w:val="nil"/>
              <w:bottom w:val="single" w:sz="4" w:space="0" w:color="auto"/>
              <w:right w:val="nil"/>
            </w:tcBorders>
            <w:vAlign w:val="center"/>
            <w:hideMark/>
          </w:tcPr>
          <w:p w14:paraId="717FC00A" w14:textId="77777777" w:rsidR="00507ABC" w:rsidRPr="006B2366" w:rsidRDefault="00507ABC" w:rsidP="00507ABC">
            <w:pPr>
              <w:spacing w:after="0" w:line="240" w:lineRule="auto"/>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Pravovremeno podmirenje kreditnih obveza Županije</w:t>
            </w:r>
          </w:p>
        </w:tc>
        <w:tc>
          <w:tcPr>
            <w:tcW w:w="1276" w:type="dxa"/>
            <w:tcBorders>
              <w:top w:val="nil"/>
              <w:left w:val="single" w:sz="4" w:space="0" w:color="000000"/>
              <w:bottom w:val="single" w:sz="4" w:space="0" w:color="auto"/>
              <w:right w:val="single" w:sz="4" w:space="0" w:color="000000"/>
            </w:tcBorders>
            <w:vAlign w:val="center"/>
            <w:hideMark/>
          </w:tcPr>
          <w:p w14:paraId="4CF73CFD" w14:textId="77777777" w:rsidR="00507ABC" w:rsidRPr="006B2366" w:rsidRDefault="00507ABC" w:rsidP="00507ABC">
            <w:pPr>
              <w:spacing w:after="0" w:line="240" w:lineRule="auto"/>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Broj otplaćenih anuiteta godišnje</w:t>
            </w:r>
          </w:p>
        </w:tc>
        <w:tc>
          <w:tcPr>
            <w:tcW w:w="992" w:type="dxa"/>
            <w:tcBorders>
              <w:top w:val="nil"/>
              <w:left w:val="nil"/>
              <w:bottom w:val="single" w:sz="4" w:space="0" w:color="auto"/>
              <w:right w:val="single" w:sz="4" w:space="0" w:color="000000"/>
            </w:tcBorders>
            <w:vAlign w:val="center"/>
            <w:hideMark/>
          </w:tcPr>
          <w:p w14:paraId="43EB8B67"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12</w:t>
            </w:r>
          </w:p>
        </w:tc>
        <w:tc>
          <w:tcPr>
            <w:tcW w:w="1134" w:type="dxa"/>
            <w:tcBorders>
              <w:top w:val="nil"/>
              <w:left w:val="nil"/>
              <w:bottom w:val="single" w:sz="4" w:space="0" w:color="auto"/>
              <w:right w:val="single" w:sz="4" w:space="0" w:color="000000"/>
            </w:tcBorders>
            <w:vAlign w:val="center"/>
            <w:hideMark/>
          </w:tcPr>
          <w:p w14:paraId="3E4FD1EC"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31.12.2026.</w:t>
            </w:r>
          </w:p>
        </w:tc>
        <w:tc>
          <w:tcPr>
            <w:tcW w:w="993" w:type="dxa"/>
            <w:tcBorders>
              <w:top w:val="nil"/>
              <w:left w:val="nil"/>
              <w:bottom w:val="single" w:sz="4" w:space="0" w:color="auto"/>
              <w:right w:val="single" w:sz="4" w:space="0" w:color="000000"/>
            </w:tcBorders>
            <w:vAlign w:val="center"/>
            <w:hideMark/>
          </w:tcPr>
          <w:p w14:paraId="17352CF8" w14:textId="52053F3F"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UO za javne financije</w:t>
            </w:r>
          </w:p>
        </w:tc>
        <w:tc>
          <w:tcPr>
            <w:tcW w:w="1359" w:type="dxa"/>
            <w:tcBorders>
              <w:top w:val="nil"/>
              <w:left w:val="nil"/>
              <w:bottom w:val="single" w:sz="4" w:space="0" w:color="auto"/>
              <w:right w:val="single" w:sz="4" w:space="0" w:color="000000"/>
            </w:tcBorders>
            <w:vAlign w:val="center"/>
            <w:hideMark/>
          </w:tcPr>
          <w:p w14:paraId="6E0ADE96"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 xml:space="preserve">T7014 01 </w:t>
            </w:r>
          </w:p>
        </w:tc>
      </w:tr>
      <w:tr w:rsidR="006E0F75" w:rsidRPr="003E4A33" w14:paraId="1F612C11" w14:textId="77777777" w:rsidTr="006E0F75">
        <w:trPr>
          <w:trHeight w:val="70"/>
        </w:trPr>
        <w:tc>
          <w:tcPr>
            <w:tcW w:w="704" w:type="dxa"/>
            <w:tcBorders>
              <w:top w:val="single" w:sz="4" w:space="0" w:color="auto"/>
              <w:left w:val="single" w:sz="4" w:space="0" w:color="000000"/>
              <w:bottom w:val="single" w:sz="4" w:space="0" w:color="auto"/>
              <w:right w:val="single" w:sz="4" w:space="0" w:color="000000"/>
            </w:tcBorders>
            <w:vAlign w:val="center"/>
            <w:hideMark/>
          </w:tcPr>
          <w:p w14:paraId="4955E141"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6.2.</w:t>
            </w:r>
          </w:p>
        </w:tc>
        <w:tc>
          <w:tcPr>
            <w:tcW w:w="1418" w:type="dxa"/>
            <w:tcBorders>
              <w:top w:val="single" w:sz="4" w:space="0" w:color="auto"/>
              <w:left w:val="nil"/>
              <w:bottom w:val="single" w:sz="4" w:space="0" w:color="auto"/>
              <w:right w:val="single" w:sz="4" w:space="0" w:color="000000"/>
            </w:tcBorders>
            <w:vAlign w:val="center"/>
            <w:hideMark/>
          </w:tcPr>
          <w:p w14:paraId="7EAF68E7" w14:textId="77777777" w:rsidR="00507ABC" w:rsidRPr="006B2366" w:rsidRDefault="00507ABC" w:rsidP="00507ABC">
            <w:pPr>
              <w:spacing w:after="0" w:line="240" w:lineRule="auto"/>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Učinkovito i transparentno funkcioniranje sustava proračuna - planiranje i izrada proračuna u skladu sa zakonskim i drugim propisima</w:t>
            </w:r>
          </w:p>
        </w:tc>
        <w:tc>
          <w:tcPr>
            <w:tcW w:w="1417" w:type="dxa"/>
            <w:tcBorders>
              <w:top w:val="single" w:sz="4" w:space="0" w:color="auto"/>
              <w:left w:val="nil"/>
              <w:bottom w:val="single" w:sz="4" w:space="0" w:color="auto"/>
              <w:right w:val="single" w:sz="4" w:space="0" w:color="000000"/>
            </w:tcBorders>
            <w:vAlign w:val="center"/>
            <w:hideMark/>
          </w:tcPr>
          <w:p w14:paraId="2A587482" w14:textId="77777777" w:rsidR="00507ABC" w:rsidRPr="006B2366" w:rsidRDefault="00507ABC" w:rsidP="00507ABC">
            <w:pPr>
              <w:spacing w:after="0" w:line="240" w:lineRule="auto"/>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Postotak izrađenih planskih dokumenata</w:t>
            </w:r>
          </w:p>
        </w:tc>
        <w:tc>
          <w:tcPr>
            <w:tcW w:w="1134" w:type="dxa"/>
            <w:tcBorders>
              <w:top w:val="single" w:sz="4" w:space="0" w:color="auto"/>
              <w:left w:val="nil"/>
              <w:bottom w:val="single" w:sz="4" w:space="0" w:color="auto"/>
              <w:right w:val="single" w:sz="4" w:space="0" w:color="000000"/>
            </w:tcBorders>
            <w:vAlign w:val="center"/>
            <w:hideMark/>
          </w:tcPr>
          <w:p w14:paraId="1E7A6C2E"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100%                           (2024.)</w:t>
            </w:r>
          </w:p>
        </w:tc>
        <w:tc>
          <w:tcPr>
            <w:tcW w:w="1134" w:type="dxa"/>
            <w:tcBorders>
              <w:top w:val="single" w:sz="4" w:space="0" w:color="auto"/>
              <w:left w:val="nil"/>
              <w:bottom w:val="single" w:sz="4" w:space="0" w:color="auto"/>
              <w:right w:val="single" w:sz="4" w:space="0" w:color="000000"/>
            </w:tcBorders>
            <w:vAlign w:val="center"/>
            <w:hideMark/>
          </w:tcPr>
          <w:p w14:paraId="5994E917"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100%</w:t>
            </w:r>
          </w:p>
        </w:tc>
        <w:tc>
          <w:tcPr>
            <w:tcW w:w="1276" w:type="dxa"/>
            <w:tcBorders>
              <w:top w:val="single" w:sz="4" w:space="0" w:color="auto"/>
              <w:left w:val="nil"/>
              <w:bottom w:val="single" w:sz="4" w:space="0" w:color="auto"/>
              <w:right w:val="single" w:sz="4" w:space="0" w:color="000000"/>
            </w:tcBorders>
            <w:vAlign w:val="center"/>
            <w:hideMark/>
          </w:tcPr>
          <w:p w14:paraId="40BF0307" w14:textId="44FBCDA8" w:rsidR="00507ABC" w:rsidRPr="006B2366" w:rsidRDefault="00507ABC" w:rsidP="00507ABC">
            <w:pPr>
              <w:spacing w:after="0" w:line="240" w:lineRule="auto"/>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Zakon o proračunu, Odluka o ustrojstvu i djelokrugu upravnih tijela OBŽ</w:t>
            </w:r>
          </w:p>
        </w:tc>
        <w:tc>
          <w:tcPr>
            <w:tcW w:w="1134" w:type="dxa"/>
            <w:tcBorders>
              <w:top w:val="single" w:sz="4" w:space="0" w:color="auto"/>
              <w:left w:val="nil"/>
              <w:bottom w:val="single" w:sz="4" w:space="0" w:color="auto"/>
              <w:right w:val="single" w:sz="4" w:space="0" w:color="000000"/>
            </w:tcBorders>
            <w:vAlign w:val="center"/>
            <w:hideMark/>
          </w:tcPr>
          <w:p w14:paraId="7AE3FE0E"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6.2.1.</w:t>
            </w:r>
          </w:p>
        </w:tc>
        <w:tc>
          <w:tcPr>
            <w:tcW w:w="1417" w:type="dxa"/>
            <w:tcBorders>
              <w:top w:val="single" w:sz="4" w:space="0" w:color="auto"/>
              <w:left w:val="nil"/>
              <w:bottom w:val="single" w:sz="4" w:space="0" w:color="auto"/>
              <w:right w:val="single" w:sz="4" w:space="0" w:color="000000"/>
            </w:tcBorders>
            <w:vAlign w:val="center"/>
            <w:hideMark/>
          </w:tcPr>
          <w:p w14:paraId="1796491D" w14:textId="1A21598C" w:rsidR="00507ABC" w:rsidRPr="006B2366" w:rsidRDefault="00507ABC" w:rsidP="00507ABC">
            <w:pPr>
              <w:spacing w:after="0" w:line="240" w:lineRule="auto"/>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Izrada proračunsko-planskih dokumenata (uputa za izradu proračuna OBŽ, Nacrta Proračuna te Nacrta Odluke o izvršavanju Proračuna, Nacrta Izmjena i dopuna Proračuna  i Nacrta Odluke o izmjenama i dopunama Odluke o izvršavanju Proračuna, vodiča za građane)</w:t>
            </w:r>
          </w:p>
        </w:tc>
        <w:tc>
          <w:tcPr>
            <w:tcW w:w="1276" w:type="dxa"/>
            <w:tcBorders>
              <w:top w:val="single" w:sz="4" w:space="0" w:color="auto"/>
              <w:left w:val="nil"/>
              <w:bottom w:val="single" w:sz="4" w:space="0" w:color="auto"/>
              <w:right w:val="single" w:sz="4" w:space="0" w:color="000000"/>
            </w:tcBorders>
            <w:vAlign w:val="center"/>
            <w:hideMark/>
          </w:tcPr>
          <w:p w14:paraId="7B7F91E8" w14:textId="77777777" w:rsidR="00507ABC" w:rsidRPr="006B2366" w:rsidRDefault="00507ABC" w:rsidP="00507ABC">
            <w:pPr>
              <w:spacing w:after="0" w:line="240" w:lineRule="auto"/>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Broj izrađenih dokumenata</w:t>
            </w:r>
          </w:p>
        </w:tc>
        <w:tc>
          <w:tcPr>
            <w:tcW w:w="992" w:type="dxa"/>
            <w:tcBorders>
              <w:top w:val="single" w:sz="4" w:space="0" w:color="auto"/>
              <w:left w:val="nil"/>
              <w:bottom w:val="single" w:sz="4" w:space="0" w:color="auto"/>
              <w:right w:val="single" w:sz="4" w:space="0" w:color="000000"/>
            </w:tcBorders>
            <w:vAlign w:val="center"/>
            <w:hideMark/>
          </w:tcPr>
          <w:p w14:paraId="680D7035" w14:textId="15605966" w:rsidR="00507ABC" w:rsidRPr="006B2366" w:rsidRDefault="00AE3E73" w:rsidP="00507ABC">
            <w:pPr>
              <w:spacing w:after="0" w:line="240" w:lineRule="auto"/>
              <w:jc w:val="center"/>
              <w:rPr>
                <w:rFonts w:ascii="Times New Roman" w:eastAsia="Times New Roman" w:hAnsi="Times New Roman" w:cs="Times New Roman"/>
                <w:color w:val="FF0000"/>
                <w:sz w:val="18"/>
                <w:szCs w:val="18"/>
                <w:lang w:eastAsia="hr-HR"/>
              </w:rPr>
            </w:pPr>
            <w:r w:rsidRPr="006B2366">
              <w:rPr>
                <w:rFonts w:ascii="Times New Roman" w:eastAsia="Times New Roman" w:hAnsi="Times New Roman" w:cs="Times New Roman"/>
                <w:sz w:val="18"/>
                <w:szCs w:val="18"/>
                <w:lang w:eastAsia="hr-HR"/>
              </w:rPr>
              <w:t>≥</w:t>
            </w:r>
            <w:r w:rsidR="00507ABC" w:rsidRPr="006B2366">
              <w:rPr>
                <w:rFonts w:ascii="Times New Roman" w:eastAsia="Times New Roman" w:hAnsi="Times New Roman" w:cs="Times New Roman"/>
                <w:sz w:val="18"/>
                <w:szCs w:val="18"/>
                <w:lang w:eastAsia="hr-HR"/>
              </w:rPr>
              <w:t>7</w:t>
            </w:r>
          </w:p>
        </w:tc>
        <w:tc>
          <w:tcPr>
            <w:tcW w:w="1134" w:type="dxa"/>
            <w:tcBorders>
              <w:top w:val="single" w:sz="4" w:space="0" w:color="auto"/>
              <w:left w:val="nil"/>
              <w:bottom w:val="single" w:sz="4" w:space="0" w:color="auto"/>
              <w:right w:val="single" w:sz="4" w:space="0" w:color="000000"/>
            </w:tcBorders>
            <w:vAlign w:val="center"/>
            <w:hideMark/>
          </w:tcPr>
          <w:p w14:paraId="66969611"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31.12.2026.</w:t>
            </w:r>
          </w:p>
        </w:tc>
        <w:tc>
          <w:tcPr>
            <w:tcW w:w="993" w:type="dxa"/>
            <w:tcBorders>
              <w:top w:val="single" w:sz="4" w:space="0" w:color="auto"/>
              <w:left w:val="nil"/>
              <w:bottom w:val="single" w:sz="4" w:space="0" w:color="auto"/>
              <w:right w:val="single" w:sz="4" w:space="0" w:color="000000"/>
            </w:tcBorders>
            <w:vAlign w:val="center"/>
            <w:hideMark/>
          </w:tcPr>
          <w:p w14:paraId="3A07EAD5" w14:textId="08748EFC"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UO za javne financije</w:t>
            </w:r>
          </w:p>
        </w:tc>
        <w:tc>
          <w:tcPr>
            <w:tcW w:w="1359" w:type="dxa"/>
            <w:tcBorders>
              <w:top w:val="single" w:sz="4" w:space="0" w:color="auto"/>
              <w:left w:val="nil"/>
              <w:bottom w:val="single" w:sz="4" w:space="0" w:color="auto"/>
              <w:right w:val="single" w:sz="4" w:space="0" w:color="000000"/>
            </w:tcBorders>
            <w:vAlign w:val="center"/>
            <w:hideMark/>
          </w:tcPr>
          <w:p w14:paraId="5CC8D35B" w14:textId="77777777" w:rsidR="00507ABC" w:rsidRPr="006B2366"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B2366">
              <w:rPr>
                <w:rFonts w:ascii="Times New Roman" w:eastAsia="Times New Roman" w:hAnsi="Times New Roman" w:cs="Times New Roman"/>
                <w:color w:val="000000"/>
                <w:sz w:val="18"/>
                <w:szCs w:val="18"/>
                <w:lang w:eastAsia="hr-HR"/>
              </w:rPr>
              <w:t>A2006 01</w:t>
            </w:r>
          </w:p>
        </w:tc>
      </w:tr>
      <w:tr w:rsidR="006E0F75" w:rsidRPr="003E4A33" w14:paraId="089B653D" w14:textId="77777777" w:rsidTr="006E0F75">
        <w:trPr>
          <w:trHeight w:val="3251"/>
        </w:trPr>
        <w:tc>
          <w:tcPr>
            <w:tcW w:w="704" w:type="dxa"/>
            <w:tcBorders>
              <w:top w:val="single" w:sz="4" w:space="0" w:color="auto"/>
              <w:left w:val="single" w:sz="4" w:space="0" w:color="000000"/>
              <w:bottom w:val="single" w:sz="4" w:space="0" w:color="auto"/>
              <w:right w:val="single" w:sz="4" w:space="0" w:color="000000"/>
            </w:tcBorders>
            <w:vAlign w:val="center"/>
            <w:hideMark/>
          </w:tcPr>
          <w:p w14:paraId="6DE45221"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lastRenderedPageBreak/>
              <w:t>6.3.</w:t>
            </w:r>
          </w:p>
        </w:tc>
        <w:tc>
          <w:tcPr>
            <w:tcW w:w="1418" w:type="dxa"/>
            <w:tcBorders>
              <w:top w:val="single" w:sz="4" w:space="0" w:color="auto"/>
              <w:left w:val="nil"/>
              <w:bottom w:val="single" w:sz="4" w:space="0" w:color="auto"/>
              <w:right w:val="single" w:sz="4" w:space="0" w:color="000000"/>
            </w:tcBorders>
            <w:vAlign w:val="center"/>
            <w:hideMark/>
          </w:tcPr>
          <w:p w14:paraId="6B2FA08A"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Izrada propisanih financijskih i drugih izvještaja koji služe kao instrument davanja informacija o financijskom poslovanju Županije</w:t>
            </w:r>
          </w:p>
        </w:tc>
        <w:tc>
          <w:tcPr>
            <w:tcW w:w="1417" w:type="dxa"/>
            <w:tcBorders>
              <w:top w:val="single" w:sz="4" w:space="0" w:color="auto"/>
              <w:left w:val="nil"/>
              <w:bottom w:val="single" w:sz="4" w:space="0" w:color="auto"/>
              <w:right w:val="single" w:sz="4" w:space="0" w:color="000000"/>
            </w:tcBorders>
            <w:vAlign w:val="center"/>
            <w:hideMark/>
          </w:tcPr>
          <w:p w14:paraId="1D2EC559"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Postotak pravovremeno i točno izrađenih financijskih i drugih  izvještaja</w:t>
            </w:r>
          </w:p>
        </w:tc>
        <w:tc>
          <w:tcPr>
            <w:tcW w:w="1134" w:type="dxa"/>
            <w:tcBorders>
              <w:top w:val="single" w:sz="4" w:space="0" w:color="auto"/>
              <w:left w:val="nil"/>
              <w:bottom w:val="single" w:sz="4" w:space="0" w:color="auto"/>
              <w:right w:val="single" w:sz="4" w:space="0" w:color="000000"/>
            </w:tcBorders>
            <w:vAlign w:val="center"/>
            <w:hideMark/>
          </w:tcPr>
          <w:p w14:paraId="26559A83"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100%                           (2024.)</w:t>
            </w:r>
          </w:p>
        </w:tc>
        <w:tc>
          <w:tcPr>
            <w:tcW w:w="1134" w:type="dxa"/>
            <w:tcBorders>
              <w:top w:val="single" w:sz="4" w:space="0" w:color="auto"/>
              <w:left w:val="nil"/>
              <w:bottom w:val="single" w:sz="4" w:space="0" w:color="auto"/>
              <w:right w:val="single" w:sz="4" w:space="0" w:color="000000"/>
            </w:tcBorders>
            <w:vAlign w:val="center"/>
            <w:hideMark/>
          </w:tcPr>
          <w:p w14:paraId="3D154964"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100%</w:t>
            </w:r>
          </w:p>
        </w:tc>
        <w:tc>
          <w:tcPr>
            <w:tcW w:w="1276" w:type="dxa"/>
            <w:tcBorders>
              <w:top w:val="single" w:sz="4" w:space="0" w:color="auto"/>
              <w:left w:val="nil"/>
              <w:bottom w:val="single" w:sz="4" w:space="0" w:color="auto"/>
              <w:right w:val="single" w:sz="4" w:space="0" w:color="000000"/>
            </w:tcBorders>
            <w:vAlign w:val="center"/>
            <w:hideMark/>
          </w:tcPr>
          <w:p w14:paraId="7BA78B24" w14:textId="77777777" w:rsidR="00480606" w:rsidRDefault="00507ABC" w:rsidP="006E0F75">
            <w:pPr>
              <w:spacing w:after="0" w:line="240" w:lineRule="auto"/>
              <w:ind w:right="-111"/>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 xml:space="preserve">Pravilnik o financijskom izvještavanju u proračunskom računovodstvu; Pravilnik o polugodišnjem </w:t>
            </w:r>
          </w:p>
          <w:p w14:paraId="74AD44D6" w14:textId="43004017" w:rsidR="00507ABC" w:rsidRPr="006E0F75" w:rsidRDefault="00507ABC" w:rsidP="006E0F75">
            <w:pPr>
              <w:spacing w:after="0" w:line="240" w:lineRule="auto"/>
              <w:ind w:right="-111"/>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i godišnjem izvještaju o izvršenju proračuna; Pravilnik o postupku dugoročnog zaduživanja te davanju jamstva i suglasnosti JLP(R)S; Zakon o službenoj statistici; Odluka o ustrojstvu i djelokrugu upravnih tijela OBŽ</w:t>
            </w:r>
          </w:p>
        </w:tc>
        <w:tc>
          <w:tcPr>
            <w:tcW w:w="1134" w:type="dxa"/>
            <w:tcBorders>
              <w:top w:val="single" w:sz="4" w:space="0" w:color="auto"/>
              <w:left w:val="nil"/>
              <w:bottom w:val="single" w:sz="4" w:space="0" w:color="auto"/>
              <w:right w:val="single" w:sz="4" w:space="0" w:color="000000"/>
            </w:tcBorders>
            <w:vAlign w:val="center"/>
            <w:hideMark/>
          </w:tcPr>
          <w:p w14:paraId="3636B8D5"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6.3.1.</w:t>
            </w:r>
          </w:p>
        </w:tc>
        <w:tc>
          <w:tcPr>
            <w:tcW w:w="1417" w:type="dxa"/>
            <w:tcBorders>
              <w:top w:val="single" w:sz="4" w:space="0" w:color="auto"/>
              <w:left w:val="nil"/>
              <w:bottom w:val="single" w:sz="4" w:space="0" w:color="auto"/>
              <w:right w:val="single" w:sz="4" w:space="0" w:color="000000"/>
            </w:tcBorders>
            <w:vAlign w:val="center"/>
            <w:hideMark/>
          </w:tcPr>
          <w:p w14:paraId="6C5D9D37" w14:textId="514D6C22" w:rsidR="00507ABC" w:rsidRPr="006E0F75" w:rsidRDefault="00507ABC" w:rsidP="006E0F75">
            <w:pPr>
              <w:spacing w:after="0" w:line="240" w:lineRule="auto"/>
              <w:ind w:right="-111"/>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 xml:space="preserve">Izrada financijskih i drugih izvještaja (tromjesečni, polugodišnji, devetomjesečni, godišnji izvještaj), konsolidirani izvještaj (polugodišnji i godišnji), izvještaja o izvršenju proračuna (polugodišnji i godišnji)  i ostalih zakonski propisanih izvještaja (IZJS obrazac, obrazac INV-P )   </w:t>
            </w:r>
            <w:r w:rsidRPr="006E0F75">
              <w:rPr>
                <w:rFonts w:ascii="Times New Roman" w:eastAsia="Times New Roman" w:hAnsi="Times New Roman" w:cs="Times New Roman"/>
                <w:color w:val="FF0000"/>
                <w:sz w:val="18"/>
                <w:szCs w:val="18"/>
                <w:lang w:eastAsia="hr-HR"/>
              </w:rPr>
              <w:t xml:space="preserve">    </w:t>
            </w:r>
            <w:r w:rsidRPr="006E0F75">
              <w:rPr>
                <w:rFonts w:ascii="Times New Roman" w:eastAsia="Times New Roman" w:hAnsi="Times New Roman" w:cs="Times New Roman"/>
                <w:color w:val="000000"/>
                <w:sz w:val="18"/>
                <w:szCs w:val="18"/>
                <w:lang w:eastAsia="hr-HR"/>
              </w:rPr>
              <w:t xml:space="preserve">                                        </w:t>
            </w:r>
          </w:p>
        </w:tc>
        <w:tc>
          <w:tcPr>
            <w:tcW w:w="1276" w:type="dxa"/>
            <w:tcBorders>
              <w:top w:val="single" w:sz="4" w:space="0" w:color="auto"/>
              <w:left w:val="nil"/>
              <w:bottom w:val="single" w:sz="4" w:space="0" w:color="auto"/>
              <w:right w:val="single" w:sz="4" w:space="0" w:color="000000"/>
            </w:tcBorders>
            <w:vAlign w:val="center"/>
            <w:hideMark/>
          </w:tcPr>
          <w:p w14:paraId="5E653F04"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Broj izrađenih dokumenata</w:t>
            </w:r>
          </w:p>
        </w:tc>
        <w:tc>
          <w:tcPr>
            <w:tcW w:w="992" w:type="dxa"/>
            <w:tcBorders>
              <w:top w:val="single" w:sz="4" w:space="0" w:color="auto"/>
              <w:left w:val="nil"/>
              <w:bottom w:val="single" w:sz="4" w:space="0" w:color="auto"/>
              <w:right w:val="single" w:sz="4" w:space="0" w:color="000000"/>
            </w:tcBorders>
            <w:vAlign w:val="center"/>
            <w:hideMark/>
          </w:tcPr>
          <w:p w14:paraId="6D2F55FD"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13</w:t>
            </w:r>
          </w:p>
        </w:tc>
        <w:tc>
          <w:tcPr>
            <w:tcW w:w="1134" w:type="dxa"/>
            <w:tcBorders>
              <w:top w:val="single" w:sz="4" w:space="0" w:color="auto"/>
              <w:left w:val="nil"/>
              <w:bottom w:val="single" w:sz="4" w:space="0" w:color="auto"/>
              <w:right w:val="single" w:sz="4" w:space="0" w:color="000000"/>
            </w:tcBorders>
            <w:vAlign w:val="center"/>
            <w:hideMark/>
          </w:tcPr>
          <w:p w14:paraId="4C02CD6F"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31.12.2026.</w:t>
            </w:r>
          </w:p>
        </w:tc>
        <w:tc>
          <w:tcPr>
            <w:tcW w:w="993" w:type="dxa"/>
            <w:tcBorders>
              <w:top w:val="single" w:sz="4" w:space="0" w:color="auto"/>
              <w:left w:val="nil"/>
              <w:bottom w:val="single" w:sz="4" w:space="0" w:color="auto"/>
              <w:right w:val="single" w:sz="4" w:space="0" w:color="000000"/>
            </w:tcBorders>
            <w:vAlign w:val="center"/>
            <w:hideMark/>
          </w:tcPr>
          <w:p w14:paraId="2290055A" w14:textId="1D83040D"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UO za javne financije</w:t>
            </w:r>
          </w:p>
        </w:tc>
        <w:tc>
          <w:tcPr>
            <w:tcW w:w="1359" w:type="dxa"/>
            <w:tcBorders>
              <w:top w:val="single" w:sz="4" w:space="0" w:color="auto"/>
              <w:left w:val="nil"/>
              <w:bottom w:val="single" w:sz="4" w:space="0" w:color="auto"/>
              <w:right w:val="single" w:sz="4" w:space="0" w:color="000000"/>
            </w:tcBorders>
            <w:vAlign w:val="center"/>
            <w:hideMark/>
          </w:tcPr>
          <w:p w14:paraId="0A2A0200"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A2006 01</w:t>
            </w:r>
          </w:p>
        </w:tc>
      </w:tr>
      <w:tr w:rsidR="006E0F75" w:rsidRPr="003E4A33" w14:paraId="465D0577" w14:textId="77777777" w:rsidTr="006E0F75">
        <w:trPr>
          <w:trHeight w:val="790"/>
        </w:trPr>
        <w:tc>
          <w:tcPr>
            <w:tcW w:w="704" w:type="dxa"/>
            <w:tcBorders>
              <w:top w:val="single" w:sz="4" w:space="0" w:color="auto"/>
              <w:left w:val="single" w:sz="4" w:space="0" w:color="000000"/>
              <w:bottom w:val="single" w:sz="4" w:space="0" w:color="auto"/>
              <w:right w:val="single" w:sz="4" w:space="0" w:color="000000"/>
            </w:tcBorders>
            <w:vAlign w:val="center"/>
            <w:hideMark/>
          </w:tcPr>
          <w:p w14:paraId="4C878138"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6.4.</w:t>
            </w:r>
          </w:p>
        </w:tc>
        <w:tc>
          <w:tcPr>
            <w:tcW w:w="1418" w:type="dxa"/>
            <w:tcBorders>
              <w:top w:val="single" w:sz="4" w:space="0" w:color="auto"/>
              <w:left w:val="nil"/>
              <w:bottom w:val="single" w:sz="4" w:space="0" w:color="auto"/>
              <w:right w:val="single" w:sz="4" w:space="0" w:color="000000"/>
            </w:tcBorders>
            <w:vAlign w:val="center"/>
            <w:hideMark/>
          </w:tcPr>
          <w:p w14:paraId="057513B2"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 xml:space="preserve">Učinkovito i djelotvorno upravljanje proračunskim sredstvima </w:t>
            </w:r>
          </w:p>
        </w:tc>
        <w:tc>
          <w:tcPr>
            <w:tcW w:w="1417" w:type="dxa"/>
            <w:tcBorders>
              <w:top w:val="single" w:sz="4" w:space="0" w:color="auto"/>
              <w:left w:val="nil"/>
              <w:bottom w:val="single" w:sz="4" w:space="0" w:color="auto"/>
              <w:right w:val="single" w:sz="4" w:space="0" w:color="000000"/>
            </w:tcBorders>
            <w:vAlign w:val="center"/>
            <w:hideMark/>
          </w:tcPr>
          <w:p w14:paraId="778138AD"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Postotak pravovremeno obrađenih zahtjeva za isplatu sredstava</w:t>
            </w:r>
          </w:p>
        </w:tc>
        <w:tc>
          <w:tcPr>
            <w:tcW w:w="1134" w:type="dxa"/>
            <w:tcBorders>
              <w:top w:val="single" w:sz="4" w:space="0" w:color="auto"/>
              <w:left w:val="nil"/>
              <w:bottom w:val="single" w:sz="4" w:space="0" w:color="auto"/>
              <w:right w:val="single" w:sz="4" w:space="0" w:color="000000"/>
            </w:tcBorders>
            <w:vAlign w:val="center"/>
            <w:hideMark/>
          </w:tcPr>
          <w:p w14:paraId="33683AB6"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100%                           (2024.)</w:t>
            </w:r>
          </w:p>
        </w:tc>
        <w:tc>
          <w:tcPr>
            <w:tcW w:w="1134" w:type="dxa"/>
            <w:tcBorders>
              <w:top w:val="single" w:sz="4" w:space="0" w:color="auto"/>
              <w:left w:val="nil"/>
              <w:bottom w:val="single" w:sz="4" w:space="0" w:color="auto"/>
              <w:right w:val="single" w:sz="4" w:space="0" w:color="000000"/>
            </w:tcBorders>
            <w:vAlign w:val="center"/>
            <w:hideMark/>
          </w:tcPr>
          <w:p w14:paraId="40A12751"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100%</w:t>
            </w:r>
          </w:p>
        </w:tc>
        <w:tc>
          <w:tcPr>
            <w:tcW w:w="1276" w:type="dxa"/>
            <w:tcBorders>
              <w:top w:val="single" w:sz="4" w:space="0" w:color="auto"/>
              <w:left w:val="nil"/>
              <w:bottom w:val="single" w:sz="4" w:space="0" w:color="auto"/>
              <w:right w:val="single" w:sz="4" w:space="0" w:color="000000"/>
            </w:tcBorders>
            <w:vAlign w:val="center"/>
            <w:hideMark/>
          </w:tcPr>
          <w:p w14:paraId="016E280B" w14:textId="4F99726C" w:rsidR="00507ABC" w:rsidRPr="006E0F75" w:rsidRDefault="00507ABC" w:rsidP="00480606">
            <w:pPr>
              <w:spacing w:after="0" w:line="240" w:lineRule="auto"/>
              <w:ind w:right="-111"/>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Zakon o proračunu; Odluka o izvršavanju Proračuna; Odluka o ustrojstvu i djelokrugu upravnih tijela OBŽ</w:t>
            </w:r>
          </w:p>
        </w:tc>
        <w:tc>
          <w:tcPr>
            <w:tcW w:w="1134" w:type="dxa"/>
            <w:tcBorders>
              <w:top w:val="single" w:sz="4" w:space="0" w:color="auto"/>
              <w:left w:val="nil"/>
              <w:bottom w:val="single" w:sz="4" w:space="0" w:color="auto"/>
              <w:right w:val="single" w:sz="4" w:space="0" w:color="000000"/>
            </w:tcBorders>
            <w:vAlign w:val="center"/>
            <w:hideMark/>
          </w:tcPr>
          <w:p w14:paraId="7A02EAC2"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6.4.1.</w:t>
            </w:r>
          </w:p>
        </w:tc>
        <w:tc>
          <w:tcPr>
            <w:tcW w:w="1417" w:type="dxa"/>
            <w:tcBorders>
              <w:top w:val="single" w:sz="4" w:space="0" w:color="auto"/>
              <w:left w:val="nil"/>
              <w:bottom w:val="single" w:sz="4" w:space="0" w:color="auto"/>
              <w:right w:val="single" w:sz="4" w:space="0" w:color="000000"/>
            </w:tcBorders>
            <w:vAlign w:val="center"/>
            <w:hideMark/>
          </w:tcPr>
          <w:p w14:paraId="5CF52098"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Pravovremena obrada zahtjeva za isplatu (računa, naloga, rješenja...) te  podmirenje obveza  proračuna</w:t>
            </w:r>
          </w:p>
        </w:tc>
        <w:tc>
          <w:tcPr>
            <w:tcW w:w="1276" w:type="dxa"/>
            <w:tcBorders>
              <w:top w:val="single" w:sz="4" w:space="0" w:color="auto"/>
              <w:left w:val="nil"/>
              <w:bottom w:val="single" w:sz="4" w:space="0" w:color="auto"/>
              <w:right w:val="single" w:sz="4" w:space="0" w:color="000000"/>
            </w:tcBorders>
            <w:vAlign w:val="center"/>
            <w:hideMark/>
          </w:tcPr>
          <w:p w14:paraId="42F03FDC"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Broj zaprimljenih, obrađenih i realiziranih dokumenata za isplatu</w:t>
            </w:r>
          </w:p>
        </w:tc>
        <w:tc>
          <w:tcPr>
            <w:tcW w:w="992" w:type="dxa"/>
            <w:tcBorders>
              <w:top w:val="single" w:sz="4" w:space="0" w:color="auto"/>
              <w:left w:val="nil"/>
              <w:bottom w:val="single" w:sz="4" w:space="0" w:color="auto"/>
              <w:right w:val="single" w:sz="4" w:space="0" w:color="000000"/>
            </w:tcBorders>
            <w:vAlign w:val="center"/>
            <w:hideMark/>
          </w:tcPr>
          <w:p w14:paraId="15CEB031"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110.000</w:t>
            </w:r>
          </w:p>
        </w:tc>
        <w:tc>
          <w:tcPr>
            <w:tcW w:w="1134" w:type="dxa"/>
            <w:tcBorders>
              <w:top w:val="single" w:sz="4" w:space="0" w:color="auto"/>
              <w:left w:val="nil"/>
              <w:bottom w:val="single" w:sz="4" w:space="0" w:color="auto"/>
              <w:right w:val="single" w:sz="4" w:space="0" w:color="000000"/>
            </w:tcBorders>
            <w:vAlign w:val="center"/>
            <w:hideMark/>
          </w:tcPr>
          <w:p w14:paraId="354A1667"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31.12.2026.</w:t>
            </w:r>
          </w:p>
        </w:tc>
        <w:tc>
          <w:tcPr>
            <w:tcW w:w="993" w:type="dxa"/>
            <w:tcBorders>
              <w:top w:val="single" w:sz="4" w:space="0" w:color="auto"/>
              <w:left w:val="nil"/>
              <w:bottom w:val="single" w:sz="4" w:space="0" w:color="auto"/>
              <w:right w:val="single" w:sz="4" w:space="0" w:color="000000"/>
            </w:tcBorders>
            <w:vAlign w:val="center"/>
            <w:hideMark/>
          </w:tcPr>
          <w:p w14:paraId="764A35A5" w14:textId="7FE810A9"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UO za javne financije</w:t>
            </w:r>
          </w:p>
        </w:tc>
        <w:tc>
          <w:tcPr>
            <w:tcW w:w="1359" w:type="dxa"/>
            <w:tcBorders>
              <w:top w:val="single" w:sz="4" w:space="0" w:color="auto"/>
              <w:left w:val="nil"/>
              <w:bottom w:val="single" w:sz="4" w:space="0" w:color="auto"/>
              <w:right w:val="single" w:sz="4" w:space="0" w:color="000000"/>
            </w:tcBorders>
            <w:vAlign w:val="center"/>
            <w:hideMark/>
          </w:tcPr>
          <w:p w14:paraId="17F8FF0B"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A2006 01</w:t>
            </w:r>
          </w:p>
        </w:tc>
      </w:tr>
      <w:tr w:rsidR="006E0F75" w:rsidRPr="003E4A33" w14:paraId="76171FF6" w14:textId="77777777" w:rsidTr="006E0F75">
        <w:trPr>
          <w:trHeight w:val="1629"/>
        </w:trPr>
        <w:tc>
          <w:tcPr>
            <w:tcW w:w="704" w:type="dxa"/>
            <w:tcBorders>
              <w:top w:val="single" w:sz="4" w:space="0" w:color="auto"/>
              <w:left w:val="single" w:sz="4" w:space="0" w:color="000000"/>
              <w:bottom w:val="single" w:sz="4" w:space="0" w:color="auto"/>
              <w:right w:val="single" w:sz="4" w:space="0" w:color="000000"/>
            </w:tcBorders>
            <w:vAlign w:val="center"/>
            <w:hideMark/>
          </w:tcPr>
          <w:p w14:paraId="79A7701B"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lastRenderedPageBreak/>
              <w:t>6.5.</w:t>
            </w:r>
          </w:p>
        </w:tc>
        <w:tc>
          <w:tcPr>
            <w:tcW w:w="1418" w:type="dxa"/>
            <w:tcBorders>
              <w:top w:val="single" w:sz="4" w:space="0" w:color="auto"/>
              <w:left w:val="nil"/>
              <w:bottom w:val="single" w:sz="4" w:space="0" w:color="auto"/>
              <w:right w:val="single" w:sz="4" w:space="0" w:color="000000"/>
            </w:tcBorders>
            <w:vAlign w:val="center"/>
            <w:hideMark/>
          </w:tcPr>
          <w:p w14:paraId="2784BFC2" w14:textId="1C09CEC3"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Kontinuirano praćenje i evidentiranje poslovnih promjena s ciljem realnog prikazivanja stanja, te vođenje poslovnih knjiga u skladu s</w:t>
            </w:r>
            <w:r w:rsidR="0083467D">
              <w:rPr>
                <w:rFonts w:ascii="Times New Roman" w:eastAsia="Times New Roman" w:hAnsi="Times New Roman" w:cs="Times New Roman"/>
                <w:color w:val="000000"/>
                <w:sz w:val="18"/>
                <w:szCs w:val="18"/>
                <w:lang w:eastAsia="hr-HR"/>
              </w:rPr>
              <w:t xml:space="preserve"> </w:t>
            </w:r>
            <w:r w:rsidRPr="006E0F75">
              <w:rPr>
                <w:rFonts w:ascii="Times New Roman" w:eastAsia="Times New Roman" w:hAnsi="Times New Roman" w:cs="Times New Roman"/>
                <w:color w:val="000000"/>
                <w:sz w:val="18"/>
                <w:szCs w:val="18"/>
                <w:lang w:eastAsia="hr-HR"/>
              </w:rPr>
              <w:t>računovodstve</w:t>
            </w:r>
            <w:r w:rsidR="0083467D">
              <w:rPr>
                <w:rFonts w:ascii="Times New Roman" w:eastAsia="Times New Roman" w:hAnsi="Times New Roman" w:cs="Times New Roman"/>
                <w:color w:val="000000"/>
                <w:sz w:val="18"/>
                <w:szCs w:val="18"/>
                <w:lang w:eastAsia="hr-HR"/>
              </w:rPr>
              <w:t>-</w:t>
            </w:r>
            <w:r w:rsidRPr="006E0F75">
              <w:rPr>
                <w:rFonts w:ascii="Times New Roman" w:eastAsia="Times New Roman" w:hAnsi="Times New Roman" w:cs="Times New Roman"/>
                <w:color w:val="000000"/>
                <w:sz w:val="18"/>
                <w:szCs w:val="18"/>
                <w:lang w:eastAsia="hr-HR"/>
              </w:rPr>
              <w:t>nim propisima, standardima i tehnikama</w:t>
            </w:r>
          </w:p>
        </w:tc>
        <w:tc>
          <w:tcPr>
            <w:tcW w:w="1417" w:type="dxa"/>
            <w:tcBorders>
              <w:top w:val="single" w:sz="4" w:space="0" w:color="auto"/>
              <w:left w:val="nil"/>
              <w:bottom w:val="single" w:sz="4" w:space="0" w:color="auto"/>
              <w:right w:val="single" w:sz="4" w:space="0" w:color="000000"/>
            </w:tcBorders>
            <w:vAlign w:val="center"/>
            <w:hideMark/>
          </w:tcPr>
          <w:p w14:paraId="2ABD4A5F"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Postotak usklađenosti glavne knjige s poslovnim promjenama</w:t>
            </w:r>
          </w:p>
        </w:tc>
        <w:tc>
          <w:tcPr>
            <w:tcW w:w="1134" w:type="dxa"/>
            <w:tcBorders>
              <w:top w:val="single" w:sz="4" w:space="0" w:color="auto"/>
              <w:left w:val="nil"/>
              <w:bottom w:val="single" w:sz="4" w:space="0" w:color="auto"/>
              <w:right w:val="single" w:sz="4" w:space="0" w:color="000000"/>
            </w:tcBorders>
            <w:vAlign w:val="center"/>
            <w:hideMark/>
          </w:tcPr>
          <w:p w14:paraId="3ADAF0A2"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100%                           (2024.)</w:t>
            </w:r>
          </w:p>
        </w:tc>
        <w:tc>
          <w:tcPr>
            <w:tcW w:w="1134" w:type="dxa"/>
            <w:tcBorders>
              <w:top w:val="single" w:sz="4" w:space="0" w:color="auto"/>
              <w:left w:val="nil"/>
              <w:bottom w:val="single" w:sz="4" w:space="0" w:color="auto"/>
              <w:right w:val="single" w:sz="4" w:space="0" w:color="000000"/>
            </w:tcBorders>
            <w:vAlign w:val="center"/>
            <w:hideMark/>
          </w:tcPr>
          <w:p w14:paraId="7C4E53AF"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100%</w:t>
            </w:r>
          </w:p>
        </w:tc>
        <w:tc>
          <w:tcPr>
            <w:tcW w:w="1276" w:type="dxa"/>
            <w:tcBorders>
              <w:top w:val="single" w:sz="4" w:space="0" w:color="auto"/>
              <w:left w:val="nil"/>
              <w:bottom w:val="single" w:sz="4" w:space="0" w:color="auto"/>
              <w:right w:val="single" w:sz="4" w:space="0" w:color="000000"/>
            </w:tcBorders>
            <w:vAlign w:val="center"/>
            <w:hideMark/>
          </w:tcPr>
          <w:p w14:paraId="37493F49" w14:textId="77777777" w:rsidR="00480606" w:rsidRDefault="00507ABC" w:rsidP="00480606">
            <w:pPr>
              <w:spacing w:after="0" w:line="240" w:lineRule="auto"/>
              <w:ind w:right="-111"/>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 xml:space="preserve">Pravilnik o proračunskom računovodstvu </w:t>
            </w:r>
          </w:p>
          <w:p w14:paraId="63ED62CC" w14:textId="0D423E6B" w:rsidR="00507ABC" w:rsidRPr="006E0F75" w:rsidRDefault="00507ABC" w:rsidP="00480606">
            <w:pPr>
              <w:spacing w:after="0" w:line="240" w:lineRule="auto"/>
              <w:ind w:right="-111"/>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 xml:space="preserve">i </w:t>
            </w:r>
            <w:r w:rsidR="00480606">
              <w:rPr>
                <w:rFonts w:ascii="Times New Roman" w:eastAsia="Times New Roman" w:hAnsi="Times New Roman" w:cs="Times New Roman"/>
                <w:color w:val="000000"/>
                <w:sz w:val="18"/>
                <w:szCs w:val="18"/>
                <w:lang w:eastAsia="hr-HR"/>
              </w:rPr>
              <w:t>R</w:t>
            </w:r>
            <w:r w:rsidRPr="006E0F75">
              <w:rPr>
                <w:rFonts w:ascii="Times New Roman" w:eastAsia="Times New Roman" w:hAnsi="Times New Roman" w:cs="Times New Roman"/>
                <w:color w:val="000000"/>
                <w:sz w:val="18"/>
                <w:szCs w:val="18"/>
                <w:lang w:eastAsia="hr-HR"/>
              </w:rPr>
              <w:t xml:space="preserve">ačunskom planu; Odluka o ustrojstvu i djelokrugu upravnih tijela OBŽ </w:t>
            </w:r>
          </w:p>
        </w:tc>
        <w:tc>
          <w:tcPr>
            <w:tcW w:w="1134" w:type="dxa"/>
            <w:tcBorders>
              <w:top w:val="single" w:sz="4" w:space="0" w:color="auto"/>
              <w:left w:val="nil"/>
              <w:bottom w:val="single" w:sz="4" w:space="0" w:color="auto"/>
              <w:right w:val="single" w:sz="4" w:space="0" w:color="000000"/>
            </w:tcBorders>
            <w:vAlign w:val="center"/>
            <w:hideMark/>
          </w:tcPr>
          <w:p w14:paraId="24F420A0"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6.5.1.</w:t>
            </w:r>
          </w:p>
        </w:tc>
        <w:tc>
          <w:tcPr>
            <w:tcW w:w="1417" w:type="dxa"/>
            <w:tcBorders>
              <w:top w:val="single" w:sz="4" w:space="0" w:color="auto"/>
              <w:left w:val="nil"/>
              <w:bottom w:val="single" w:sz="4" w:space="0" w:color="auto"/>
              <w:right w:val="single" w:sz="4" w:space="0" w:color="000000"/>
            </w:tcBorders>
            <w:vAlign w:val="center"/>
            <w:hideMark/>
          </w:tcPr>
          <w:p w14:paraId="44945EE9"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Evidentiranje poslovnih promjena temeljenih na vjerodostojnim ispravama, redovito usklađivanje i zaključivanje poslovnih knjiga</w:t>
            </w:r>
          </w:p>
        </w:tc>
        <w:tc>
          <w:tcPr>
            <w:tcW w:w="1276" w:type="dxa"/>
            <w:tcBorders>
              <w:top w:val="single" w:sz="4" w:space="0" w:color="auto"/>
              <w:left w:val="nil"/>
              <w:bottom w:val="single" w:sz="4" w:space="0" w:color="auto"/>
              <w:right w:val="single" w:sz="4" w:space="0" w:color="000000"/>
            </w:tcBorders>
            <w:vAlign w:val="center"/>
            <w:hideMark/>
          </w:tcPr>
          <w:p w14:paraId="0B09E0BF"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Postotak usklađenosti glavne knjige s poslovnim promjenama</w:t>
            </w:r>
          </w:p>
        </w:tc>
        <w:tc>
          <w:tcPr>
            <w:tcW w:w="992" w:type="dxa"/>
            <w:tcBorders>
              <w:top w:val="single" w:sz="4" w:space="0" w:color="auto"/>
              <w:left w:val="nil"/>
              <w:bottom w:val="single" w:sz="4" w:space="0" w:color="auto"/>
              <w:right w:val="single" w:sz="4" w:space="0" w:color="000000"/>
            </w:tcBorders>
            <w:vAlign w:val="center"/>
            <w:hideMark/>
          </w:tcPr>
          <w:p w14:paraId="14FFB989"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100%</w:t>
            </w:r>
          </w:p>
        </w:tc>
        <w:tc>
          <w:tcPr>
            <w:tcW w:w="1134" w:type="dxa"/>
            <w:tcBorders>
              <w:top w:val="single" w:sz="4" w:space="0" w:color="auto"/>
              <w:left w:val="nil"/>
              <w:bottom w:val="single" w:sz="4" w:space="0" w:color="auto"/>
              <w:right w:val="single" w:sz="4" w:space="0" w:color="000000"/>
            </w:tcBorders>
            <w:vAlign w:val="center"/>
            <w:hideMark/>
          </w:tcPr>
          <w:p w14:paraId="317D6E73" w14:textId="75204405"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31.12.2026.</w:t>
            </w:r>
          </w:p>
        </w:tc>
        <w:tc>
          <w:tcPr>
            <w:tcW w:w="993" w:type="dxa"/>
            <w:tcBorders>
              <w:top w:val="single" w:sz="4" w:space="0" w:color="auto"/>
              <w:left w:val="nil"/>
              <w:bottom w:val="single" w:sz="4" w:space="0" w:color="auto"/>
              <w:right w:val="single" w:sz="4" w:space="0" w:color="000000"/>
            </w:tcBorders>
            <w:vAlign w:val="center"/>
            <w:hideMark/>
          </w:tcPr>
          <w:p w14:paraId="3402F5AA" w14:textId="562A9B93"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UO za javne financije</w:t>
            </w:r>
          </w:p>
        </w:tc>
        <w:tc>
          <w:tcPr>
            <w:tcW w:w="1359" w:type="dxa"/>
            <w:tcBorders>
              <w:top w:val="single" w:sz="4" w:space="0" w:color="auto"/>
              <w:left w:val="nil"/>
              <w:bottom w:val="single" w:sz="4" w:space="0" w:color="auto"/>
              <w:right w:val="single" w:sz="4" w:space="0" w:color="000000"/>
            </w:tcBorders>
            <w:vAlign w:val="center"/>
            <w:hideMark/>
          </w:tcPr>
          <w:p w14:paraId="709743F6"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A2006 01</w:t>
            </w:r>
          </w:p>
        </w:tc>
      </w:tr>
      <w:tr w:rsidR="006E0F75" w:rsidRPr="003E4A33" w14:paraId="4F657A80" w14:textId="77777777" w:rsidTr="006E0F75">
        <w:trPr>
          <w:trHeight w:val="1665"/>
        </w:trPr>
        <w:tc>
          <w:tcPr>
            <w:tcW w:w="704" w:type="dxa"/>
            <w:tcBorders>
              <w:top w:val="single" w:sz="4" w:space="0" w:color="auto"/>
              <w:left w:val="single" w:sz="4" w:space="0" w:color="000000"/>
              <w:bottom w:val="single" w:sz="4" w:space="0" w:color="auto"/>
              <w:right w:val="single" w:sz="4" w:space="0" w:color="000000"/>
            </w:tcBorders>
            <w:vAlign w:val="center"/>
            <w:hideMark/>
          </w:tcPr>
          <w:p w14:paraId="70321A46"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6.6.</w:t>
            </w:r>
          </w:p>
        </w:tc>
        <w:tc>
          <w:tcPr>
            <w:tcW w:w="1418" w:type="dxa"/>
            <w:tcBorders>
              <w:top w:val="single" w:sz="4" w:space="0" w:color="auto"/>
              <w:left w:val="nil"/>
              <w:bottom w:val="single" w:sz="4" w:space="0" w:color="auto"/>
              <w:right w:val="single" w:sz="4" w:space="0" w:color="000000"/>
            </w:tcBorders>
            <w:vAlign w:val="center"/>
            <w:hideMark/>
          </w:tcPr>
          <w:p w14:paraId="4D26DDA6"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Učinkovita, pravovremena i kontinuirana naplata županijskih poreza</w:t>
            </w:r>
          </w:p>
        </w:tc>
        <w:tc>
          <w:tcPr>
            <w:tcW w:w="1417" w:type="dxa"/>
            <w:tcBorders>
              <w:top w:val="single" w:sz="4" w:space="0" w:color="auto"/>
              <w:left w:val="nil"/>
              <w:bottom w:val="single" w:sz="4" w:space="0" w:color="auto"/>
              <w:right w:val="single" w:sz="4" w:space="0" w:color="000000"/>
            </w:tcBorders>
            <w:vAlign w:val="center"/>
            <w:hideMark/>
          </w:tcPr>
          <w:p w14:paraId="67120AA2"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Postotak ostvarenih prihoda od županijskih poreza u odnosu na plan (osim poreza na automate za zabavne igre)</w:t>
            </w:r>
          </w:p>
        </w:tc>
        <w:tc>
          <w:tcPr>
            <w:tcW w:w="1134" w:type="dxa"/>
            <w:tcBorders>
              <w:top w:val="single" w:sz="4" w:space="0" w:color="auto"/>
              <w:left w:val="nil"/>
              <w:bottom w:val="single" w:sz="4" w:space="0" w:color="auto"/>
              <w:right w:val="single" w:sz="4" w:space="0" w:color="000000"/>
            </w:tcBorders>
            <w:vAlign w:val="center"/>
            <w:hideMark/>
          </w:tcPr>
          <w:p w14:paraId="3A2EE72E"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98,50%                     (2024.)</w:t>
            </w:r>
          </w:p>
        </w:tc>
        <w:tc>
          <w:tcPr>
            <w:tcW w:w="1134" w:type="dxa"/>
            <w:tcBorders>
              <w:top w:val="single" w:sz="4" w:space="0" w:color="auto"/>
              <w:left w:val="nil"/>
              <w:bottom w:val="single" w:sz="4" w:space="0" w:color="auto"/>
              <w:right w:val="single" w:sz="4" w:space="0" w:color="000000"/>
            </w:tcBorders>
            <w:vAlign w:val="center"/>
            <w:hideMark/>
          </w:tcPr>
          <w:p w14:paraId="3467B2FE"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100%</w:t>
            </w:r>
          </w:p>
        </w:tc>
        <w:tc>
          <w:tcPr>
            <w:tcW w:w="1276" w:type="dxa"/>
            <w:tcBorders>
              <w:top w:val="single" w:sz="4" w:space="0" w:color="auto"/>
              <w:left w:val="nil"/>
              <w:bottom w:val="single" w:sz="4" w:space="0" w:color="auto"/>
              <w:right w:val="single" w:sz="4" w:space="0" w:color="000000"/>
            </w:tcBorders>
            <w:vAlign w:val="center"/>
            <w:hideMark/>
          </w:tcPr>
          <w:p w14:paraId="094A879A" w14:textId="3658213F" w:rsidR="00507ABC" w:rsidRPr="006E0F75" w:rsidRDefault="00507ABC" w:rsidP="00480606">
            <w:pPr>
              <w:spacing w:after="0" w:line="240" w:lineRule="auto"/>
              <w:ind w:right="-111"/>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Zakon o lokalnim porezima; Opći porezni zakon; Odluka o ustrojstvu i djelokrugu upravnih tijela OBŽ</w:t>
            </w:r>
          </w:p>
        </w:tc>
        <w:tc>
          <w:tcPr>
            <w:tcW w:w="1134" w:type="dxa"/>
            <w:tcBorders>
              <w:top w:val="single" w:sz="4" w:space="0" w:color="auto"/>
              <w:left w:val="nil"/>
              <w:bottom w:val="single" w:sz="4" w:space="0" w:color="auto"/>
              <w:right w:val="single" w:sz="4" w:space="0" w:color="000000"/>
            </w:tcBorders>
            <w:vAlign w:val="center"/>
            <w:hideMark/>
          </w:tcPr>
          <w:p w14:paraId="0B40E3CF"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6.6.1.</w:t>
            </w:r>
          </w:p>
        </w:tc>
        <w:tc>
          <w:tcPr>
            <w:tcW w:w="1417" w:type="dxa"/>
            <w:tcBorders>
              <w:top w:val="single" w:sz="4" w:space="0" w:color="auto"/>
              <w:left w:val="nil"/>
              <w:bottom w:val="single" w:sz="4" w:space="0" w:color="auto"/>
              <w:right w:val="single" w:sz="4" w:space="0" w:color="000000"/>
            </w:tcBorders>
            <w:vAlign w:val="center"/>
            <w:hideMark/>
          </w:tcPr>
          <w:p w14:paraId="53702CE7"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Pravovremeno donošenje poreznih rješenja</w:t>
            </w:r>
          </w:p>
        </w:tc>
        <w:tc>
          <w:tcPr>
            <w:tcW w:w="1276" w:type="dxa"/>
            <w:tcBorders>
              <w:top w:val="single" w:sz="4" w:space="0" w:color="auto"/>
              <w:left w:val="nil"/>
              <w:bottom w:val="single" w:sz="4" w:space="0" w:color="auto"/>
              <w:right w:val="single" w:sz="4" w:space="0" w:color="000000"/>
            </w:tcBorders>
            <w:vAlign w:val="center"/>
            <w:hideMark/>
          </w:tcPr>
          <w:p w14:paraId="1177764F"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 xml:space="preserve">Broj donesenih poreznih rješenja                                                 </w:t>
            </w:r>
          </w:p>
        </w:tc>
        <w:tc>
          <w:tcPr>
            <w:tcW w:w="992" w:type="dxa"/>
            <w:tcBorders>
              <w:top w:val="single" w:sz="4" w:space="0" w:color="auto"/>
              <w:left w:val="nil"/>
              <w:bottom w:val="single" w:sz="4" w:space="0" w:color="auto"/>
              <w:right w:val="single" w:sz="4" w:space="0" w:color="000000"/>
            </w:tcBorders>
            <w:vAlign w:val="center"/>
            <w:hideMark/>
          </w:tcPr>
          <w:p w14:paraId="2F0266C1"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35.000</w:t>
            </w:r>
          </w:p>
        </w:tc>
        <w:tc>
          <w:tcPr>
            <w:tcW w:w="1134" w:type="dxa"/>
            <w:tcBorders>
              <w:top w:val="single" w:sz="4" w:space="0" w:color="auto"/>
              <w:left w:val="nil"/>
              <w:bottom w:val="single" w:sz="4" w:space="0" w:color="auto"/>
              <w:right w:val="single" w:sz="4" w:space="0" w:color="000000"/>
            </w:tcBorders>
            <w:vAlign w:val="center"/>
            <w:hideMark/>
          </w:tcPr>
          <w:p w14:paraId="0A2CBA7B" w14:textId="71DE7A03"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31.12.2026.</w:t>
            </w:r>
          </w:p>
        </w:tc>
        <w:tc>
          <w:tcPr>
            <w:tcW w:w="993" w:type="dxa"/>
            <w:tcBorders>
              <w:top w:val="single" w:sz="4" w:space="0" w:color="auto"/>
              <w:left w:val="nil"/>
              <w:bottom w:val="single" w:sz="4" w:space="0" w:color="auto"/>
              <w:right w:val="single" w:sz="4" w:space="0" w:color="000000"/>
            </w:tcBorders>
            <w:vAlign w:val="center"/>
            <w:hideMark/>
          </w:tcPr>
          <w:p w14:paraId="70FAB548" w14:textId="65A8A515"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UO za javne financije</w:t>
            </w:r>
          </w:p>
        </w:tc>
        <w:tc>
          <w:tcPr>
            <w:tcW w:w="1359" w:type="dxa"/>
            <w:tcBorders>
              <w:top w:val="single" w:sz="4" w:space="0" w:color="auto"/>
              <w:left w:val="nil"/>
              <w:bottom w:val="single" w:sz="4" w:space="0" w:color="auto"/>
              <w:right w:val="single" w:sz="4" w:space="0" w:color="000000"/>
            </w:tcBorders>
            <w:vAlign w:val="center"/>
            <w:hideMark/>
          </w:tcPr>
          <w:p w14:paraId="5D0978A0"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A2006 01</w:t>
            </w:r>
          </w:p>
        </w:tc>
      </w:tr>
      <w:tr w:rsidR="006E0F75" w:rsidRPr="003E4A33" w14:paraId="45E6178B" w14:textId="77777777" w:rsidTr="006E0F75">
        <w:trPr>
          <w:trHeight w:val="664"/>
        </w:trPr>
        <w:tc>
          <w:tcPr>
            <w:tcW w:w="704" w:type="dxa"/>
            <w:tcBorders>
              <w:top w:val="single" w:sz="4" w:space="0" w:color="auto"/>
              <w:left w:val="single" w:sz="4" w:space="0" w:color="000000"/>
              <w:bottom w:val="single" w:sz="4" w:space="0" w:color="000000"/>
              <w:right w:val="single" w:sz="4" w:space="0" w:color="000000"/>
            </w:tcBorders>
            <w:vAlign w:val="center"/>
            <w:hideMark/>
          </w:tcPr>
          <w:p w14:paraId="03195B51"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6.7.</w:t>
            </w:r>
          </w:p>
        </w:tc>
        <w:tc>
          <w:tcPr>
            <w:tcW w:w="1418" w:type="dxa"/>
            <w:tcBorders>
              <w:top w:val="single" w:sz="4" w:space="0" w:color="auto"/>
              <w:left w:val="nil"/>
              <w:bottom w:val="single" w:sz="4" w:space="0" w:color="000000"/>
              <w:right w:val="single" w:sz="4" w:space="0" w:color="000000"/>
            </w:tcBorders>
            <w:vAlign w:val="center"/>
            <w:hideMark/>
          </w:tcPr>
          <w:p w14:paraId="7ED0EB98"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Praćenje financijskog poslovanja pravnih osoba čiji je osnivač Županija, odnosno pravnih osoba u su/vlasništvu Županije</w:t>
            </w:r>
          </w:p>
        </w:tc>
        <w:tc>
          <w:tcPr>
            <w:tcW w:w="1417" w:type="dxa"/>
            <w:tcBorders>
              <w:top w:val="single" w:sz="4" w:space="0" w:color="auto"/>
              <w:left w:val="nil"/>
              <w:bottom w:val="single" w:sz="4" w:space="0" w:color="000000"/>
              <w:right w:val="single" w:sz="4" w:space="0" w:color="000000"/>
            </w:tcBorders>
            <w:vAlign w:val="center"/>
            <w:hideMark/>
          </w:tcPr>
          <w:p w14:paraId="2FEB16C4"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Postotak pravovremeno i točno izrađenih financijskih i drugih  izvještaja</w:t>
            </w:r>
          </w:p>
        </w:tc>
        <w:tc>
          <w:tcPr>
            <w:tcW w:w="1134" w:type="dxa"/>
            <w:tcBorders>
              <w:top w:val="single" w:sz="4" w:space="0" w:color="auto"/>
              <w:left w:val="nil"/>
              <w:bottom w:val="single" w:sz="4" w:space="0" w:color="000000"/>
              <w:right w:val="single" w:sz="4" w:space="0" w:color="000000"/>
            </w:tcBorders>
            <w:vAlign w:val="center"/>
            <w:hideMark/>
          </w:tcPr>
          <w:p w14:paraId="68D52103"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100%                           (2024.)</w:t>
            </w:r>
          </w:p>
        </w:tc>
        <w:tc>
          <w:tcPr>
            <w:tcW w:w="1134" w:type="dxa"/>
            <w:tcBorders>
              <w:top w:val="single" w:sz="4" w:space="0" w:color="auto"/>
              <w:left w:val="nil"/>
              <w:bottom w:val="single" w:sz="4" w:space="0" w:color="000000"/>
              <w:right w:val="single" w:sz="4" w:space="0" w:color="000000"/>
            </w:tcBorders>
            <w:vAlign w:val="center"/>
            <w:hideMark/>
          </w:tcPr>
          <w:p w14:paraId="536058B0"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100%</w:t>
            </w:r>
          </w:p>
        </w:tc>
        <w:tc>
          <w:tcPr>
            <w:tcW w:w="1276" w:type="dxa"/>
            <w:tcBorders>
              <w:top w:val="single" w:sz="4" w:space="0" w:color="auto"/>
              <w:left w:val="nil"/>
              <w:bottom w:val="single" w:sz="4" w:space="0" w:color="000000"/>
              <w:right w:val="single" w:sz="4" w:space="0" w:color="000000"/>
            </w:tcBorders>
            <w:vAlign w:val="center"/>
            <w:hideMark/>
          </w:tcPr>
          <w:p w14:paraId="323747A8" w14:textId="04D4FFFA" w:rsidR="00507ABC" w:rsidRPr="006E0F75" w:rsidRDefault="00507ABC" w:rsidP="00480606">
            <w:pPr>
              <w:spacing w:after="0" w:line="240" w:lineRule="auto"/>
              <w:ind w:right="-111"/>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Zakon o trgovačkim društvima; Odluka o ustrojstvu i djelokrugu upravnih tijela OBŽ</w:t>
            </w:r>
          </w:p>
        </w:tc>
        <w:tc>
          <w:tcPr>
            <w:tcW w:w="1134" w:type="dxa"/>
            <w:tcBorders>
              <w:top w:val="single" w:sz="4" w:space="0" w:color="auto"/>
              <w:left w:val="nil"/>
              <w:bottom w:val="single" w:sz="4" w:space="0" w:color="000000"/>
              <w:right w:val="single" w:sz="4" w:space="0" w:color="000000"/>
            </w:tcBorders>
            <w:vAlign w:val="center"/>
            <w:hideMark/>
          </w:tcPr>
          <w:p w14:paraId="0DC4CB34"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6.7.1.</w:t>
            </w:r>
          </w:p>
        </w:tc>
        <w:tc>
          <w:tcPr>
            <w:tcW w:w="1417" w:type="dxa"/>
            <w:tcBorders>
              <w:top w:val="single" w:sz="4" w:space="0" w:color="auto"/>
              <w:left w:val="nil"/>
              <w:bottom w:val="single" w:sz="4" w:space="0" w:color="000000"/>
              <w:right w:val="single" w:sz="4" w:space="0" w:color="000000"/>
            </w:tcBorders>
            <w:vAlign w:val="center"/>
            <w:hideMark/>
          </w:tcPr>
          <w:p w14:paraId="51B45531"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Praćenje pravovremene dostave izvješća o poslovanju</w:t>
            </w:r>
          </w:p>
        </w:tc>
        <w:tc>
          <w:tcPr>
            <w:tcW w:w="1276" w:type="dxa"/>
            <w:tcBorders>
              <w:top w:val="single" w:sz="4" w:space="0" w:color="auto"/>
              <w:left w:val="nil"/>
              <w:bottom w:val="single" w:sz="4" w:space="0" w:color="000000"/>
              <w:right w:val="single" w:sz="4" w:space="0" w:color="000000"/>
            </w:tcBorders>
            <w:vAlign w:val="center"/>
            <w:hideMark/>
          </w:tcPr>
          <w:p w14:paraId="0E3527B3"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Broj izrađenih dokumenata</w:t>
            </w:r>
          </w:p>
        </w:tc>
        <w:tc>
          <w:tcPr>
            <w:tcW w:w="992" w:type="dxa"/>
            <w:tcBorders>
              <w:top w:val="single" w:sz="4" w:space="0" w:color="auto"/>
              <w:left w:val="nil"/>
              <w:bottom w:val="single" w:sz="4" w:space="0" w:color="000000"/>
              <w:right w:val="single" w:sz="4" w:space="0" w:color="000000"/>
            </w:tcBorders>
            <w:vAlign w:val="center"/>
            <w:hideMark/>
          </w:tcPr>
          <w:p w14:paraId="2840AAE9"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9</w:t>
            </w:r>
          </w:p>
        </w:tc>
        <w:tc>
          <w:tcPr>
            <w:tcW w:w="1134" w:type="dxa"/>
            <w:tcBorders>
              <w:top w:val="single" w:sz="4" w:space="0" w:color="auto"/>
              <w:left w:val="nil"/>
              <w:bottom w:val="single" w:sz="4" w:space="0" w:color="000000"/>
              <w:right w:val="single" w:sz="4" w:space="0" w:color="000000"/>
            </w:tcBorders>
            <w:vAlign w:val="center"/>
            <w:hideMark/>
          </w:tcPr>
          <w:p w14:paraId="53E97EEA" w14:textId="7EFBAB3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31.12.2026.</w:t>
            </w:r>
          </w:p>
        </w:tc>
        <w:tc>
          <w:tcPr>
            <w:tcW w:w="993" w:type="dxa"/>
            <w:tcBorders>
              <w:top w:val="single" w:sz="4" w:space="0" w:color="auto"/>
              <w:left w:val="nil"/>
              <w:bottom w:val="single" w:sz="4" w:space="0" w:color="auto"/>
              <w:right w:val="single" w:sz="4" w:space="0" w:color="000000"/>
            </w:tcBorders>
            <w:vAlign w:val="center"/>
            <w:hideMark/>
          </w:tcPr>
          <w:p w14:paraId="3FB6C1C8" w14:textId="3E78D7F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UO za javne financije</w:t>
            </w:r>
          </w:p>
        </w:tc>
        <w:tc>
          <w:tcPr>
            <w:tcW w:w="1359" w:type="dxa"/>
            <w:tcBorders>
              <w:top w:val="single" w:sz="4" w:space="0" w:color="auto"/>
              <w:left w:val="nil"/>
              <w:bottom w:val="single" w:sz="4" w:space="0" w:color="auto"/>
              <w:right w:val="single" w:sz="4" w:space="0" w:color="000000"/>
            </w:tcBorders>
            <w:vAlign w:val="center"/>
            <w:hideMark/>
          </w:tcPr>
          <w:p w14:paraId="6134E946"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A2006 01</w:t>
            </w:r>
          </w:p>
        </w:tc>
      </w:tr>
      <w:tr w:rsidR="006E0F75" w:rsidRPr="003E4A33" w14:paraId="6CA50D82" w14:textId="77777777" w:rsidTr="006E0F75">
        <w:trPr>
          <w:trHeight w:val="478"/>
        </w:trPr>
        <w:tc>
          <w:tcPr>
            <w:tcW w:w="704" w:type="dxa"/>
            <w:tcBorders>
              <w:top w:val="single" w:sz="4" w:space="0" w:color="auto"/>
              <w:left w:val="single" w:sz="4" w:space="0" w:color="000000"/>
              <w:bottom w:val="single" w:sz="4" w:space="0" w:color="auto"/>
              <w:right w:val="single" w:sz="4" w:space="0" w:color="000000"/>
            </w:tcBorders>
            <w:vAlign w:val="center"/>
            <w:hideMark/>
          </w:tcPr>
          <w:p w14:paraId="272205AA"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6.8.</w:t>
            </w:r>
          </w:p>
        </w:tc>
        <w:tc>
          <w:tcPr>
            <w:tcW w:w="1418" w:type="dxa"/>
            <w:tcBorders>
              <w:top w:val="single" w:sz="4" w:space="0" w:color="auto"/>
              <w:left w:val="nil"/>
              <w:bottom w:val="single" w:sz="4" w:space="0" w:color="auto"/>
              <w:right w:val="single" w:sz="4" w:space="0" w:color="000000"/>
            </w:tcBorders>
            <w:vAlign w:val="center"/>
            <w:hideMark/>
          </w:tcPr>
          <w:p w14:paraId="5F402040"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Sustavno provođenje aktivnosti s ciljem daljnjeg razvoja i unaprjeđenja Županijske riznice</w:t>
            </w:r>
          </w:p>
        </w:tc>
        <w:tc>
          <w:tcPr>
            <w:tcW w:w="1417" w:type="dxa"/>
            <w:tcBorders>
              <w:top w:val="single" w:sz="4" w:space="0" w:color="auto"/>
              <w:left w:val="nil"/>
              <w:bottom w:val="single" w:sz="4" w:space="0" w:color="auto"/>
              <w:right w:val="single" w:sz="4" w:space="0" w:color="000000"/>
            </w:tcBorders>
            <w:vAlign w:val="center"/>
            <w:hideMark/>
          </w:tcPr>
          <w:p w14:paraId="3A221AC1"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 xml:space="preserve">Postotak  korisnika koji posluju preko jedinstvenog računa riznice </w:t>
            </w:r>
          </w:p>
        </w:tc>
        <w:tc>
          <w:tcPr>
            <w:tcW w:w="1134" w:type="dxa"/>
            <w:tcBorders>
              <w:top w:val="single" w:sz="4" w:space="0" w:color="auto"/>
              <w:left w:val="nil"/>
              <w:bottom w:val="single" w:sz="4" w:space="0" w:color="auto"/>
              <w:right w:val="single" w:sz="4" w:space="0" w:color="000000"/>
            </w:tcBorders>
            <w:vAlign w:val="center"/>
            <w:hideMark/>
          </w:tcPr>
          <w:p w14:paraId="49694058"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92%                            (2025.)</w:t>
            </w:r>
          </w:p>
        </w:tc>
        <w:tc>
          <w:tcPr>
            <w:tcW w:w="1134" w:type="dxa"/>
            <w:tcBorders>
              <w:top w:val="single" w:sz="4" w:space="0" w:color="auto"/>
              <w:left w:val="nil"/>
              <w:bottom w:val="single" w:sz="4" w:space="0" w:color="auto"/>
              <w:right w:val="single" w:sz="4" w:space="0" w:color="000000"/>
            </w:tcBorders>
            <w:vAlign w:val="center"/>
            <w:hideMark/>
          </w:tcPr>
          <w:p w14:paraId="65D64ED3"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≥92%</w:t>
            </w:r>
          </w:p>
        </w:tc>
        <w:tc>
          <w:tcPr>
            <w:tcW w:w="1276" w:type="dxa"/>
            <w:tcBorders>
              <w:top w:val="single" w:sz="4" w:space="0" w:color="auto"/>
              <w:left w:val="nil"/>
              <w:bottom w:val="single" w:sz="4" w:space="0" w:color="auto"/>
              <w:right w:val="single" w:sz="4" w:space="0" w:color="000000"/>
            </w:tcBorders>
            <w:vAlign w:val="center"/>
            <w:hideMark/>
          </w:tcPr>
          <w:p w14:paraId="699AF334" w14:textId="0ECB2F83" w:rsidR="00507ABC" w:rsidRPr="006E0F75" w:rsidRDefault="00507ABC" w:rsidP="00480606">
            <w:pPr>
              <w:spacing w:after="0" w:line="240" w:lineRule="auto"/>
              <w:ind w:right="-111"/>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 xml:space="preserve">Pravilnik o proračunskom računovodstvu i Računskom planu; Odluka o ustrojstvu i djelokrugu </w:t>
            </w:r>
            <w:r w:rsidRPr="006E0F75">
              <w:rPr>
                <w:rFonts w:ascii="Times New Roman" w:eastAsia="Times New Roman" w:hAnsi="Times New Roman" w:cs="Times New Roman"/>
                <w:color w:val="000000"/>
                <w:sz w:val="18"/>
                <w:szCs w:val="18"/>
                <w:lang w:eastAsia="hr-HR"/>
              </w:rPr>
              <w:lastRenderedPageBreak/>
              <w:t xml:space="preserve">upravnih tijela OBŽ </w:t>
            </w:r>
          </w:p>
        </w:tc>
        <w:tc>
          <w:tcPr>
            <w:tcW w:w="1134" w:type="dxa"/>
            <w:tcBorders>
              <w:top w:val="single" w:sz="4" w:space="0" w:color="auto"/>
              <w:left w:val="nil"/>
              <w:bottom w:val="single" w:sz="4" w:space="0" w:color="auto"/>
              <w:right w:val="single" w:sz="4" w:space="0" w:color="000000"/>
            </w:tcBorders>
            <w:vAlign w:val="center"/>
            <w:hideMark/>
          </w:tcPr>
          <w:p w14:paraId="78710A13"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lastRenderedPageBreak/>
              <w:t>6.8.1.</w:t>
            </w:r>
          </w:p>
        </w:tc>
        <w:tc>
          <w:tcPr>
            <w:tcW w:w="1417" w:type="dxa"/>
            <w:tcBorders>
              <w:top w:val="single" w:sz="4" w:space="0" w:color="auto"/>
              <w:left w:val="nil"/>
              <w:bottom w:val="single" w:sz="4" w:space="0" w:color="auto"/>
              <w:right w:val="single" w:sz="4" w:space="0" w:color="000000"/>
            </w:tcBorders>
            <w:vAlign w:val="center"/>
            <w:hideMark/>
          </w:tcPr>
          <w:p w14:paraId="239C623B"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 xml:space="preserve">Uvođenje korisnika na poslovanje putem jedinstvenog računa riznice sukladno </w:t>
            </w:r>
            <w:r w:rsidRPr="006E0F75">
              <w:rPr>
                <w:rFonts w:ascii="Times New Roman" w:eastAsia="Times New Roman" w:hAnsi="Times New Roman" w:cs="Times New Roman"/>
                <w:color w:val="000000"/>
                <w:sz w:val="18"/>
                <w:szCs w:val="18"/>
                <w:lang w:eastAsia="hr-HR"/>
              </w:rPr>
              <w:lastRenderedPageBreak/>
              <w:t>zakonskim odredbama</w:t>
            </w:r>
          </w:p>
        </w:tc>
        <w:tc>
          <w:tcPr>
            <w:tcW w:w="1276" w:type="dxa"/>
            <w:tcBorders>
              <w:top w:val="single" w:sz="4" w:space="0" w:color="auto"/>
              <w:left w:val="nil"/>
              <w:bottom w:val="single" w:sz="4" w:space="0" w:color="auto"/>
              <w:right w:val="single" w:sz="4" w:space="0" w:color="000000"/>
            </w:tcBorders>
            <w:vAlign w:val="center"/>
            <w:hideMark/>
          </w:tcPr>
          <w:p w14:paraId="4171377E"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lastRenderedPageBreak/>
              <w:t>Broj uvedenih korisnika/ukupan broj korisnika</w:t>
            </w:r>
          </w:p>
        </w:tc>
        <w:tc>
          <w:tcPr>
            <w:tcW w:w="992" w:type="dxa"/>
            <w:tcBorders>
              <w:top w:val="single" w:sz="4" w:space="0" w:color="auto"/>
              <w:left w:val="nil"/>
              <w:bottom w:val="single" w:sz="4" w:space="0" w:color="auto"/>
              <w:right w:val="single" w:sz="4" w:space="0" w:color="000000"/>
            </w:tcBorders>
            <w:vAlign w:val="center"/>
            <w:hideMark/>
          </w:tcPr>
          <w:p w14:paraId="2F6AB03F"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85/92</w:t>
            </w:r>
          </w:p>
        </w:tc>
        <w:tc>
          <w:tcPr>
            <w:tcW w:w="1134" w:type="dxa"/>
            <w:tcBorders>
              <w:top w:val="single" w:sz="4" w:space="0" w:color="auto"/>
              <w:left w:val="nil"/>
              <w:bottom w:val="single" w:sz="4" w:space="0" w:color="auto"/>
              <w:right w:val="single" w:sz="4" w:space="0" w:color="auto"/>
            </w:tcBorders>
            <w:vAlign w:val="center"/>
            <w:hideMark/>
          </w:tcPr>
          <w:p w14:paraId="2AF821B4" w14:textId="17E44D00"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31.12.2026.</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31AE71" w14:textId="0D458643"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UO za javne financije</w:t>
            </w:r>
          </w:p>
        </w:tc>
        <w:tc>
          <w:tcPr>
            <w:tcW w:w="1359" w:type="dxa"/>
            <w:tcBorders>
              <w:top w:val="single" w:sz="4" w:space="0" w:color="auto"/>
              <w:left w:val="single" w:sz="4" w:space="0" w:color="auto"/>
              <w:bottom w:val="single" w:sz="4" w:space="0" w:color="auto"/>
              <w:right w:val="single" w:sz="4" w:space="0" w:color="auto"/>
            </w:tcBorders>
            <w:vAlign w:val="center"/>
            <w:hideMark/>
          </w:tcPr>
          <w:p w14:paraId="68FDD36E"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A2006 01</w:t>
            </w:r>
          </w:p>
        </w:tc>
      </w:tr>
      <w:tr w:rsidR="006E0F75" w:rsidRPr="003E4A33" w14:paraId="153DF1C7" w14:textId="77777777" w:rsidTr="006E0F75">
        <w:trPr>
          <w:trHeight w:val="825"/>
        </w:trPr>
        <w:tc>
          <w:tcPr>
            <w:tcW w:w="704" w:type="dxa"/>
            <w:vMerge w:val="restart"/>
            <w:tcBorders>
              <w:top w:val="single" w:sz="4" w:space="0" w:color="auto"/>
              <w:left w:val="single" w:sz="4" w:space="0" w:color="000000"/>
              <w:bottom w:val="single" w:sz="4" w:space="0" w:color="000000"/>
              <w:right w:val="single" w:sz="4" w:space="0" w:color="000000"/>
            </w:tcBorders>
            <w:vAlign w:val="center"/>
            <w:hideMark/>
          </w:tcPr>
          <w:p w14:paraId="1304194F"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6.9.</w:t>
            </w:r>
          </w:p>
        </w:tc>
        <w:tc>
          <w:tcPr>
            <w:tcW w:w="1418" w:type="dxa"/>
            <w:vMerge w:val="restart"/>
            <w:tcBorders>
              <w:top w:val="single" w:sz="4" w:space="0" w:color="auto"/>
              <w:left w:val="single" w:sz="4" w:space="0" w:color="000000"/>
              <w:bottom w:val="single" w:sz="4" w:space="0" w:color="000000"/>
              <w:right w:val="single" w:sz="4" w:space="0" w:color="000000"/>
            </w:tcBorders>
            <w:vAlign w:val="center"/>
            <w:hideMark/>
          </w:tcPr>
          <w:p w14:paraId="1F4BA087"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Samoprocjena sustava unutarnjih kontrola i jačanje fiskalne discipline</w:t>
            </w:r>
          </w:p>
        </w:tc>
        <w:tc>
          <w:tcPr>
            <w:tcW w:w="1417" w:type="dxa"/>
            <w:vMerge w:val="restart"/>
            <w:tcBorders>
              <w:top w:val="single" w:sz="4" w:space="0" w:color="auto"/>
              <w:left w:val="single" w:sz="4" w:space="0" w:color="000000"/>
              <w:bottom w:val="single" w:sz="4" w:space="0" w:color="000000"/>
              <w:right w:val="single" w:sz="4" w:space="0" w:color="000000"/>
            </w:tcBorders>
            <w:vAlign w:val="center"/>
            <w:hideMark/>
          </w:tcPr>
          <w:p w14:paraId="335A10B1"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Predana Izjava o fiskalnoj odgovornosti  Ministarstvu financija kojom Županica potvrđuje zakonito, namjensko i svrhovito korištenje proračunskih sredstava</w:t>
            </w:r>
          </w:p>
        </w:tc>
        <w:tc>
          <w:tcPr>
            <w:tcW w:w="1134" w:type="dxa"/>
            <w:vMerge w:val="restart"/>
            <w:tcBorders>
              <w:top w:val="single" w:sz="4" w:space="0" w:color="auto"/>
              <w:left w:val="single" w:sz="4" w:space="0" w:color="000000"/>
              <w:bottom w:val="single" w:sz="4" w:space="0" w:color="000000"/>
              <w:right w:val="single" w:sz="4" w:space="0" w:color="000000"/>
            </w:tcBorders>
            <w:vAlign w:val="center"/>
            <w:hideMark/>
          </w:tcPr>
          <w:p w14:paraId="213F323D"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w:t>
            </w:r>
            <w:r w:rsidRPr="006E0F75">
              <w:rPr>
                <w:rFonts w:ascii="Times New Roman" w:eastAsia="Times New Roman" w:hAnsi="Times New Roman" w:cs="Times New Roman"/>
                <w:color w:val="000000"/>
                <w:sz w:val="18"/>
                <w:szCs w:val="18"/>
                <w:lang w:eastAsia="hr-HR"/>
              </w:rPr>
              <w:br/>
              <w:t>(2025.)</w:t>
            </w:r>
          </w:p>
        </w:tc>
        <w:tc>
          <w:tcPr>
            <w:tcW w:w="1134" w:type="dxa"/>
            <w:vMerge w:val="restart"/>
            <w:tcBorders>
              <w:top w:val="single" w:sz="4" w:space="0" w:color="auto"/>
              <w:left w:val="single" w:sz="4" w:space="0" w:color="000000"/>
              <w:bottom w:val="single" w:sz="4" w:space="0" w:color="000000"/>
              <w:right w:val="single" w:sz="4" w:space="0" w:color="000000"/>
            </w:tcBorders>
            <w:vAlign w:val="center"/>
            <w:hideMark/>
          </w:tcPr>
          <w:p w14:paraId="10772322"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1</w:t>
            </w:r>
          </w:p>
        </w:tc>
        <w:tc>
          <w:tcPr>
            <w:tcW w:w="1276" w:type="dxa"/>
            <w:vMerge w:val="restart"/>
            <w:tcBorders>
              <w:top w:val="single" w:sz="4" w:space="0" w:color="auto"/>
              <w:left w:val="single" w:sz="4" w:space="0" w:color="000000"/>
              <w:bottom w:val="single" w:sz="4" w:space="0" w:color="000000"/>
              <w:right w:val="single" w:sz="4" w:space="0" w:color="000000"/>
            </w:tcBorders>
            <w:vAlign w:val="center"/>
            <w:hideMark/>
          </w:tcPr>
          <w:p w14:paraId="458B8214" w14:textId="21A44C07" w:rsidR="00507ABC" w:rsidRPr="006E0F75" w:rsidRDefault="00507ABC" w:rsidP="00480606">
            <w:pPr>
              <w:spacing w:after="0" w:line="240" w:lineRule="auto"/>
              <w:ind w:right="-111"/>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Zakon o fiskalnoj odgovornosti; Uredba o sastavljanju i predaji Izjave o fiskalnoj odgovornosti i izvještaja o primjeni fiskalnih pravila; Odluka o ustrojstvu i djelokrugu upravnih tijela Osječko-baranjske županije</w:t>
            </w:r>
          </w:p>
        </w:tc>
        <w:tc>
          <w:tcPr>
            <w:tcW w:w="1134" w:type="dxa"/>
            <w:vMerge w:val="restart"/>
            <w:tcBorders>
              <w:top w:val="single" w:sz="4" w:space="0" w:color="auto"/>
              <w:left w:val="single" w:sz="4" w:space="0" w:color="000000"/>
              <w:bottom w:val="single" w:sz="4" w:space="0" w:color="000000"/>
              <w:right w:val="single" w:sz="4" w:space="0" w:color="000000"/>
            </w:tcBorders>
            <w:vAlign w:val="center"/>
            <w:hideMark/>
          </w:tcPr>
          <w:p w14:paraId="140A11FC"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6.9.1.</w:t>
            </w:r>
          </w:p>
        </w:tc>
        <w:tc>
          <w:tcPr>
            <w:tcW w:w="1417" w:type="dxa"/>
            <w:vMerge w:val="restart"/>
            <w:tcBorders>
              <w:top w:val="single" w:sz="4" w:space="0" w:color="auto"/>
              <w:left w:val="single" w:sz="4" w:space="0" w:color="000000"/>
              <w:bottom w:val="single" w:sz="4" w:space="0" w:color="000000"/>
              <w:right w:val="single" w:sz="4" w:space="0" w:color="000000"/>
            </w:tcBorders>
            <w:vAlign w:val="center"/>
            <w:hideMark/>
          </w:tcPr>
          <w:p w14:paraId="6160A66B" w14:textId="57AC4CD8"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 xml:space="preserve">Priprema propisanih obrazaca kao podloga za davanje Izjave  o fiskalnoj odgovornosti za 2025. godinu te provođenje formalne i suštinske provjere sadržaja Izjave o fiskalnoj odgovornosti kod institucija iz nadležnosti </w:t>
            </w:r>
          </w:p>
        </w:tc>
        <w:tc>
          <w:tcPr>
            <w:tcW w:w="1276" w:type="dxa"/>
            <w:tcBorders>
              <w:top w:val="single" w:sz="4" w:space="0" w:color="auto"/>
              <w:left w:val="nil"/>
              <w:bottom w:val="single" w:sz="4" w:space="0" w:color="000000"/>
              <w:right w:val="single" w:sz="4" w:space="0" w:color="000000"/>
            </w:tcBorders>
            <w:vAlign w:val="center"/>
            <w:hideMark/>
          </w:tcPr>
          <w:p w14:paraId="53DD47B6" w14:textId="77777777" w:rsidR="00507ABC" w:rsidRPr="00A13C72" w:rsidRDefault="00507ABC" w:rsidP="00507ABC">
            <w:pPr>
              <w:spacing w:after="0" w:line="240" w:lineRule="auto"/>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Predana Izjava o fiskalnoj odgovornosti za 2025. godinu Ministarstvu financija</w:t>
            </w:r>
          </w:p>
        </w:tc>
        <w:tc>
          <w:tcPr>
            <w:tcW w:w="992" w:type="dxa"/>
            <w:tcBorders>
              <w:top w:val="single" w:sz="4" w:space="0" w:color="auto"/>
              <w:left w:val="nil"/>
              <w:bottom w:val="single" w:sz="4" w:space="0" w:color="000000"/>
              <w:right w:val="single" w:sz="4" w:space="0" w:color="000000"/>
            </w:tcBorders>
            <w:vAlign w:val="center"/>
            <w:hideMark/>
          </w:tcPr>
          <w:p w14:paraId="6B150015" w14:textId="77777777" w:rsidR="00507ABC" w:rsidRPr="00A13C72"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1</w:t>
            </w:r>
          </w:p>
        </w:tc>
        <w:tc>
          <w:tcPr>
            <w:tcW w:w="1134" w:type="dxa"/>
            <w:tcBorders>
              <w:top w:val="single" w:sz="4" w:space="0" w:color="auto"/>
              <w:left w:val="nil"/>
              <w:bottom w:val="single" w:sz="4" w:space="0" w:color="000000"/>
              <w:right w:val="single" w:sz="4" w:space="0" w:color="auto"/>
            </w:tcBorders>
            <w:vAlign w:val="center"/>
            <w:hideMark/>
          </w:tcPr>
          <w:p w14:paraId="1FB12635" w14:textId="77777777" w:rsidR="00507ABC" w:rsidRPr="00A13C72"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31.3.2026.</w:t>
            </w:r>
          </w:p>
        </w:tc>
        <w:tc>
          <w:tcPr>
            <w:tcW w:w="993" w:type="dxa"/>
            <w:tcBorders>
              <w:top w:val="single" w:sz="4" w:space="0" w:color="auto"/>
              <w:left w:val="single" w:sz="4" w:space="0" w:color="auto"/>
              <w:bottom w:val="single" w:sz="4" w:space="0" w:color="auto"/>
              <w:right w:val="single" w:sz="4" w:space="0" w:color="auto"/>
            </w:tcBorders>
            <w:vAlign w:val="center"/>
            <w:hideMark/>
          </w:tcPr>
          <w:p w14:paraId="6A138D67" w14:textId="0B406B44" w:rsidR="00507ABC" w:rsidRPr="00A13C72"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UO za javne financije</w:t>
            </w:r>
          </w:p>
        </w:tc>
        <w:tc>
          <w:tcPr>
            <w:tcW w:w="1359" w:type="dxa"/>
            <w:vMerge w:val="restart"/>
            <w:tcBorders>
              <w:top w:val="single" w:sz="4" w:space="0" w:color="auto"/>
              <w:left w:val="single" w:sz="4" w:space="0" w:color="auto"/>
              <w:bottom w:val="single" w:sz="4" w:space="0" w:color="auto"/>
              <w:right w:val="single" w:sz="4" w:space="0" w:color="auto"/>
            </w:tcBorders>
            <w:vAlign w:val="center"/>
            <w:hideMark/>
          </w:tcPr>
          <w:p w14:paraId="0B249392"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A2006 01</w:t>
            </w:r>
          </w:p>
        </w:tc>
      </w:tr>
      <w:tr w:rsidR="006E0F75" w:rsidRPr="003E4A33" w14:paraId="4D07C035" w14:textId="77777777" w:rsidTr="006E0F75">
        <w:trPr>
          <w:trHeight w:val="1110"/>
        </w:trPr>
        <w:tc>
          <w:tcPr>
            <w:tcW w:w="704" w:type="dxa"/>
            <w:vMerge/>
            <w:tcBorders>
              <w:top w:val="nil"/>
              <w:left w:val="single" w:sz="4" w:space="0" w:color="000000"/>
              <w:bottom w:val="single" w:sz="4" w:space="0" w:color="auto"/>
              <w:right w:val="single" w:sz="4" w:space="0" w:color="000000"/>
            </w:tcBorders>
            <w:vAlign w:val="center"/>
            <w:hideMark/>
          </w:tcPr>
          <w:p w14:paraId="04711971"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000000"/>
              <w:bottom w:val="single" w:sz="4" w:space="0" w:color="auto"/>
              <w:right w:val="single" w:sz="4" w:space="0" w:color="000000"/>
            </w:tcBorders>
            <w:vAlign w:val="center"/>
            <w:hideMark/>
          </w:tcPr>
          <w:p w14:paraId="01E9B5BB"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000000"/>
              <w:bottom w:val="single" w:sz="4" w:space="0" w:color="auto"/>
              <w:right w:val="single" w:sz="4" w:space="0" w:color="000000"/>
            </w:tcBorders>
            <w:vAlign w:val="center"/>
            <w:hideMark/>
          </w:tcPr>
          <w:p w14:paraId="7DED8AD1"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000000"/>
              <w:bottom w:val="single" w:sz="4" w:space="0" w:color="auto"/>
              <w:right w:val="single" w:sz="4" w:space="0" w:color="000000"/>
            </w:tcBorders>
            <w:vAlign w:val="center"/>
            <w:hideMark/>
          </w:tcPr>
          <w:p w14:paraId="1CF36380"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000000"/>
              <w:bottom w:val="single" w:sz="4" w:space="0" w:color="auto"/>
              <w:right w:val="single" w:sz="4" w:space="0" w:color="000000"/>
            </w:tcBorders>
            <w:vAlign w:val="center"/>
            <w:hideMark/>
          </w:tcPr>
          <w:p w14:paraId="403CDB60"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000000"/>
              <w:bottom w:val="single" w:sz="4" w:space="0" w:color="auto"/>
              <w:right w:val="single" w:sz="4" w:space="0" w:color="000000"/>
            </w:tcBorders>
            <w:vAlign w:val="center"/>
            <w:hideMark/>
          </w:tcPr>
          <w:p w14:paraId="79B8BC5A"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000000"/>
              <w:bottom w:val="single" w:sz="4" w:space="0" w:color="auto"/>
              <w:right w:val="single" w:sz="4" w:space="0" w:color="000000"/>
            </w:tcBorders>
            <w:vAlign w:val="center"/>
            <w:hideMark/>
          </w:tcPr>
          <w:p w14:paraId="3F1EB7AA"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000000"/>
              <w:bottom w:val="single" w:sz="4" w:space="0" w:color="auto"/>
              <w:right w:val="single" w:sz="4" w:space="0" w:color="000000"/>
            </w:tcBorders>
            <w:vAlign w:val="center"/>
            <w:hideMark/>
          </w:tcPr>
          <w:p w14:paraId="1878CF0D"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p>
        </w:tc>
        <w:tc>
          <w:tcPr>
            <w:tcW w:w="1276" w:type="dxa"/>
            <w:tcBorders>
              <w:top w:val="nil"/>
              <w:left w:val="nil"/>
              <w:bottom w:val="single" w:sz="4" w:space="0" w:color="auto"/>
              <w:right w:val="single" w:sz="4" w:space="0" w:color="000000"/>
            </w:tcBorders>
            <w:vAlign w:val="center"/>
            <w:hideMark/>
          </w:tcPr>
          <w:p w14:paraId="6DABD47A" w14:textId="77777777" w:rsidR="00507ABC" w:rsidRPr="00A13C72" w:rsidRDefault="00507ABC" w:rsidP="00507ABC">
            <w:pPr>
              <w:spacing w:after="0" w:line="240" w:lineRule="auto"/>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Izrađeno izvješće o provedenim provjerama Izjava o fiskalnoj odgovornosti institucija iz nadležnosti</w:t>
            </w:r>
          </w:p>
        </w:tc>
        <w:tc>
          <w:tcPr>
            <w:tcW w:w="992" w:type="dxa"/>
            <w:tcBorders>
              <w:top w:val="nil"/>
              <w:left w:val="nil"/>
              <w:bottom w:val="single" w:sz="4" w:space="0" w:color="auto"/>
              <w:right w:val="single" w:sz="4" w:space="0" w:color="000000"/>
            </w:tcBorders>
            <w:vAlign w:val="center"/>
            <w:hideMark/>
          </w:tcPr>
          <w:p w14:paraId="74033358" w14:textId="77777777" w:rsidR="00507ABC" w:rsidRPr="00A13C72"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000000"/>
            </w:tcBorders>
            <w:vAlign w:val="center"/>
            <w:hideMark/>
          </w:tcPr>
          <w:p w14:paraId="39D5ADE1" w14:textId="77777777" w:rsidR="00507ABC" w:rsidRPr="00A13C72"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31.12.2026.</w:t>
            </w:r>
          </w:p>
        </w:tc>
        <w:tc>
          <w:tcPr>
            <w:tcW w:w="993" w:type="dxa"/>
            <w:tcBorders>
              <w:top w:val="single" w:sz="4" w:space="0" w:color="auto"/>
              <w:left w:val="nil"/>
              <w:bottom w:val="single" w:sz="4" w:space="0" w:color="auto"/>
              <w:right w:val="single" w:sz="4" w:space="0" w:color="auto"/>
            </w:tcBorders>
            <w:vAlign w:val="center"/>
            <w:hideMark/>
          </w:tcPr>
          <w:p w14:paraId="557C74C4" w14:textId="12E0A11A" w:rsidR="00507ABC" w:rsidRPr="00A13C72"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UO za javne financije</w:t>
            </w:r>
          </w:p>
        </w:tc>
        <w:tc>
          <w:tcPr>
            <w:tcW w:w="1359" w:type="dxa"/>
            <w:vMerge/>
            <w:tcBorders>
              <w:top w:val="single" w:sz="4" w:space="0" w:color="auto"/>
              <w:left w:val="single" w:sz="4" w:space="0" w:color="auto"/>
              <w:bottom w:val="single" w:sz="4" w:space="0" w:color="auto"/>
              <w:right w:val="single" w:sz="4" w:space="0" w:color="000000"/>
            </w:tcBorders>
            <w:vAlign w:val="center"/>
            <w:hideMark/>
          </w:tcPr>
          <w:p w14:paraId="22986FDA"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p>
        </w:tc>
      </w:tr>
      <w:tr w:rsidR="006E0F75" w:rsidRPr="003E4A33" w14:paraId="545E6533" w14:textId="77777777" w:rsidTr="006E0F75">
        <w:trPr>
          <w:trHeight w:val="1002"/>
        </w:trPr>
        <w:tc>
          <w:tcPr>
            <w:tcW w:w="704" w:type="dxa"/>
            <w:vMerge w:val="restart"/>
            <w:tcBorders>
              <w:top w:val="single" w:sz="4" w:space="0" w:color="auto"/>
              <w:left w:val="single" w:sz="4" w:space="0" w:color="000000"/>
              <w:bottom w:val="single" w:sz="4" w:space="0" w:color="000000"/>
              <w:right w:val="single" w:sz="4" w:space="0" w:color="000000"/>
            </w:tcBorders>
            <w:vAlign w:val="center"/>
            <w:hideMark/>
          </w:tcPr>
          <w:p w14:paraId="3D658C11"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6.10.</w:t>
            </w:r>
          </w:p>
        </w:tc>
        <w:tc>
          <w:tcPr>
            <w:tcW w:w="1418" w:type="dxa"/>
            <w:vMerge w:val="restart"/>
            <w:tcBorders>
              <w:top w:val="single" w:sz="4" w:space="0" w:color="auto"/>
              <w:left w:val="single" w:sz="4" w:space="0" w:color="000000"/>
              <w:bottom w:val="single" w:sz="4" w:space="0" w:color="000000"/>
              <w:right w:val="single" w:sz="4" w:space="0" w:color="000000"/>
            </w:tcBorders>
            <w:vAlign w:val="center"/>
            <w:hideMark/>
          </w:tcPr>
          <w:p w14:paraId="7BBB47B5"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Provođenje cjelovitog procesa upravljanja rizicima te poduzimanje potrebnih radnji u svrhu smanjenja rizika</w:t>
            </w:r>
          </w:p>
        </w:tc>
        <w:tc>
          <w:tcPr>
            <w:tcW w:w="1417" w:type="dxa"/>
            <w:vMerge w:val="restart"/>
            <w:tcBorders>
              <w:top w:val="single" w:sz="4" w:space="0" w:color="auto"/>
              <w:left w:val="single" w:sz="4" w:space="0" w:color="000000"/>
              <w:bottom w:val="single" w:sz="4" w:space="0" w:color="000000"/>
              <w:right w:val="single" w:sz="4" w:space="0" w:color="000000"/>
            </w:tcBorders>
            <w:vAlign w:val="center"/>
            <w:hideMark/>
          </w:tcPr>
          <w:p w14:paraId="5ABADB4B"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Broj utvrđenih operativnih i strateških rizika na razini Županije (srednje i visoke izloženosti) s definiranim mjerama za njihovo otklanjanje</w:t>
            </w:r>
          </w:p>
        </w:tc>
        <w:tc>
          <w:tcPr>
            <w:tcW w:w="1134" w:type="dxa"/>
            <w:vMerge w:val="restart"/>
            <w:tcBorders>
              <w:top w:val="single" w:sz="4" w:space="0" w:color="auto"/>
              <w:left w:val="single" w:sz="4" w:space="0" w:color="000000"/>
              <w:bottom w:val="single" w:sz="4" w:space="0" w:color="000000"/>
              <w:right w:val="single" w:sz="4" w:space="0" w:color="000000"/>
            </w:tcBorders>
            <w:vAlign w:val="center"/>
            <w:hideMark/>
          </w:tcPr>
          <w:p w14:paraId="4D7BC5DB"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44</w:t>
            </w:r>
            <w:r w:rsidRPr="006E0F75">
              <w:rPr>
                <w:rFonts w:ascii="Times New Roman" w:eastAsia="Times New Roman" w:hAnsi="Times New Roman" w:cs="Times New Roman"/>
                <w:color w:val="000000"/>
                <w:sz w:val="18"/>
                <w:szCs w:val="18"/>
                <w:lang w:eastAsia="hr-HR"/>
              </w:rPr>
              <w:br/>
              <w:t>(2025.)</w:t>
            </w:r>
          </w:p>
        </w:tc>
        <w:tc>
          <w:tcPr>
            <w:tcW w:w="1134" w:type="dxa"/>
            <w:vMerge w:val="restart"/>
            <w:tcBorders>
              <w:top w:val="single" w:sz="4" w:space="0" w:color="auto"/>
              <w:left w:val="single" w:sz="4" w:space="0" w:color="000000"/>
              <w:bottom w:val="single" w:sz="4" w:space="0" w:color="000000"/>
              <w:right w:val="single" w:sz="4" w:space="0" w:color="000000"/>
            </w:tcBorders>
            <w:vAlign w:val="center"/>
            <w:hideMark/>
          </w:tcPr>
          <w:p w14:paraId="206234D5"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 44</w:t>
            </w:r>
          </w:p>
        </w:tc>
        <w:tc>
          <w:tcPr>
            <w:tcW w:w="1276" w:type="dxa"/>
            <w:vMerge w:val="restart"/>
            <w:tcBorders>
              <w:top w:val="single" w:sz="4" w:space="0" w:color="auto"/>
              <w:left w:val="single" w:sz="4" w:space="0" w:color="000000"/>
              <w:bottom w:val="single" w:sz="4" w:space="0" w:color="000000"/>
              <w:right w:val="single" w:sz="4" w:space="0" w:color="000000"/>
            </w:tcBorders>
            <w:vAlign w:val="center"/>
            <w:hideMark/>
          </w:tcPr>
          <w:p w14:paraId="729193C9" w14:textId="2D8F6C78" w:rsidR="00507ABC" w:rsidRPr="006E0F75" w:rsidRDefault="00507ABC" w:rsidP="00480606">
            <w:pPr>
              <w:spacing w:after="0" w:line="240" w:lineRule="auto"/>
              <w:ind w:right="-111"/>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Zakon o sustavu unutarnjih kontrola u javnom sektoru; Odluka o ustrojstvu i djelokrugu upravnih tijela Osječko-baranjske županije</w:t>
            </w:r>
          </w:p>
        </w:tc>
        <w:tc>
          <w:tcPr>
            <w:tcW w:w="1134" w:type="dxa"/>
            <w:vMerge w:val="restart"/>
            <w:tcBorders>
              <w:top w:val="single" w:sz="4" w:space="0" w:color="auto"/>
              <w:left w:val="single" w:sz="4" w:space="0" w:color="000000"/>
              <w:bottom w:val="single" w:sz="4" w:space="0" w:color="000000"/>
              <w:right w:val="single" w:sz="4" w:space="0" w:color="000000"/>
            </w:tcBorders>
            <w:vAlign w:val="center"/>
            <w:hideMark/>
          </w:tcPr>
          <w:p w14:paraId="55DF8000" w14:textId="77777777" w:rsidR="00507ABC" w:rsidRPr="006E0F75"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6.10.1.</w:t>
            </w:r>
          </w:p>
        </w:tc>
        <w:tc>
          <w:tcPr>
            <w:tcW w:w="1417" w:type="dxa"/>
            <w:vMerge w:val="restart"/>
            <w:tcBorders>
              <w:top w:val="single" w:sz="4" w:space="0" w:color="auto"/>
              <w:left w:val="single" w:sz="4" w:space="0" w:color="000000"/>
              <w:bottom w:val="single" w:sz="4" w:space="0" w:color="000000"/>
              <w:right w:val="single" w:sz="4" w:space="0" w:color="000000"/>
            </w:tcBorders>
            <w:vAlign w:val="center"/>
            <w:hideMark/>
          </w:tcPr>
          <w:p w14:paraId="7A3E751C" w14:textId="77777777" w:rsidR="00507ABC" w:rsidRPr="006E0F75" w:rsidRDefault="00507ABC" w:rsidP="00507ABC">
            <w:pPr>
              <w:spacing w:after="0" w:line="240" w:lineRule="auto"/>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Koordinacija procesa upravljanja rizicima u Osječko-baranjskoj županiji te priprema  obrazaca propisanih Strategijom upravljanja  rizicima Osječko-baranjske županije</w:t>
            </w:r>
          </w:p>
        </w:tc>
        <w:tc>
          <w:tcPr>
            <w:tcW w:w="1276" w:type="dxa"/>
            <w:tcBorders>
              <w:top w:val="single" w:sz="4" w:space="0" w:color="auto"/>
              <w:left w:val="nil"/>
              <w:bottom w:val="single" w:sz="4" w:space="0" w:color="000000"/>
              <w:right w:val="single" w:sz="4" w:space="0" w:color="000000"/>
            </w:tcBorders>
            <w:vAlign w:val="center"/>
            <w:hideMark/>
          </w:tcPr>
          <w:p w14:paraId="491FAFB4" w14:textId="77777777" w:rsidR="00507ABC" w:rsidRPr="00A13C72" w:rsidRDefault="00507ABC" w:rsidP="006E0F75">
            <w:pPr>
              <w:spacing w:after="0" w:line="240" w:lineRule="auto"/>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Izrada Registra rizika Upravnog odjela za javne financije za 2026. godinu</w:t>
            </w:r>
          </w:p>
        </w:tc>
        <w:tc>
          <w:tcPr>
            <w:tcW w:w="992" w:type="dxa"/>
            <w:tcBorders>
              <w:top w:val="single" w:sz="4" w:space="0" w:color="auto"/>
              <w:left w:val="nil"/>
              <w:bottom w:val="single" w:sz="4" w:space="0" w:color="000000"/>
              <w:right w:val="single" w:sz="4" w:space="0" w:color="000000"/>
            </w:tcBorders>
            <w:vAlign w:val="center"/>
            <w:hideMark/>
          </w:tcPr>
          <w:p w14:paraId="5FA46208" w14:textId="77777777" w:rsidR="00507ABC" w:rsidRPr="00A13C72" w:rsidRDefault="00507ABC" w:rsidP="006E0F75">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1</w:t>
            </w:r>
          </w:p>
        </w:tc>
        <w:tc>
          <w:tcPr>
            <w:tcW w:w="1134" w:type="dxa"/>
            <w:tcBorders>
              <w:top w:val="single" w:sz="4" w:space="0" w:color="auto"/>
              <w:left w:val="nil"/>
              <w:bottom w:val="single" w:sz="4" w:space="0" w:color="000000"/>
              <w:right w:val="single" w:sz="4" w:space="0" w:color="000000"/>
            </w:tcBorders>
            <w:vAlign w:val="center"/>
            <w:hideMark/>
          </w:tcPr>
          <w:p w14:paraId="4051BE59" w14:textId="77777777" w:rsidR="00507ABC" w:rsidRPr="00A13C72" w:rsidRDefault="00507ABC" w:rsidP="006E0F75">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Do ožujka  2026.</w:t>
            </w:r>
          </w:p>
        </w:tc>
        <w:tc>
          <w:tcPr>
            <w:tcW w:w="993" w:type="dxa"/>
            <w:tcBorders>
              <w:top w:val="single" w:sz="4" w:space="0" w:color="auto"/>
              <w:left w:val="nil"/>
              <w:bottom w:val="single" w:sz="4" w:space="0" w:color="000000"/>
              <w:right w:val="single" w:sz="4" w:space="0" w:color="000000"/>
            </w:tcBorders>
            <w:vAlign w:val="center"/>
            <w:hideMark/>
          </w:tcPr>
          <w:p w14:paraId="1B003653" w14:textId="2DC3BEC3" w:rsidR="00507ABC" w:rsidRPr="00A13C72" w:rsidRDefault="00507ABC" w:rsidP="006E0F75">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UO za javne financije</w:t>
            </w:r>
          </w:p>
        </w:tc>
        <w:tc>
          <w:tcPr>
            <w:tcW w:w="1359" w:type="dxa"/>
            <w:vMerge w:val="restart"/>
            <w:tcBorders>
              <w:top w:val="single" w:sz="4" w:space="0" w:color="auto"/>
              <w:left w:val="single" w:sz="4" w:space="0" w:color="000000"/>
              <w:bottom w:val="single" w:sz="4" w:space="0" w:color="000000"/>
              <w:right w:val="single" w:sz="4" w:space="0" w:color="000000"/>
            </w:tcBorders>
            <w:vAlign w:val="center"/>
            <w:hideMark/>
          </w:tcPr>
          <w:p w14:paraId="7230C765" w14:textId="77777777" w:rsidR="00507ABC" w:rsidRPr="006E0F75" w:rsidRDefault="00507ABC" w:rsidP="006E0F75">
            <w:pPr>
              <w:spacing w:after="0" w:line="240" w:lineRule="auto"/>
              <w:jc w:val="center"/>
              <w:rPr>
                <w:rFonts w:ascii="Times New Roman" w:eastAsia="Times New Roman" w:hAnsi="Times New Roman" w:cs="Times New Roman"/>
                <w:color w:val="000000"/>
                <w:sz w:val="18"/>
                <w:szCs w:val="18"/>
                <w:lang w:eastAsia="hr-HR"/>
              </w:rPr>
            </w:pPr>
            <w:r w:rsidRPr="006E0F75">
              <w:rPr>
                <w:rFonts w:ascii="Times New Roman" w:eastAsia="Times New Roman" w:hAnsi="Times New Roman" w:cs="Times New Roman"/>
                <w:color w:val="000000"/>
                <w:sz w:val="18"/>
                <w:szCs w:val="18"/>
                <w:lang w:eastAsia="hr-HR"/>
              </w:rPr>
              <w:t>A2006 01</w:t>
            </w:r>
          </w:p>
        </w:tc>
      </w:tr>
      <w:tr w:rsidR="006E0F75" w:rsidRPr="003E4A33" w14:paraId="739C729F" w14:textId="77777777" w:rsidTr="006E0F75">
        <w:trPr>
          <w:trHeight w:val="1002"/>
        </w:trPr>
        <w:tc>
          <w:tcPr>
            <w:tcW w:w="704" w:type="dxa"/>
            <w:vMerge/>
            <w:tcBorders>
              <w:top w:val="nil"/>
              <w:left w:val="single" w:sz="4" w:space="0" w:color="000000"/>
              <w:bottom w:val="single" w:sz="4" w:space="0" w:color="000000"/>
              <w:right w:val="single" w:sz="4" w:space="0" w:color="000000"/>
            </w:tcBorders>
            <w:vAlign w:val="center"/>
            <w:hideMark/>
          </w:tcPr>
          <w:p w14:paraId="445D4AF1"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000000"/>
              <w:bottom w:val="single" w:sz="4" w:space="0" w:color="000000"/>
              <w:right w:val="single" w:sz="4" w:space="0" w:color="000000"/>
            </w:tcBorders>
            <w:vAlign w:val="center"/>
            <w:hideMark/>
          </w:tcPr>
          <w:p w14:paraId="4A10CB3A"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000000"/>
              <w:bottom w:val="single" w:sz="4" w:space="0" w:color="000000"/>
              <w:right w:val="single" w:sz="4" w:space="0" w:color="000000"/>
            </w:tcBorders>
            <w:vAlign w:val="center"/>
            <w:hideMark/>
          </w:tcPr>
          <w:p w14:paraId="01515B72"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000000"/>
              <w:bottom w:val="single" w:sz="4" w:space="0" w:color="000000"/>
              <w:right w:val="single" w:sz="4" w:space="0" w:color="000000"/>
            </w:tcBorders>
            <w:vAlign w:val="center"/>
            <w:hideMark/>
          </w:tcPr>
          <w:p w14:paraId="292DE30E"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000000"/>
              <w:bottom w:val="single" w:sz="4" w:space="0" w:color="000000"/>
              <w:right w:val="single" w:sz="4" w:space="0" w:color="000000"/>
            </w:tcBorders>
            <w:vAlign w:val="center"/>
            <w:hideMark/>
          </w:tcPr>
          <w:p w14:paraId="606C643B"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000000"/>
              <w:bottom w:val="single" w:sz="4" w:space="0" w:color="000000"/>
              <w:right w:val="single" w:sz="4" w:space="0" w:color="000000"/>
            </w:tcBorders>
            <w:vAlign w:val="center"/>
            <w:hideMark/>
          </w:tcPr>
          <w:p w14:paraId="394E101A"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000000"/>
              <w:bottom w:val="single" w:sz="4" w:space="0" w:color="000000"/>
              <w:right w:val="single" w:sz="4" w:space="0" w:color="000000"/>
            </w:tcBorders>
            <w:vAlign w:val="center"/>
            <w:hideMark/>
          </w:tcPr>
          <w:p w14:paraId="02CC7D61"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000000"/>
              <w:bottom w:val="single" w:sz="4" w:space="0" w:color="000000"/>
              <w:right w:val="single" w:sz="4" w:space="0" w:color="000000"/>
            </w:tcBorders>
            <w:vAlign w:val="center"/>
            <w:hideMark/>
          </w:tcPr>
          <w:p w14:paraId="79F2B419"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276" w:type="dxa"/>
            <w:tcBorders>
              <w:top w:val="nil"/>
              <w:left w:val="nil"/>
              <w:bottom w:val="single" w:sz="4" w:space="0" w:color="000000"/>
              <w:right w:val="single" w:sz="4" w:space="0" w:color="000000"/>
            </w:tcBorders>
            <w:vAlign w:val="center"/>
            <w:hideMark/>
          </w:tcPr>
          <w:p w14:paraId="6EF41652" w14:textId="77777777" w:rsidR="00507ABC" w:rsidRPr="00A13C72" w:rsidRDefault="00507ABC" w:rsidP="006E0F75">
            <w:pPr>
              <w:spacing w:after="0" w:line="240" w:lineRule="auto"/>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Izrada Registra rizika Osječko-baranjske županije za 2026. godinu</w:t>
            </w:r>
          </w:p>
        </w:tc>
        <w:tc>
          <w:tcPr>
            <w:tcW w:w="992" w:type="dxa"/>
            <w:tcBorders>
              <w:top w:val="nil"/>
              <w:left w:val="nil"/>
              <w:bottom w:val="single" w:sz="4" w:space="0" w:color="000000"/>
              <w:right w:val="single" w:sz="4" w:space="0" w:color="000000"/>
            </w:tcBorders>
            <w:vAlign w:val="center"/>
            <w:hideMark/>
          </w:tcPr>
          <w:p w14:paraId="250946A5" w14:textId="77777777" w:rsidR="00507ABC" w:rsidRPr="00A13C72" w:rsidRDefault="00507ABC" w:rsidP="006E0F75">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000000"/>
              <w:right w:val="single" w:sz="4" w:space="0" w:color="000000"/>
            </w:tcBorders>
            <w:vAlign w:val="center"/>
            <w:hideMark/>
          </w:tcPr>
          <w:p w14:paraId="6FE7EF58" w14:textId="77777777" w:rsidR="00507ABC" w:rsidRPr="00A13C72" w:rsidRDefault="00507ABC" w:rsidP="006E0F75">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Do ožujka  2026.</w:t>
            </w:r>
          </w:p>
        </w:tc>
        <w:tc>
          <w:tcPr>
            <w:tcW w:w="993" w:type="dxa"/>
            <w:tcBorders>
              <w:top w:val="nil"/>
              <w:left w:val="nil"/>
              <w:bottom w:val="single" w:sz="4" w:space="0" w:color="000000"/>
              <w:right w:val="single" w:sz="4" w:space="0" w:color="000000"/>
            </w:tcBorders>
            <w:vAlign w:val="center"/>
            <w:hideMark/>
          </w:tcPr>
          <w:p w14:paraId="2FD60725" w14:textId="6B9042B3" w:rsidR="00507ABC" w:rsidRPr="00A13C72" w:rsidRDefault="00507ABC" w:rsidP="006E0F75">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UO za javne financije</w:t>
            </w:r>
          </w:p>
        </w:tc>
        <w:tc>
          <w:tcPr>
            <w:tcW w:w="1359" w:type="dxa"/>
            <w:vMerge/>
            <w:tcBorders>
              <w:top w:val="nil"/>
              <w:left w:val="single" w:sz="4" w:space="0" w:color="000000"/>
              <w:bottom w:val="single" w:sz="4" w:space="0" w:color="000000"/>
              <w:right w:val="single" w:sz="4" w:space="0" w:color="000000"/>
            </w:tcBorders>
            <w:vAlign w:val="center"/>
            <w:hideMark/>
          </w:tcPr>
          <w:p w14:paraId="40DCD9CD" w14:textId="77777777" w:rsidR="00507ABC" w:rsidRPr="006E0F75" w:rsidRDefault="00507ABC" w:rsidP="006E0F75">
            <w:pPr>
              <w:spacing w:after="0" w:line="240" w:lineRule="auto"/>
              <w:rPr>
                <w:rFonts w:ascii="Times New Roman" w:eastAsia="Times New Roman" w:hAnsi="Times New Roman" w:cs="Times New Roman"/>
                <w:color w:val="000000"/>
                <w:sz w:val="18"/>
                <w:szCs w:val="18"/>
                <w:lang w:eastAsia="hr-HR"/>
              </w:rPr>
            </w:pPr>
          </w:p>
        </w:tc>
      </w:tr>
      <w:tr w:rsidR="006E0F75" w:rsidRPr="003E4A33" w14:paraId="3F3A06BF" w14:textId="77777777" w:rsidTr="006E0F75">
        <w:trPr>
          <w:trHeight w:val="990"/>
        </w:trPr>
        <w:tc>
          <w:tcPr>
            <w:tcW w:w="704" w:type="dxa"/>
            <w:vMerge/>
            <w:tcBorders>
              <w:top w:val="nil"/>
              <w:left w:val="single" w:sz="4" w:space="0" w:color="000000"/>
              <w:bottom w:val="single" w:sz="4" w:space="0" w:color="000000"/>
              <w:right w:val="single" w:sz="4" w:space="0" w:color="000000"/>
            </w:tcBorders>
            <w:vAlign w:val="center"/>
            <w:hideMark/>
          </w:tcPr>
          <w:p w14:paraId="53E64635"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000000"/>
              <w:bottom w:val="single" w:sz="4" w:space="0" w:color="000000"/>
              <w:right w:val="single" w:sz="4" w:space="0" w:color="000000"/>
            </w:tcBorders>
            <w:vAlign w:val="center"/>
            <w:hideMark/>
          </w:tcPr>
          <w:p w14:paraId="44203040"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000000"/>
              <w:bottom w:val="single" w:sz="4" w:space="0" w:color="000000"/>
              <w:right w:val="single" w:sz="4" w:space="0" w:color="000000"/>
            </w:tcBorders>
            <w:vAlign w:val="center"/>
            <w:hideMark/>
          </w:tcPr>
          <w:p w14:paraId="21E7EEA7"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000000"/>
              <w:bottom w:val="single" w:sz="4" w:space="0" w:color="000000"/>
              <w:right w:val="single" w:sz="4" w:space="0" w:color="000000"/>
            </w:tcBorders>
            <w:vAlign w:val="center"/>
            <w:hideMark/>
          </w:tcPr>
          <w:p w14:paraId="59BB499E"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000000"/>
              <w:bottom w:val="single" w:sz="4" w:space="0" w:color="000000"/>
              <w:right w:val="single" w:sz="4" w:space="0" w:color="000000"/>
            </w:tcBorders>
            <w:vAlign w:val="center"/>
            <w:hideMark/>
          </w:tcPr>
          <w:p w14:paraId="01042126"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000000"/>
              <w:bottom w:val="single" w:sz="4" w:space="0" w:color="000000"/>
              <w:right w:val="single" w:sz="4" w:space="0" w:color="000000"/>
            </w:tcBorders>
            <w:vAlign w:val="center"/>
            <w:hideMark/>
          </w:tcPr>
          <w:p w14:paraId="16784DC1"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000000"/>
              <w:bottom w:val="single" w:sz="4" w:space="0" w:color="000000"/>
              <w:right w:val="single" w:sz="4" w:space="0" w:color="000000"/>
            </w:tcBorders>
            <w:vAlign w:val="center"/>
            <w:hideMark/>
          </w:tcPr>
          <w:p w14:paraId="204B9944"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000000"/>
              <w:bottom w:val="single" w:sz="4" w:space="0" w:color="000000"/>
              <w:right w:val="single" w:sz="4" w:space="0" w:color="000000"/>
            </w:tcBorders>
            <w:vAlign w:val="center"/>
            <w:hideMark/>
          </w:tcPr>
          <w:p w14:paraId="0F4394DE"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c>
          <w:tcPr>
            <w:tcW w:w="1276" w:type="dxa"/>
            <w:tcBorders>
              <w:top w:val="nil"/>
              <w:left w:val="nil"/>
              <w:bottom w:val="single" w:sz="4" w:space="0" w:color="000000"/>
              <w:right w:val="single" w:sz="4" w:space="0" w:color="000000"/>
            </w:tcBorders>
            <w:vAlign w:val="center"/>
            <w:hideMark/>
          </w:tcPr>
          <w:p w14:paraId="2EB2CB99" w14:textId="28EB101A" w:rsidR="00507ABC" w:rsidRPr="00A13C72" w:rsidRDefault="00507ABC" w:rsidP="00507ABC">
            <w:pPr>
              <w:spacing w:after="0" w:line="240" w:lineRule="auto"/>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Izrada izvješća o praćenju statusa rizika za razdoblje 1.1.</w:t>
            </w:r>
            <w:r w:rsidR="00480606" w:rsidRPr="00A13C72">
              <w:rPr>
                <w:rFonts w:ascii="Times New Roman" w:eastAsia="Times New Roman" w:hAnsi="Times New Roman" w:cs="Times New Roman"/>
                <w:color w:val="000000"/>
                <w:sz w:val="18"/>
                <w:szCs w:val="18"/>
                <w:lang w:eastAsia="hr-HR"/>
              </w:rPr>
              <w:t xml:space="preserve"> </w:t>
            </w:r>
            <w:r w:rsidRPr="00A13C72">
              <w:rPr>
                <w:rFonts w:ascii="Times New Roman" w:eastAsia="Times New Roman" w:hAnsi="Times New Roman" w:cs="Times New Roman"/>
                <w:color w:val="000000"/>
                <w:sz w:val="18"/>
                <w:szCs w:val="18"/>
                <w:lang w:eastAsia="hr-HR"/>
              </w:rPr>
              <w:t>-</w:t>
            </w:r>
            <w:r w:rsidR="00480606" w:rsidRPr="00A13C72">
              <w:rPr>
                <w:rFonts w:ascii="Times New Roman" w:eastAsia="Times New Roman" w:hAnsi="Times New Roman" w:cs="Times New Roman"/>
                <w:color w:val="000000"/>
                <w:sz w:val="18"/>
                <w:szCs w:val="18"/>
                <w:lang w:eastAsia="hr-HR"/>
              </w:rPr>
              <w:t xml:space="preserve"> </w:t>
            </w:r>
            <w:r w:rsidRPr="00A13C72">
              <w:rPr>
                <w:rFonts w:ascii="Times New Roman" w:eastAsia="Times New Roman" w:hAnsi="Times New Roman" w:cs="Times New Roman"/>
                <w:color w:val="000000"/>
                <w:sz w:val="18"/>
                <w:szCs w:val="18"/>
                <w:lang w:eastAsia="hr-HR"/>
              </w:rPr>
              <w:t>31.12.2025.</w:t>
            </w:r>
          </w:p>
        </w:tc>
        <w:tc>
          <w:tcPr>
            <w:tcW w:w="992" w:type="dxa"/>
            <w:tcBorders>
              <w:top w:val="nil"/>
              <w:left w:val="nil"/>
              <w:bottom w:val="single" w:sz="4" w:space="0" w:color="000000"/>
              <w:right w:val="single" w:sz="4" w:space="0" w:color="000000"/>
            </w:tcBorders>
            <w:vAlign w:val="center"/>
            <w:hideMark/>
          </w:tcPr>
          <w:p w14:paraId="1C397E98" w14:textId="77777777" w:rsidR="00507ABC" w:rsidRPr="00A13C72"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000000"/>
              <w:right w:val="single" w:sz="4" w:space="0" w:color="000000"/>
            </w:tcBorders>
            <w:vAlign w:val="center"/>
            <w:hideMark/>
          </w:tcPr>
          <w:p w14:paraId="64BA4C6B" w14:textId="77777777" w:rsidR="00507ABC" w:rsidRPr="00A13C72"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Do ožujka  2026.</w:t>
            </w:r>
          </w:p>
        </w:tc>
        <w:tc>
          <w:tcPr>
            <w:tcW w:w="993" w:type="dxa"/>
            <w:tcBorders>
              <w:top w:val="nil"/>
              <w:left w:val="nil"/>
              <w:bottom w:val="single" w:sz="4" w:space="0" w:color="000000"/>
              <w:right w:val="single" w:sz="4" w:space="0" w:color="000000"/>
            </w:tcBorders>
            <w:vAlign w:val="center"/>
            <w:hideMark/>
          </w:tcPr>
          <w:p w14:paraId="5A129A18" w14:textId="13D78DE1" w:rsidR="00507ABC" w:rsidRPr="00A13C72" w:rsidRDefault="00507ABC" w:rsidP="00507ABC">
            <w:pPr>
              <w:spacing w:after="0" w:line="240" w:lineRule="auto"/>
              <w:jc w:val="center"/>
              <w:rPr>
                <w:rFonts w:ascii="Times New Roman" w:eastAsia="Times New Roman" w:hAnsi="Times New Roman" w:cs="Times New Roman"/>
                <w:color w:val="000000"/>
                <w:sz w:val="18"/>
                <w:szCs w:val="18"/>
                <w:lang w:eastAsia="hr-HR"/>
              </w:rPr>
            </w:pPr>
            <w:r w:rsidRPr="00A13C72">
              <w:rPr>
                <w:rFonts w:ascii="Times New Roman" w:eastAsia="Times New Roman" w:hAnsi="Times New Roman" w:cs="Times New Roman"/>
                <w:color w:val="000000"/>
                <w:sz w:val="18"/>
                <w:szCs w:val="18"/>
                <w:lang w:eastAsia="hr-HR"/>
              </w:rPr>
              <w:t>UO za javne financije</w:t>
            </w:r>
          </w:p>
        </w:tc>
        <w:tc>
          <w:tcPr>
            <w:tcW w:w="1359" w:type="dxa"/>
            <w:vMerge/>
            <w:tcBorders>
              <w:top w:val="nil"/>
              <w:left w:val="single" w:sz="4" w:space="0" w:color="000000"/>
              <w:bottom w:val="single" w:sz="4" w:space="0" w:color="000000"/>
              <w:right w:val="single" w:sz="4" w:space="0" w:color="000000"/>
            </w:tcBorders>
            <w:vAlign w:val="center"/>
            <w:hideMark/>
          </w:tcPr>
          <w:p w14:paraId="16AE7E90" w14:textId="77777777" w:rsidR="00507ABC" w:rsidRPr="003E4A33" w:rsidRDefault="00507ABC" w:rsidP="00507ABC">
            <w:pPr>
              <w:spacing w:after="0" w:line="240" w:lineRule="auto"/>
              <w:rPr>
                <w:rFonts w:ascii="Times New Roman" w:eastAsia="Times New Roman" w:hAnsi="Times New Roman" w:cs="Times New Roman"/>
                <w:color w:val="000000"/>
                <w:sz w:val="20"/>
                <w:szCs w:val="20"/>
                <w:lang w:eastAsia="hr-HR"/>
              </w:rPr>
            </w:pPr>
          </w:p>
        </w:tc>
      </w:tr>
    </w:tbl>
    <w:p w14:paraId="43265D0B" w14:textId="3792EBAD" w:rsidR="000C16B2" w:rsidRPr="00480606" w:rsidRDefault="00C20214" w:rsidP="00480606">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10.</w:t>
      </w:r>
      <w:r w:rsidRPr="003E4A33">
        <w:rPr>
          <w:rFonts w:ascii="Times New Roman" w:hAnsi="Times New Roman" w:cs="Times New Roman"/>
          <w:bCs/>
          <w:sz w:val="20"/>
          <w:szCs w:val="20"/>
        </w:rPr>
        <w:t xml:space="preserve"> Mjere, ciljevi i pokazatelji Upravnog odjela za javne financije</w:t>
      </w:r>
      <w:r w:rsidR="000C16B2" w:rsidRPr="003E4A33">
        <w:rPr>
          <w:i/>
          <w:iCs/>
          <w:sz w:val="24"/>
          <w:szCs w:val="24"/>
        </w:rPr>
        <w:br w:type="page"/>
      </w:r>
    </w:p>
    <w:p w14:paraId="5A10384F" w14:textId="5B0F1E95" w:rsidR="009F7DFD" w:rsidRDefault="00825DA9" w:rsidP="00480606">
      <w:pPr>
        <w:pStyle w:val="Naslov2"/>
        <w:ind w:left="709" w:hanging="709"/>
        <w:rPr>
          <w:i w:val="0"/>
          <w:iCs w:val="0"/>
          <w:sz w:val="22"/>
          <w:szCs w:val="22"/>
          <w:u w:val="none"/>
        </w:rPr>
      </w:pPr>
      <w:bookmarkStart w:id="28" w:name="_Toc216354232"/>
      <w:r w:rsidRPr="003E4A33">
        <w:rPr>
          <w:i w:val="0"/>
          <w:iCs w:val="0"/>
          <w:sz w:val="24"/>
          <w:szCs w:val="24"/>
          <w:u w:val="none"/>
        </w:rPr>
        <w:lastRenderedPageBreak/>
        <w:t>4</w:t>
      </w:r>
      <w:r w:rsidR="009F7DFD" w:rsidRPr="003E4A33">
        <w:rPr>
          <w:i w:val="0"/>
          <w:iCs w:val="0"/>
          <w:sz w:val="24"/>
          <w:szCs w:val="24"/>
          <w:u w:val="none"/>
        </w:rPr>
        <w:t>.7.</w:t>
      </w:r>
      <w:r w:rsidR="00480606">
        <w:rPr>
          <w:i w:val="0"/>
          <w:iCs w:val="0"/>
          <w:sz w:val="24"/>
          <w:szCs w:val="24"/>
          <w:u w:val="none"/>
        </w:rPr>
        <w:tab/>
      </w:r>
      <w:r w:rsidR="009F7DFD" w:rsidRPr="00480606">
        <w:rPr>
          <w:i w:val="0"/>
          <w:iCs w:val="0"/>
          <w:sz w:val="22"/>
          <w:szCs w:val="22"/>
          <w:u w:val="none"/>
        </w:rPr>
        <w:t>Upravni odjel za poljoprivredu i ruralni razvoj</w:t>
      </w:r>
      <w:bookmarkEnd w:id="28"/>
    </w:p>
    <w:p w14:paraId="328D61A7" w14:textId="77777777" w:rsidR="00480606" w:rsidRPr="00480606" w:rsidRDefault="00480606" w:rsidP="00480606">
      <w:pPr>
        <w:spacing w:after="0"/>
      </w:pPr>
    </w:p>
    <w:p w14:paraId="5183903B" w14:textId="7395694F" w:rsidR="00D070B4" w:rsidRDefault="009F7DFD" w:rsidP="00480606">
      <w:pPr>
        <w:spacing w:after="0" w:line="240" w:lineRule="auto"/>
        <w:ind w:firstLine="708"/>
        <w:jc w:val="both"/>
        <w:rPr>
          <w:rFonts w:ascii="Times New Roman" w:hAnsi="Times New Roman" w:cs="Times New Roman"/>
          <w:bCs/>
        </w:rPr>
      </w:pPr>
      <w:r w:rsidRPr="00480606">
        <w:rPr>
          <w:rFonts w:ascii="Times New Roman" w:hAnsi="Times New Roman" w:cs="Times New Roman"/>
          <w:bCs/>
        </w:rPr>
        <w:t>Provodi programe poljoprivrednih potpora, upravlja poljoprivrednim zemljištem u vlasništvu RH, razvija ruralni prostor i velike sektorske projekte (navodnjavanje, infrastruktura). Koordinira suradnju s LAG-ovima i poljoprivrednim proizvođačima.</w:t>
      </w:r>
    </w:p>
    <w:p w14:paraId="038E52C6" w14:textId="77777777" w:rsidR="00480606" w:rsidRPr="00480606" w:rsidRDefault="00480606" w:rsidP="00480606">
      <w:pPr>
        <w:spacing w:after="0" w:line="240" w:lineRule="auto"/>
        <w:ind w:firstLine="708"/>
        <w:jc w:val="both"/>
        <w:rPr>
          <w:rFonts w:ascii="Times New Roman" w:hAnsi="Times New Roman" w:cs="Times New Roman"/>
          <w:bCs/>
        </w:rPr>
      </w:pPr>
    </w:p>
    <w:tbl>
      <w:tblPr>
        <w:tblW w:w="0" w:type="auto"/>
        <w:tblLayout w:type="fixed"/>
        <w:tblLook w:val="04A0" w:firstRow="1" w:lastRow="0" w:firstColumn="1" w:lastColumn="0" w:noHBand="0" w:noVBand="1"/>
      </w:tblPr>
      <w:tblGrid>
        <w:gridCol w:w="704"/>
        <w:gridCol w:w="1418"/>
        <w:gridCol w:w="1417"/>
        <w:gridCol w:w="1134"/>
        <w:gridCol w:w="1134"/>
        <w:gridCol w:w="1276"/>
        <w:gridCol w:w="1134"/>
        <w:gridCol w:w="1417"/>
        <w:gridCol w:w="1276"/>
        <w:gridCol w:w="992"/>
        <w:gridCol w:w="1134"/>
        <w:gridCol w:w="1134"/>
        <w:gridCol w:w="1218"/>
      </w:tblGrid>
      <w:tr w:rsidR="0030065E" w:rsidRPr="003E4A33" w14:paraId="09A0F657" w14:textId="77777777" w:rsidTr="00480606">
        <w:trPr>
          <w:trHeight w:val="855"/>
          <w:tblHeader/>
        </w:trPr>
        <w:tc>
          <w:tcPr>
            <w:tcW w:w="704"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A78AD5C" w14:textId="77777777" w:rsidR="0030065E" w:rsidRPr="00480606" w:rsidRDefault="0030065E" w:rsidP="00480606">
            <w:pPr>
              <w:spacing w:after="0" w:line="240" w:lineRule="auto"/>
              <w:ind w:right="-111"/>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Redni broj mjere/cilja</w:t>
            </w:r>
          </w:p>
        </w:tc>
        <w:tc>
          <w:tcPr>
            <w:tcW w:w="1418" w:type="dxa"/>
            <w:tcBorders>
              <w:top w:val="single" w:sz="4" w:space="0" w:color="auto"/>
              <w:left w:val="nil"/>
              <w:bottom w:val="single" w:sz="4" w:space="0" w:color="auto"/>
              <w:right w:val="single" w:sz="4" w:space="0" w:color="auto"/>
            </w:tcBorders>
            <w:shd w:val="clear" w:color="000000" w:fill="C5D9F1"/>
            <w:vAlign w:val="center"/>
            <w:hideMark/>
          </w:tcPr>
          <w:p w14:paraId="729F5C1D" w14:textId="77777777" w:rsidR="0030065E" w:rsidRPr="00480606" w:rsidRDefault="0030065E" w:rsidP="0030065E">
            <w:pPr>
              <w:spacing w:after="0" w:line="240" w:lineRule="auto"/>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Mjere iz PP ili ciljevi iz djelokruga rada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669DBF7E" w14:textId="77777777" w:rsidR="0030065E" w:rsidRPr="00480606" w:rsidRDefault="0030065E" w:rsidP="0030065E">
            <w:pPr>
              <w:spacing w:after="0" w:line="240" w:lineRule="auto"/>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Pokazatelj(i) (ishod, rezultat)</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4CC82176" w14:textId="77777777" w:rsidR="0030065E" w:rsidRPr="00480606" w:rsidRDefault="0030065E" w:rsidP="00480606">
            <w:pPr>
              <w:spacing w:after="0" w:line="240" w:lineRule="auto"/>
              <w:ind w:left="-111" w:right="-162"/>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Trenutačna vrijednost pokazatelja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34B879CB" w14:textId="77777777" w:rsidR="0030065E" w:rsidRPr="00480606" w:rsidRDefault="0030065E" w:rsidP="00480606">
            <w:pPr>
              <w:spacing w:after="0" w:line="240" w:lineRule="auto"/>
              <w:ind w:right="-108"/>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Planirana vrijednost pokazatelja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242536FE" w14:textId="77777777" w:rsidR="0030065E" w:rsidRPr="00480606" w:rsidRDefault="0030065E" w:rsidP="0030065E">
            <w:pPr>
              <w:spacing w:after="0" w:line="240" w:lineRule="auto"/>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Referenca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42BB645F" w14:textId="77777777" w:rsidR="0030065E" w:rsidRPr="00480606" w:rsidRDefault="0030065E" w:rsidP="00480606">
            <w:pPr>
              <w:spacing w:after="0" w:line="240" w:lineRule="auto"/>
              <w:ind w:left="-110" w:right="-106"/>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Redni broj operativnog cilja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2A066FE6" w14:textId="77777777" w:rsidR="0030065E" w:rsidRPr="00480606" w:rsidRDefault="0030065E" w:rsidP="0030065E">
            <w:pPr>
              <w:spacing w:after="0" w:line="240" w:lineRule="auto"/>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Operativni ciljevi</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53FF86CC" w14:textId="77777777" w:rsidR="0030065E" w:rsidRPr="00480606" w:rsidRDefault="0030065E" w:rsidP="00480606">
            <w:pPr>
              <w:spacing w:after="0" w:line="240" w:lineRule="auto"/>
              <w:ind w:left="-103" w:right="-106"/>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Pokazatelj(i) outputa</w:t>
            </w:r>
          </w:p>
        </w:tc>
        <w:tc>
          <w:tcPr>
            <w:tcW w:w="992" w:type="dxa"/>
            <w:tcBorders>
              <w:top w:val="single" w:sz="4" w:space="0" w:color="auto"/>
              <w:left w:val="nil"/>
              <w:bottom w:val="single" w:sz="4" w:space="0" w:color="auto"/>
              <w:right w:val="single" w:sz="4" w:space="0" w:color="auto"/>
            </w:tcBorders>
            <w:shd w:val="clear" w:color="000000" w:fill="C5D9F1"/>
            <w:vAlign w:val="center"/>
            <w:hideMark/>
          </w:tcPr>
          <w:p w14:paraId="0CE31B73" w14:textId="77777777" w:rsidR="0030065E" w:rsidRPr="00480606" w:rsidRDefault="0030065E" w:rsidP="00480606">
            <w:pPr>
              <w:spacing w:after="0" w:line="240" w:lineRule="auto"/>
              <w:ind w:left="-108" w:right="-107"/>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Planirana vrijednost outputa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7FA0CE5C" w14:textId="77777777" w:rsidR="0030065E" w:rsidRPr="00480606" w:rsidRDefault="0030065E" w:rsidP="0030065E">
            <w:pPr>
              <w:spacing w:after="0" w:line="240" w:lineRule="auto"/>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Rok izvršenja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5719997B" w14:textId="77777777" w:rsidR="0030065E" w:rsidRPr="00480606" w:rsidRDefault="0030065E" w:rsidP="00480606">
            <w:pPr>
              <w:spacing w:after="0" w:line="240" w:lineRule="auto"/>
              <w:ind w:left="-105" w:right="-111"/>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Nadležnost</w:t>
            </w:r>
          </w:p>
        </w:tc>
        <w:tc>
          <w:tcPr>
            <w:tcW w:w="1218" w:type="dxa"/>
            <w:tcBorders>
              <w:top w:val="single" w:sz="4" w:space="0" w:color="auto"/>
              <w:left w:val="nil"/>
              <w:bottom w:val="single" w:sz="4" w:space="0" w:color="auto"/>
              <w:right w:val="single" w:sz="4" w:space="0" w:color="auto"/>
            </w:tcBorders>
            <w:shd w:val="clear" w:color="000000" w:fill="C5D9F1"/>
            <w:vAlign w:val="center"/>
            <w:hideMark/>
          </w:tcPr>
          <w:p w14:paraId="0C21D97B" w14:textId="77777777" w:rsidR="0030065E" w:rsidRPr="00480606" w:rsidRDefault="0030065E" w:rsidP="00480606">
            <w:pPr>
              <w:spacing w:after="0" w:line="240" w:lineRule="auto"/>
              <w:ind w:left="-102" w:right="-20"/>
              <w:jc w:val="center"/>
              <w:rPr>
                <w:rFonts w:ascii="Times New Roman" w:eastAsia="Times New Roman" w:hAnsi="Times New Roman" w:cs="Times New Roman"/>
                <w:b/>
                <w:bCs/>
                <w:color w:val="000000"/>
                <w:sz w:val="20"/>
                <w:szCs w:val="20"/>
                <w:lang w:eastAsia="hr-HR"/>
              </w:rPr>
            </w:pPr>
            <w:r w:rsidRPr="00480606">
              <w:rPr>
                <w:rFonts w:ascii="Times New Roman" w:eastAsia="Times New Roman" w:hAnsi="Times New Roman" w:cs="Times New Roman"/>
                <w:b/>
                <w:bCs/>
                <w:color w:val="000000"/>
                <w:sz w:val="20"/>
                <w:szCs w:val="20"/>
                <w:lang w:eastAsia="hr-HR"/>
              </w:rPr>
              <w:t>Izvor financiranja</w:t>
            </w:r>
          </w:p>
        </w:tc>
      </w:tr>
      <w:tr w:rsidR="0030065E" w:rsidRPr="003E4A33" w14:paraId="293E9EF7" w14:textId="77777777" w:rsidTr="00480606">
        <w:trPr>
          <w:trHeight w:val="541"/>
        </w:trPr>
        <w:tc>
          <w:tcPr>
            <w:tcW w:w="704" w:type="dxa"/>
            <w:vMerge w:val="restart"/>
            <w:tcBorders>
              <w:top w:val="nil"/>
              <w:left w:val="single" w:sz="4" w:space="0" w:color="auto"/>
              <w:bottom w:val="single" w:sz="4" w:space="0" w:color="auto"/>
              <w:right w:val="single" w:sz="4" w:space="0" w:color="auto"/>
            </w:tcBorders>
            <w:vAlign w:val="center"/>
            <w:hideMark/>
          </w:tcPr>
          <w:p w14:paraId="7F1712FC"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w:t>
            </w:r>
          </w:p>
        </w:tc>
        <w:tc>
          <w:tcPr>
            <w:tcW w:w="1418" w:type="dxa"/>
            <w:vMerge w:val="restart"/>
            <w:tcBorders>
              <w:top w:val="nil"/>
              <w:left w:val="single" w:sz="4" w:space="0" w:color="auto"/>
              <w:bottom w:val="single" w:sz="4" w:space="0" w:color="auto"/>
              <w:right w:val="single" w:sz="4" w:space="0" w:color="auto"/>
            </w:tcBorders>
            <w:vAlign w:val="center"/>
            <w:hideMark/>
          </w:tcPr>
          <w:p w14:paraId="33405445"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i/>
                <w:iCs/>
                <w:color w:val="000000"/>
                <w:sz w:val="18"/>
                <w:szCs w:val="18"/>
                <w:lang w:eastAsia="hr-HR"/>
              </w:rPr>
              <w:t>PP OBŽ 10.1.</w:t>
            </w:r>
            <w:r w:rsidRPr="00480606">
              <w:rPr>
                <w:rFonts w:ascii="Times New Roman" w:eastAsia="Times New Roman" w:hAnsi="Times New Roman" w:cs="Times New Roman"/>
                <w:color w:val="000000"/>
                <w:sz w:val="18"/>
                <w:szCs w:val="18"/>
                <w:lang w:eastAsia="hr-HR"/>
              </w:rPr>
              <w:t xml:space="preserve"> Povećanje produktivnosti, dohodovnosti i održivosti poljoprivredne proizvodnje i prerade</w:t>
            </w:r>
          </w:p>
        </w:tc>
        <w:tc>
          <w:tcPr>
            <w:tcW w:w="1417" w:type="dxa"/>
            <w:tcBorders>
              <w:top w:val="nil"/>
              <w:left w:val="nil"/>
              <w:bottom w:val="single" w:sz="4" w:space="0" w:color="auto"/>
              <w:right w:val="single" w:sz="4" w:space="0" w:color="auto"/>
            </w:tcBorders>
            <w:vAlign w:val="center"/>
            <w:hideMark/>
          </w:tcPr>
          <w:p w14:paraId="45EDA552"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Izgrađeni objekti infrastrukture u poljoprivredi</w:t>
            </w:r>
          </w:p>
        </w:tc>
        <w:tc>
          <w:tcPr>
            <w:tcW w:w="1134" w:type="dxa"/>
            <w:tcBorders>
              <w:top w:val="nil"/>
              <w:left w:val="nil"/>
              <w:bottom w:val="single" w:sz="4" w:space="0" w:color="auto"/>
              <w:right w:val="single" w:sz="4" w:space="0" w:color="auto"/>
            </w:tcBorders>
            <w:vAlign w:val="center"/>
            <w:hideMark/>
          </w:tcPr>
          <w:p w14:paraId="48EC14DA" w14:textId="77777777" w:rsidR="0030065E" w:rsidRPr="00480606" w:rsidRDefault="0030065E" w:rsidP="00480606">
            <w:pPr>
              <w:spacing w:after="0" w:line="240" w:lineRule="auto"/>
              <w:jc w:val="center"/>
              <w:rPr>
                <w:rFonts w:ascii="Times New Roman" w:eastAsia="Times New Roman" w:hAnsi="Times New Roman" w:cs="Times New Roman"/>
                <w:sz w:val="18"/>
                <w:szCs w:val="18"/>
                <w:lang w:eastAsia="hr-HR"/>
              </w:rPr>
            </w:pPr>
            <w:r w:rsidRPr="00480606">
              <w:rPr>
                <w:rFonts w:ascii="Times New Roman" w:eastAsia="Times New Roman" w:hAnsi="Times New Roman" w:cs="Times New Roman"/>
                <w:sz w:val="18"/>
                <w:szCs w:val="18"/>
                <w:lang w:eastAsia="hr-HR"/>
              </w:rPr>
              <w:t>2 (2025.)</w:t>
            </w:r>
          </w:p>
        </w:tc>
        <w:tc>
          <w:tcPr>
            <w:tcW w:w="1134" w:type="dxa"/>
            <w:tcBorders>
              <w:top w:val="nil"/>
              <w:left w:val="nil"/>
              <w:bottom w:val="single" w:sz="4" w:space="0" w:color="auto"/>
              <w:right w:val="single" w:sz="4" w:space="0" w:color="auto"/>
            </w:tcBorders>
            <w:vAlign w:val="center"/>
            <w:hideMark/>
          </w:tcPr>
          <w:p w14:paraId="23E8D5C6" w14:textId="77777777" w:rsidR="0030065E" w:rsidRPr="00480606" w:rsidRDefault="0030065E" w:rsidP="00480606">
            <w:pPr>
              <w:spacing w:after="0" w:line="240" w:lineRule="auto"/>
              <w:jc w:val="center"/>
              <w:rPr>
                <w:rFonts w:ascii="Times New Roman" w:eastAsia="Times New Roman" w:hAnsi="Times New Roman" w:cs="Times New Roman"/>
                <w:sz w:val="18"/>
                <w:szCs w:val="18"/>
                <w:lang w:eastAsia="hr-HR"/>
              </w:rPr>
            </w:pPr>
            <w:r w:rsidRPr="00480606">
              <w:rPr>
                <w:rFonts w:ascii="Times New Roman" w:eastAsia="Times New Roman" w:hAnsi="Times New Roman" w:cs="Times New Roman"/>
                <w:sz w:val="18"/>
                <w:szCs w:val="18"/>
                <w:lang w:eastAsia="hr-HR"/>
              </w:rPr>
              <w:t>2</w:t>
            </w:r>
          </w:p>
        </w:tc>
        <w:tc>
          <w:tcPr>
            <w:tcW w:w="1276" w:type="dxa"/>
            <w:vMerge w:val="restart"/>
            <w:tcBorders>
              <w:top w:val="nil"/>
              <w:left w:val="single" w:sz="4" w:space="0" w:color="auto"/>
              <w:bottom w:val="single" w:sz="4" w:space="0" w:color="auto"/>
              <w:right w:val="single" w:sz="4" w:space="0" w:color="auto"/>
            </w:tcBorders>
            <w:vAlign w:val="center"/>
            <w:hideMark/>
          </w:tcPr>
          <w:p w14:paraId="365DD9F5" w14:textId="0D5F5D5B" w:rsidR="0030065E" w:rsidRPr="00480606" w:rsidRDefault="0030065E" w:rsidP="00274D6D">
            <w:pPr>
              <w:spacing w:after="0" w:line="240" w:lineRule="auto"/>
              <w:ind w:left="-106" w:right="-113"/>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Provedbeni program OBŽ za mandatno razdoblje 2025.</w:t>
            </w:r>
            <w:r w:rsidR="00480606">
              <w:rPr>
                <w:rFonts w:ascii="Times New Roman" w:eastAsia="Times New Roman" w:hAnsi="Times New Roman" w:cs="Times New Roman"/>
                <w:color w:val="000000"/>
                <w:sz w:val="18"/>
                <w:szCs w:val="18"/>
                <w:lang w:eastAsia="hr-HR"/>
              </w:rPr>
              <w:t xml:space="preserve"> </w:t>
            </w:r>
            <w:r w:rsidRPr="00480606">
              <w:rPr>
                <w:rFonts w:ascii="Times New Roman" w:eastAsia="Times New Roman" w:hAnsi="Times New Roman" w:cs="Times New Roman"/>
                <w:color w:val="000000"/>
                <w:sz w:val="18"/>
                <w:szCs w:val="18"/>
                <w:lang w:eastAsia="hr-HR"/>
              </w:rPr>
              <w:t>-</w:t>
            </w:r>
            <w:r w:rsidR="00480606">
              <w:rPr>
                <w:rFonts w:ascii="Times New Roman" w:eastAsia="Times New Roman" w:hAnsi="Times New Roman" w:cs="Times New Roman"/>
                <w:color w:val="000000"/>
                <w:sz w:val="18"/>
                <w:szCs w:val="18"/>
                <w:lang w:eastAsia="hr-HR"/>
              </w:rPr>
              <w:t xml:space="preserve"> </w:t>
            </w:r>
            <w:r w:rsidRPr="00480606">
              <w:rPr>
                <w:rFonts w:ascii="Times New Roman" w:eastAsia="Times New Roman" w:hAnsi="Times New Roman" w:cs="Times New Roman"/>
                <w:color w:val="000000"/>
                <w:sz w:val="18"/>
                <w:szCs w:val="18"/>
                <w:lang w:eastAsia="hr-HR"/>
              </w:rPr>
              <w:t>2029. godine</w:t>
            </w:r>
          </w:p>
        </w:tc>
        <w:tc>
          <w:tcPr>
            <w:tcW w:w="1134" w:type="dxa"/>
            <w:tcBorders>
              <w:top w:val="nil"/>
              <w:left w:val="nil"/>
              <w:bottom w:val="single" w:sz="4" w:space="0" w:color="auto"/>
              <w:right w:val="single" w:sz="4" w:space="0" w:color="auto"/>
            </w:tcBorders>
            <w:vAlign w:val="center"/>
            <w:hideMark/>
          </w:tcPr>
          <w:p w14:paraId="497F5B5A"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7.1.1.</w:t>
            </w:r>
          </w:p>
        </w:tc>
        <w:tc>
          <w:tcPr>
            <w:tcW w:w="1417" w:type="dxa"/>
            <w:tcBorders>
              <w:top w:val="nil"/>
              <w:left w:val="nil"/>
              <w:bottom w:val="single" w:sz="4" w:space="0" w:color="auto"/>
              <w:right w:val="single" w:sz="4" w:space="0" w:color="auto"/>
            </w:tcBorders>
            <w:vAlign w:val="center"/>
            <w:hideMark/>
          </w:tcPr>
          <w:p w14:paraId="35E0733F"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Izgradnja objekata infrastrukture u poljoprivredi (sustavi navodnjavanja)</w:t>
            </w:r>
          </w:p>
        </w:tc>
        <w:tc>
          <w:tcPr>
            <w:tcW w:w="1276" w:type="dxa"/>
            <w:tcBorders>
              <w:top w:val="nil"/>
              <w:left w:val="nil"/>
              <w:bottom w:val="single" w:sz="4" w:space="0" w:color="auto"/>
              <w:right w:val="single" w:sz="4" w:space="0" w:color="auto"/>
            </w:tcBorders>
            <w:shd w:val="clear" w:color="000000" w:fill="FFFFFF"/>
            <w:vAlign w:val="center"/>
            <w:hideMark/>
          </w:tcPr>
          <w:p w14:paraId="7EB212C5"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Dovršen postupak javne nabave</w:t>
            </w:r>
          </w:p>
        </w:tc>
        <w:tc>
          <w:tcPr>
            <w:tcW w:w="992" w:type="dxa"/>
            <w:tcBorders>
              <w:top w:val="nil"/>
              <w:left w:val="nil"/>
              <w:bottom w:val="single" w:sz="4" w:space="0" w:color="auto"/>
              <w:right w:val="single" w:sz="4" w:space="0" w:color="auto"/>
            </w:tcBorders>
            <w:shd w:val="clear" w:color="000000" w:fill="FFFFFF"/>
            <w:vAlign w:val="center"/>
            <w:hideMark/>
          </w:tcPr>
          <w:p w14:paraId="10871C6F"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auto"/>
            </w:tcBorders>
            <w:vAlign w:val="center"/>
            <w:hideMark/>
          </w:tcPr>
          <w:p w14:paraId="2A5A9462"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6FFB4712" w14:textId="721D94BF" w:rsidR="0030065E" w:rsidRPr="00480606" w:rsidRDefault="0030065E" w:rsidP="00480606">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15E264B8"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K4007 01</w:t>
            </w:r>
          </w:p>
        </w:tc>
      </w:tr>
      <w:tr w:rsidR="0030065E" w:rsidRPr="003E4A33" w14:paraId="4FDD943C" w14:textId="77777777" w:rsidTr="00480606">
        <w:trPr>
          <w:trHeight w:val="692"/>
        </w:trPr>
        <w:tc>
          <w:tcPr>
            <w:tcW w:w="704" w:type="dxa"/>
            <w:vMerge/>
            <w:tcBorders>
              <w:top w:val="nil"/>
              <w:left w:val="single" w:sz="4" w:space="0" w:color="auto"/>
              <w:bottom w:val="single" w:sz="4" w:space="0" w:color="auto"/>
              <w:right w:val="single" w:sz="4" w:space="0" w:color="auto"/>
            </w:tcBorders>
            <w:vAlign w:val="center"/>
            <w:hideMark/>
          </w:tcPr>
          <w:p w14:paraId="62654571"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225E67A"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417" w:type="dxa"/>
            <w:vMerge w:val="restart"/>
            <w:tcBorders>
              <w:top w:val="nil"/>
              <w:left w:val="single" w:sz="4" w:space="0" w:color="auto"/>
              <w:bottom w:val="single" w:sz="4" w:space="0" w:color="auto"/>
              <w:right w:val="single" w:sz="4" w:space="0" w:color="auto"/>
            </w:tcBorders>
            <w:vAlign w:val="center"/>
            <w:hideMark/>
          </w:tcPr>
          <w:p w14:paraId="6307BBC5"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Korisnici po pojedinim mjerama potpore u poljoprivredi</w:t>
            </w:r>
          </w:p>
        </w:tc>
        <w:tc>
          <w:tcPr>
            <w:tcW w:w="1134" w:type="dxa"/>
            <w:vMerge w:val="restart"/>
            <w:tcBorders>
              <w:top w:val="nil"/>
              <w:left w:val="single" w:sz="4" w:space="0" w:color="auto"/>
              <w:bottom w:val="single" w:sz="4" w:space="0" w:color="auto"/>
              <w:right w:val="single" w:sz="4" w:space="0" w:color="auto"/>
            </w:tcBorders>
            <w:vAlign w:val="center"/>
            <w:hideMark/>
          </w:tcPr>
          <w:p w14:paraId="3ABB7286" w14:textId="77777777" w:rsidR="0030065E" w:rsidRPr="00480606" w:rsidRDefault="0030065E" w:rsidP="00480606">
            <w:pPr>
              <w:spacing w:after="0" w:line="240" w:lineRule="auto"/>
              <w:jc w:val="center"/>
              <w:rPr>
                <w:rFonts w:ascii="Times New Roman" w:eastAsia="Times New Roman" w:hAnsi="Times New Roman" w:cs="Times New Roman"/>
                <w:sz w:val="18"/>
                <w:szCs w:val="18"/>
                <w:lang w:eastAsia="hr-HR"/>
              </w:rPr>
            </w:pPr>
            <w:r w:rsidRPr="00480606">
              <w:rPr>
                <w:rFonts w:ascii="Times New Roman" w:eastAsia="Times New Roman" w:hAnsi="Times New Roman" w:cs="Times New Roman"/>
                <w:sz w:val="18"/>
                <w:szCs w:val="18"/>
                <w:lang w:eastAsia="hr-HR"/>
              </w:rPr>
              <w:t>99 (2025.)</w:t>
            </w:r>
          </w:p>
        </w:tc>
        <w:tc>
          <w:tcPr>
            <w:tcW w:w="1134" w:type="dxa"/>
            <w:vMerge w:val="restart"/>
            <w:tcBorders>
              <w:top w:val="nil"/>
              <w:left w:val="single" w:sz="4" w:space="0" w:color="auto"/>
              <w:bottom w:val="single" w:sz="4" w:space="0" w:color="auto"/>
              <w:right w:val="single" w:sz="4" w:space="0" w:color="auto"/>
            </w:tcBorders>
            <w:vAlign w:val="center"/>
            <w:hideMark/>
          </w:tcPr>
          <w:p w14:paraId="44253F1E" w14:textId="77777777" w:rsidR="0030065E" w:rsidRPr="00480606" w:rsidRDefault="0030065E" w:rsidP="00480606">
            <w:pPr>
              <w:spacing w:after="0" w:line="240" w:lineRule="auto"/>
              <w:jc w:val="center"/>
              <w:rPr>
                <w:rFonts w:ascii="Times New Roman" w:eastAsia="Times New Roman" w:hAnsi="Times New Roman" w:cs="Times New Roman"/>
                <w:sz w:val="18"/>
                <w:szCs w:val="18"/>
                <w:lang w:eastAsia="hr-HR"/>
              </w:rPr>
            </w:pPr>
            <w:r w:rsidRPr="00480606">
              <w:rPr>
                <w:rFonts w:ascii="Times New Roman" w:eastAsia="Times New Roman" w:hAnsi="Times New Roman" w:cs="Times New Roman"/>
                <w:sz w:val="18"/>
                <w:szCs w:val="18"/>
                <w:lang w:eastAsia="hr-HR"/>
              </w:rPr>
              <w:t>143</w:t>
            </w:r>
          </w:p>
        </w:tc>
        <w:tc>
          <w:tcPr>
            <w:tcW w:w="1276" w:type="dxa"/>
            <w:vMerge/>
            <w:tcBorders>
              <w:top w:val="nil"/>
              <w:left w:val="single" w:sz="4" w:space="0" w:color="auto"/>
              <w:bottom w:val="single" w:sz="4" w:space="0" w:color="auto"/>
              <w:right w:val="single" w:sz="4" w:space="0" w:color="auto"/>
            </w:tcBorders>
            <w:vAlign w:val="center"/>
            <w:hideMark/>
          </w:tcPr>
          <w:p w14:paraId="63F343D4"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067E055E"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7.1.2.</w:t>
            </w:r>
          </w:p>
        </w:tc>
        <w:tc>
          <w:tcPr>
            <w:tcW w:w="1417" w:type="dxa"/>
            <w:tcBorders>
              <w:top w:val="nil"/>
              <w:left w:val="nil"/>
              <w:bottom w:val="single" w:sz="4" w:space="0" w:color="auto"/>
              <w:right w:val="single" w:sz="4" w:space="0" w:color="auto"/>
            </w:tcBorders>
            <w:vAlign w:val="center"/>
            <w:hideMark/>
          </w:tcPr>
          <w:p w14:paraId="2BA0A976"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Dodjela potpora male vrijednosti za prvo osnivanje obiteljskog poljoprivrednog gospodarstva     </w:t>
            </w:r>
          </w:p>
        </w:tc>
        <w:tc>
          <w:tcPr>
            <w:tcW w:w="1276" w:type="dxa"/>
            <w:tcBorders>
              <w:top w:val="nil"/>
              <w:left w:val="nil"/>
              <w:bottom w:val="single" w:sz="4" w:space="0" w:color="auto"/>
              <w:right w:val="single" w:sz="4" w:space="0" w:color="auto"/>
            </w:tcBorders>
            <w:vAlign w:val="center"/>
            <w:hideMark/>
          </w:tcPr>
          <w:p w14:paraId="4D91E431"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70EBFAD9"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17</w:t>
            </w:r>
          </w:p>
        </w:tc>
        <w:tc>
          <w:tcPr>
            <w:tcW w:w="1134" w:type="dxa"/>
            <w:tcBorders>
              <w:top w:val="nil"/>
              <w:left w:val="nil"/>
              <w:bottom w:val="single" w:sz="4" w:space="0" w:color="auto"/>
              <w:right w:val="single" w:sz="4" w:space="0" w:color="auto"/>
            </w:tcBorders>
            <w:vAlign w:val="center"/>
            <w:hideMark/>
          </w:tcPr>
          <w:p w14:paraId="280348E0"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210F7E89" w14:textId="4F54E7D9" w:rsidR="0030065E" w:rsidRPr="00480606" w:rsidRDefault="0030065E" w:rsidP="00480606">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6A761A58"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T4002 35 </w:t>
            </w:r>
          </w:p>
        </w:tc>
      </w:tr>
      <w:tr w:rsidR="0030065E" w:rsidRPr="003E4A33" w14:paraId="768F87BC" w14:textId="77777777" w:rsidTr="00480606">
        <w:trPr>
          <w:trHeight w:val="620"/>
        </w:trPr>
        <w:tc>
          <w:tcPr>
            <w:tcW w:w="704" w:type="dxa"/>
            <w:vMerge/>
            <w:tcBorders>
              <w:top w:val="nil"/>
              <w:left w:val="single" w:sz="4" w:space="0" w:color="auto"/>
              <w:bottom w:val="single" w:sz="4" w:space="0" w:color="auto"/>
              <w:right w:val="single" w:sz="4" w:space="0" w:color="auto"/>
            </w:tcBorders>
            <w:vAlign w:val="center"/>
            <w:hideMark/>
          </w:tcPr>
          <w:p w14:paraId="028C9BB7"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73E6DC1"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610580BF"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B2904FE" w14:textId="77777777" w:rsidR="0030065E" w:rsidRPr="00480606" w:rsidRDefault="0030065E" w:rsidP="00480606">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FB14370" w14:textId="77777777" w:rsidR="0030065E" w:rsidRPr="00480606" w:rsidRDefault="0030065E" w:rsidP="00480606">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E74FE40"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594A9991"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7.1.3.</w:t>
            </w:r>
          </w:p>
        </w:tc>
        <w:tc>
          <w:tcPr>
            <w:tcW w:w="1417" w:type="dxa"/>
            <w:tcBorders>
              <w:top w:val="nil"/>
              <w:left w:val="nil"/>
              <w:bottom w:val="single" w:sz="4" w:space="0" w:color="auto"/>
              <w:right w:val="single" w:sz="4" w:space="0" w:color="auto"/>
            </w:tcBorders>
            <w:vAlign w:val="center"/>
            <w:hideMark/>
          </w:tcPr>
          <w:p w14:paraId="1DF231FC"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Dodjela potpora male vrijednosti mladim poljoprivrednicima                    </w:t>
            </w:r>
          </w:p>
        </w:tc>
        <w:tc>
          <w:tcPr>
            <w:tcW w:w="1276" w:type="dxa"/>
            <w:tcBorders>
              <w:top w:val="nil"/>
              <w:left w:val="nil"/>
              <w:bottom w:val="single" w:sz="4" w:space="0" w:color="auto"/>
              <w:right w:val="single" w:sz="4" w:space="0" w:color="auto"/>
            </w:tcBorders>
            <w:vAlign w:val="center"/>
            <w:hideMark/>
          </w:tcPr>
          <w:p w14:paraId="6F745002"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5C2E5728"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8</w:t>
            </w:r>
          </w:p>
        </w:tc>
        <w:tc>
          <w:tcPr>
            <w:tcW w:w="1134" w:type="dxa"/>
            <w:tcBorders>
              <w:top w:val="nil"/>
              <w:left w:val="nil"/>
              <w:bottom w:val="single" w:sz="4" w:space="0" w:color="auto"/>
              <w:right w:val="single" w:sz="4" w:space="0" w:color="auto"/>
            </w:tcBorders>
            <w:vAlign w:val="center"/>
            <w:hideMark/>
          </w:tcPr>
          <w:p w14:paraId="78D2923D"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41411FE7" w14:textId="51D0A6AE" w:rsidR="0030065E" w:rsidRPr="00480606" w:rsidRDefault="0030065E" w:rsidP="00480606">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7A71B090"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T4002 32</w:t>
            </w:r>
          </w:p>
        </w:tc>
      </w:tr>
      <w:tr w:rsidR="0030065E" w:rsidRPr="003E4A33" w14:paraId="49F8821F" w14:textId="77777777" w:rsidTr="00480606">
        <w:trPr>
          <w:trHeight w:val="475"/>
        </w:trPr>
        <w:tc>
          <w:tcPr>
            <w:tcW w:w="704" w:type="dxa"/>
            <w:vMerge/>
            <w:tcBorders>
              <w:top w:val="nil"/>
              <w:left w:val="single" w:sz="4" w:space="0" w:color="auto"/>
              <w:bottom w:val="single" w:sz="4" w:space="0" w:color="auto"/>
              <w:right w:val="single" w:sz="4" w:space="0" w:color="auto"/>
            </w:tcBorders>
            <w:vAlign w:val="center"/>
            <w:hideMark/>
          </w:tcPr>
          <w:p w14:paraId="7B572836"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9AE95A1"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19AF1EA0"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E36B17F" w14:textId="77777777" w:rsidR="0030065E" w:rsidRPr="00480606" w:rsidRDefault="0030065E" w:rsidP="00480606">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3443904" w14:textId="77777777" w:rsidR="0030065E" w:rsidRPr="00480606" w:rsidRDefault="0030065E" w:rsidP="00480606">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B4C2D3D"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24704E62"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7.1.4.</w:t>
            </w:r>
          </w:p>
        </w:tc>
        <w:tc>
          <w:tcPr>
            <w:tcW w:w="1417" w:type="dxa"/>
            <w:tcBorders>
              <w:top w:val="nil"/>
              <w:left w:val="nil"/>
              <w:bottom w:val="single" w:sz="4" w:space="0" w:color="auto"/>
              <w:right w:val="single" w:sz="4" w:space="0" w:color="auto"/>
            </w:tcBorders>
            <w:vAlign w:val="center"/>
            <w:hideMark/>
          </w:tcPr>
          <w:p w14:paraId="037BDB8C"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Dodjela potpora male vrijednosti oštećenicima u slučaju prirodnih nepogoda   </w:t>
            </w:r>
          </w:p>
        </w:tc>
        <w:tc>
          <w:tcPr>
            <w:tcW w:w="1276" w:type="dxa"/>
            <w:tcBorders>
              <w:top w:val="nil"/>
              <w:left w:val="nil"/>
              <w:bottom w:val="single" w:sz="4" w:space="0" w:color="auto"/>
              <w:right w:val="single" w:sz="4" w:space="0" w:color="auto"/>
            </w:tcBorders>
            <w:vAlign w:val="center"/>
            <w:hideMark/>
          </w:tcPr>
          <w:p w14:paraId="41A24A73"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shd w:val="clear" w:color="000000" w:fill="FFFFFF"/>
            <w:vAlign w:val="center"/>
            <w:hideMark/>
          </w:tcPr>
          <w:p w14:paraId="0A0EE749"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w:t>
            </w:r>
          </w:p>
        </w:tc>
        <w:tc>
          <w:tcPr>
            <w:tcW w:w="1134" w:type="dxa"/>
            <w:tcBorders>
              <w:top w:val="nil"/>
              <w:left w:val="nil"/>
              <w:bottom w:val="single" w:sz="4" w:space="0" w:color="auto"/>
              <w:right w:val="single" w:sz="4" w:space="0" w:color="auto"/>
            </w:tcBorders>
            <w:vAlign w:val="center"/>
            <w:hideMark/>
          </w:tcPr>
          <w:p w14:paraId="78CB9643"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355071C4" w14:textId="60FD90AD" w:rsidR="0030065E" w:rsidRPr="00480606" w:rsidRDefault="0030065E" w:rsidP="00480606">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6A29358E"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T4002 02</w:t>
            </w:r>
          </w:p>
        </w:tc>
      </w:tr>
      <w:tr w:rsidR="0030065E" w:rsidRPr="003E4A33" w14:paraId="4E5BF6E6"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5DA4AA90"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1304536"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03DBD581"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39A61C6" w14:textId="77777777" w:rsidR="0030065E" w:rsidRPr="00480606" w:rsidRDefault="0030065E" w:rsidP="00480606">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4A5AD56" w14:textId="77777777" w:rsidR="0030065E" w:rsidRPr="00480606" w:rsidRDefault="0030065E" w:rsidP="00480606">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12F7B63B"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44169DD2"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7.1.5.</w:t>
            </w:r>
          </w:p>
        </w:tc>
        <w:tc>
          <w:tcPr>
            <w:tcW w:w="1417" w:type="dxa"/>
            <w:tcBorders>
              <w:top w:val="nil"/>
              <w:left w:val="nil"/>
              <w:bottom w:val="single" w:sz="4" w:space="0" w:color="auto"/>
              <w:right w:val="single" w:sz="4" w:space="0" w:color="auto"/>
            </w:tcBorders>
            <w:vAlign w:val="center"/>
            <w:hideMark/>
          </w:tcPr>
          <w:p w14:paraId="32B15775" w14:textId="5EF55D12"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Dodjela potpora </w:t>
            </w:r>
            <w:r w:rsidR="001C3BE7" w:rsidRPr="00480606">
              <w:rPr>
                <w:rFonts w:ascii="Times New Roman" w:eastAsia="Times New Roman" w:hAnsi="Times New Roman" w:cs="Times New Roman"/>
                <w:color w:val="000000"/>
                <w:sz w:val="18"/>
                <w:szCs w:val="18"/>
                <w:lang w:eastAsia="hr-HR"/>
              </w:rPr>
              <w:t xml:space="preserve">male vrijednosti </w:t>
            </w:r>
            <w:r w:rsidRPr="00480606">
              <w:rPr>
                <w:rFonts w:ascii="Times New Roman" w:eastAsia="Times New Roman" w:hAnsi="Times New Roman" w:cs="Times New Roman"/>
                <w:color w:val="000000"/>
                <w:sz w:val="18"/>
                <w:szCs w:val="18"/>
                <w:lang w:eastAsia="hr-HR"/>
              </w:rPr>
              <w:t xml:space="preserve">za kupovinu uzgojno valjanih grla u stočarstvu                                          </w:t>
            </w:r>
          </w:p>
        </w:tc>
        <w:tc>
          <w:tcPr>
            <w:tcW w:w="1276" w:type="dxa"/>
            <w:tcBorders>
              <w:top w:val="nil"/>
              <w:left w:val="nil"/>
              <w:bottom w:val="single" w:sz="4" w:space="0" w:color="auto"/>
              <w:right w:val="single" w:sz="4" w:space="0" w:color="auto"/>
            </w:tcBorders>
            <w:vAlign w:val="center"/>
            <w:hideMark/>
          </w:tcPr>
          <w:p w14:paraId="5874F8FF"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1A813225"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12</w:t>
            </w:r>
          </w:p>
        </w:tc>
        <w:tc>
          <w:tcPr>
            <w:tcW w:w="1134" w:type="dxa"/>
            <w:tcBorders>
              <w:top w:val="nil"/>
              <w:left w:val="nil"/>
              <w:bottom w:val="single" w:sz="4" w:space="0" w:color="auto"/>
              <w:right w:val="single" w:sz="4" w:space="0" w:color="auto"/>
            </w:tcBorders>
            <w:vAlign w:val="center"/>
            <w:hideMark/>
          </w:tcPr>
          <w:p w14:paraId="696D714F"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26A0C28F" w14:textId="083D1F1E" w:rsidR="0030065E" w:rsidRPr="00480606" w:rsidRDefault="0030065E" w:rsidP="00480606">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0054C025"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T4002 42</w:t>
            </w:r>
          </w:p>
        </w:tc>
      </w:tr>
      <w:tr w:rsidR="0030065E" w:rsidRPr="003E4A33" w14:paraId="7EA18089" w14:textId="77777777" w:rsidTr="00480606">
        <w:trPr>
          <w:trHeight w:val="83"/>
        </w:trPr>
        <w:tc>
          <w:tcPr>
            <w:tcW w:w="704" w:type="dxa"/>
            <w:vMerge/>
            <w:tcBorders>
              <w:top w:val="nil"/>
              <w:left w:val="single" w:sz="4" w:space="0" w:color="auto"/>
              <w:bottom w:val="single" w:sz="4" w:space="0" w:color="auto"/>
              <w:right w:val="single" w:sz="4" w:space="0" w:color="auto"/>
            </w:tcBorders>
            <w:vAlign w:val="center"/>
            <w:hideMark/>
          </w:tcPr>
          <w:p w14:paraId="391BBCE2"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829FE78"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7E142FA9"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7756027" w14:textId="77777777" w:rsidR="0030065E" w:rsidRPr="00480606" w:rsidRDefault="0030065E" w:rsidP="00480606">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CF69874" w14:textId="77777777" w:rsidR="0030065E" w:rsidRPr="00480606" w:rsidRDefault="0030065E" w:rsidP="00480606">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3B435D47" w14:textId="77777777" w:rsidR="0030065E" w:rsidRPr="00480606" w:rsidRDefault="0030065E" w:rsidP="00480606">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225E3D0B"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7.1.6.</w:t>
            </w:r>
          </w:p>
        </w:tc>
        <w:tc>
          <w:tcPr>
            <w:tcW w:w="1417" w:type="dxa"/>
            <w:tcBorders>
              <w:top w:val="nil"/>
              <w:left w:val="nil"/>
              <w:bottom w:val="single" w:sz="4" w:space="0" w:color="auto"/>
              <w:right w:val="single" w:sz="4" w:space="0" w:color="auto"/>
            </w:tcBorders>
            <w:vAlign w:val="center"/>
            <w:hideMark/>
          </w:tcPr>
          <w:p w14:paraId="14589715"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Dodjela potpora male vrijednosti za uzgoj i držanje uzgojno valjanih junica mliječne pasmine  </w:t>
            </w:r>
          </w:p>
        </w:tc>
        <w:tc>
          <w:tcPr>
            <w:tcW w:w="1276" w:type="dxa"/>
            <w:tcBorders>
              <w:top w:val="nil"/>
              <w:left w:val="nil"/>
              <w:bottom w:val="single" w:sz="4" w:space="0" w:color="auto"/>
              <w:right w:val="single" w:sz="4" w:space="0" w:color="auto"/>
            </w:tcBorders>
            <w:vAlign w:val="center"/>
            <w:hideMark/>
          </w:tcPr>
          <w:p w14:paraId="25A8AA11"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529112CF"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29</w:t>
            </w:r>
          </w:p>
        </w:tc>
        <w:tc>
          <w:tcPr>
            <w:tcW w:w="1134" w:type="dxa"/>
            <w:tcBorders>
              <w:top w:val="nil"/>
              <w:left w:val="nil"/>
              <w:bottom w:val="single" w:sz="4" w:space="0" w:color="auto"/>
              <w:right w:val="single" w:sz="4" w:space="0" w:color="auto"/>
            </w:tcBorders>
            <w:vAlign w:val="center"/>
            <w:hideMark/>
          </w:tcPr>
          <w:p w14:paraId="228B77BA"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5B7CDCF5" w14:textId="34F788F2" w:rsidR="0030065E" w:rsidRPr="00480606" w:rsidRDefault="0030065E" w:rsidP="00480606">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60357A4B" w14:textId="77777777" w:rsidR="0030065E" w:rsidRPr="00480606" w:rsidRDefault="0030065E" w:rsidP="00480606">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T4002 43</w:t>
            </w:r>
          </w:p>
        </w:tc>
      </w:tr>
      <w:tr w:rsidR="0030065E" w:rsidRPr="003E4A33" w14:paraId="6A190DF4" w14:textId="77777777" w:rsidTr="00480606">
        <w:trPr>
          <w:trHeight w:val="423"/>
        </w:trPr>
        <w:tc>
          <w:tcPr>
            <w:tcW w:w="704" w:type="dxa"/>
            <w:vMerge/>
            <w:tcBorders>
              <w:top w:val="nil"/>
              <w:left w:val="single" w:sz="4" w:space="0" w:color="auto"/>
              <w:bottom w:val="single" w:sz="4" w:space="0" w:color="auto"/>
              <w:right w:val="single" w:sz="4" w:space="0" w:color="auto"/>
            </w:tcBorders>
            <w:vAlign w:val="center"/>
            <w:hideMark/>
          </w:tcPr>
          <w:p w14:paraId="14CCFA30"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6A6C501"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16E0685F"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A10B00C"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D3E844B"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5265F31B"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2C2C460D"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7.1.7.</w:t>
            </w:r>
          </w:p>
        </w:tc>
        <w:tc>
          <w:tcPr>
            <w:tcW w:w="1417" w:type="dxa"/>
            <w:tcBorders>
              <w:top w:val="nil"/>
              <w:left w:val="nil"/>
              <w:bottom w:val="single" w:sz="4" w:space="0" w:color="auto"/>
              <w:right w:val="single" w:sz="4" w:space="0" w:color="auto"/>
            </w:tcBorders>
            <w:vAlign w:val="center"/>
            <w:hideMark/>
          </w:tcPr>
          <w:p w14:paraId="39882223"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Dodjela potpora male vrijednosti za poticanje izvrsnosti u proizvodnji mlijeka          </w:t>
            </w:r>
          </w:p>
        </w:tc>
        <w:tc>
          <w:tcPr>
            <w:tcW w:w="1276" w:type="dxa"/>
            <w:tcBorders>
              <w:top w:val="nil"/>
              <w:left w:val="nil"/>
              <w:bottom w:val="single" w:sz="4" w:space="0" w:color="auto"/>
              <w:right w:val="single" w:sz="4" w:space="0" w:color="auto"/>
            </w:tcBorders>
            <w:vAlign w:val="center"/>
            <w:hideMark/>
          </w:tcPr>
          <w:p w14:paraId="36926225"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28CBFF95"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20</w:t>
            </w:r>
          </w:p>
        </w:tc>
        <w:tc>
          <w:tcPr>
            <w:tcW w:w="1134" w:type="dxa"/>
            <w:tcBorders>
              <w:top w:val="nil"/>
              <w:left w:val="nil"/>
              <w:bottom w:val="single" w:sz="4" w:space="0" w:color="auto"/>
              <w:right w:val="single" w:sz="4" w:space="0" w:color="auto"/>
            </w:tcBorders>
            <w:vAlign w:val="center"/>
            <w:hideMark/>
          </w:tcPr>
          <w:p w14:paraId="3518BE50"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1149CBF9" w14:textId="14A68810" w:rsidR="0030065E" w:rsidRPr="00480606"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5722B8D1"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T4002 27</w:t>
            </w:r>
          </w:p>
        </w:tc>
      </w:tr>
      <w:tr w:rsidR="0030065E" w:rsidRPr="003E4A33" w14:paraId="37FD671C" w14:textId="77777777" w:rsidTr="00480606">
        <w:trPr>
          <w:trHeight w:val="149"/>
        </w:trPr>
        <w:tc>
          <w:tcPr>
            <w:tcW w:w="704" w:type="dxa"/>
            <w:vMerge/>
            <w:tcBorders>
              <w:top w:val="nil"/>
              <w:left w:val="single" w:sz="4" w:space="0" w:color="auto"/>
              <w:bottom w:val="single" w:sz="4" w:space="0" w:color="auto"/>
              <w:right w:val="single" w:sz="4" w:space="0" w:color="auto"/>
            </w:tcBorders>
            <w:vAlign w:val="center"/>
            <w:hideMark/>
          </w:tcPr>
          <w:p w14:paraId="5E393649"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3E476E5"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7EB20A00"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F36A7E6"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ED3ECCF"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3309B43"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5AC13FEA"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7.1.8.</w:t>
            </w:r>
          </w:p>
        </w:tc>
        <w:tc>
          <w:tcPr>
            <w:tcW w:w="1417" w:type="dxa"/>
            <w:tcBorders>
              <w:top w:val="nil"/>
              <w:left w:val="nil"/>
              <w:bottom w:val="single" w:sz="4" w:space="0" w:color="auto"/>
              <w:right w:val="single" w:sz="4" w:space="0" w:color="auto"/>
            </w:tcBorders>
            <w:vAlign w:val="center"/>
            <w:hideMark/>
          </w:tcPr>
          <w:p w14:paraId="42BDE766"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Dodjela potpora male vrijednosti za trošak klanja u registriranim objektima                                                                               </w:t>
            </w:r>
          </w:p>
        </w:tc>
        <w:tc>
          <w:tcPr>
            <w:tcW w:w="1276" w:type="dxa"/>
            <w:tcBorders>
              <w:top w:val="nil"/>
              <w:left w:val="nil"/>
              <w:bottom w:val="single" w:sz="4" w:space="0" w:color="auto"/>
              <w:right w:val="single" w:sz="4" w:space="0" w:color="auto"/>
            </w:tcBorders>
            <w:vAlign w:val="center"/>
            <w:hideMark/>
          </w:tcPr>
          <w:p w14:paraId="0A630368"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13866DF9"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8</w:t>
            </w:r>
          </w:p>
        </w:tc>
        <w:tc>
          <w:tcPr>
            <w:tcW w:w="1134" w:type="dxa"/>
            <w:tcBorders>
              <w:top w:val="nil"/>
              <w:left w:val="nil"/>
              <w:bottom w:val="single" w:sz="4" w:space="0" w:color="auto"/>
              <w:right w:val="single" w:sz="4" w:space="0" w:color="auto"/>
            </w:tcBorders>
            <w:vAlign w:val="center"/>
            <w:hideMark/>
          </w:tcPr>
          <w:p w14:paraId="27359DFC"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4EFA8CAF" w14:textId="50C2EAEA" w:rsidR="0030065E" w:rsidRPr="00480606"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7CF401FE"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T4002 38</w:t>
            </w:r>
          </w:p>
        </w:tc>
      </w:tr>
      <w:tr w:rsidR="0030065E" w:rsidRPr="003E4A33" w14:paraId="3AF6D17C" w14:textId="77777777" w:rsidTr="00480606">
        <w:trPr>
          <w:trHeight w:val="428"/>
        </w:trPr>
        <w:tc>
          <w:tcPr>
            <w:tcW w:w="704" w:type="dxa"/>
            <w:vMerge/>
            <w:tcBorders>
              <w:top w:val="nil"/>
              <w:left w:val="single" w:sz="4" w:space="0" w:color="auto"/>
              <w:bottom w:val="single" w:sz="4" w:space="0" w:color="auto"/>
              <w:right w:val="single" w:sz="4" w:space="0" w:color="auto"/>
            </w:tcBorders>
            <w:vAlign w:val="center"/>
            <w:hideMark/>
          </w:tcPr>
          <w:p w14:paraId="0F695E23"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84D2AB2"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tcBorders>
              <w:top w:val="nil"/>
              <w:left w:val="nil"/>
              <w:bottom w:val="single" w:sz="4" w:space="0" w:color="auto"/>
              <w:right w:val="single" w:sz="4" w:space="0" w:color="auto"/>
            </w:tcBorders>
            <w:vAlign w:val="center"/>
            <w:hideMark/>
          </w:tcPr>
          <w:p w14:paraId="236BE188" w14:textId="77777777" w:rsidR="0030065E" w:rsidRPr="00480606" w:rsidRDefault="0030065E" w:rsidP="0030065E">
            <w:pPr>
              <w:spacing w:after="0" w:line="240" w:lineRule="auto"/>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Popunjenost kapaciteta RDC za skladištenje voća i povrća izražen u tonama</w:t>
            </w:r>
          </w:p>
        </w:tc>
        <w:tc>
          <w:tcPr>
            <w:tcW w:w="1134" w:type="dxa"/>
            <w:tcBorders>
              <w:top w:val="nil"/>
              <w:left w:val="nil"/>
              <w:bottom w:val="single" w:sz="4" w:space="0" w:color="auto"/>
              <w:right w:val="single" w:sz="4" w:space="0" w:color="auto"/>
            </w:tcBorders>
            <w:vAlign w:val="center"/>
            <w:hideMark/>
          </w:tcPr>
          <w:p w14:paraId="7CB7E356" w14:textId="77777777" w:rsidR="0030065E" w:rsidRPr="00480606" w:rsidRDefault="0030065E" w:rsidP="0030065E">
            <w:pPr>
              <w:spacing w:after="0" w:line="240" w:lineRule="auto"/>
              <w:jc w:val="center"/>
              <w:rPr>
                <w:rFonts w:ascii="Times New Roman" w:eastAsia="Times New Roman" w:hAnsi="Times New Roman" w:cs="Times New Roman"/>
                <w:sz w:val="18"/>
                <w:szCs w:val="18"/>
                <w:lang w:eastAsia="hr-HR"/>
              </w:rPr>
            </w:pPr>
            <w:r w:rsidRPr="00480606">
              <w:rPr>
                <w:rFonts w:ascii="Times New Roman" w:eastAsia="Times New Roman" w:hAnsi="Times New Roman" w:cs="Times New Roman"/>
                <w:sz w:val="18"/>
                <w:szCs w:val="18"/>
                <w:lang w:eastAsia="hr-HR"/>
              </w:rPr>
              <w:t>2.800 t (2025.)</w:t>
            </w:r>
          </w:p>
        </w:tc>
        <w:tc>
          <w:tcPr>
            <w:tcW w:w="1134" w:type="dxa"/>
            <w:tcBorders>
              <w:top w:val="nil"/>
              <w:left w:val="nil"/>
              <w:bottom w:val="single" w:sz="4" w:space="0" w:color="auto"/>
              <w:right w:val="single" w:sz="4" w:space="0" w:color="auto"/>
            </w:tcBorders>
            <w:vAlign w:val="center"/>
            <w:hideMark/>
          </w:tcPr>
          <w:p w14:paraId="35995EA4" w14:textId="77777777" w:rsidR="0030065E" w:rsidRPr="00480606" w:rsidRDefault="0030065E" w:rsidP="0030065E">
            <w:pPr>
              <w:spacing w:after="0" w:line="240" w:lineRule="auto"/>
              <w:jc w:val="center"/>
              <w:rPr>
                <w:rFonts w:ascii="Times New Roman" w:eastAsia="Times New Roman" w:hAnsi="Times New Roman" w:cs="Times New Roman"/>
                <w:sz w:val="18"/>
                <w:szCs w:val="18"/>
                <w:lang w:eastAsia="hr-HR"/>
              </w:rPr>
            </w:pPr>
            <w:r w:rsidRPr="00480606">
              <w:rPr>
                <w:rFonts w:ascii="Times New Roman" w:eastAsia="Times New Roman" w:hAnsi="Times New Roman" w:cs="Times New Roman"/>
                <w:sz w:val="18"/>
                <w:szCs w:val="18"/>
                <w:lang w:eastAsia="hr-HR"/>
              </w:rPr>
              <w:t>2.910 t</w:t>
            </w:r>
          </w:p>
        </w:tc>
        <w:tc>
          <w:tcPr>
            <w:tcW w:w="1276" w:type="dxa"/>
            <w:vMerge/>
            <w:tcBorders>
              <w:top w:val="nil"/>
              <w:left w:val="single" w:sz="4" w:space="0" w:color="auto"/>
              <w:bottom w:val="single" w:sz="4" w:space="0" w:color="auto"/>
              <w:right w:val="single" w:sz="4" w:space="0" w:color="auto"/>
            </w:tcBorders>
            <w:vAlign w:val="center"/>
            <w:hideMark/>
          </w:tcPr>
          <w:p w14:paraId="57D091EB" w14:textId="77777777" w:rsidR="0030065E" w:rsidRPr="00480606"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77AC420"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7.1.9.</w:t>
            </w:r>
          </w:p>
        </w:tc>
        <w:tc>
          <w:tcPr>
            <w:tcW w:w="1417" w:type="dxa"/>
            <w:tcBorders>
              <w:top w:val="nil"/>
              <w:left w:val="nil"/>
              <w:bottom w:val="single" w:sz="4" w:space="0" w:color="auto"/>
              <w:right w:val="single" w:sz="4" w:space="0" w:color="auto"/>
            </w:tcBorders>
            <w:vAlign w:val="center"/>
            <w:hideMark/>
          </w:tcPr>
          <w:p w14:paraId="3BC30513"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Korištenje skladišno-uslužnih kapaciteta</w:t>
            </w:r>
          </w:p>
        </w:tc>
        <w:tc>
          <w:tcPr>
            <w:tcW w:w="1276" w:type="dxa"/>
            <w:tcBorders>
              <w:top w:val="nil"/>
              <w:left w:val="nil"/>
              <w:bottom w:val="single" w:sz="4" w:space="0" w:color="auto"/>
              <w:right w:val="single" w:sz="4" w:space="0" w:color="auto"/>
            </w:tcBorders>
            <w:shd w:val="clear" w:color="000000" w:fill="FFFFFF"/>
            <w:vAlign w:val="center"/>
            <w:hideMark/>
          </w:tcPr>
          <w:p w14:paraId="43A670B6"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Broj iskorištenih rashladnih komora </w:t>
            </w:r>
          </w:p>
        </w:tc>
        <w:tc>
          <w:tcPr>
            <w:tcW w:w="992" w:type="dxa"/>
            <w:tcBorders>
              <w:top w:val="nil"/>
              <w:left w:val="nil"/>
              <w:bottom w:val="single" w:sz="4" w:space="0" w:color="auto"/>
              <w:right w:val="single" w:sz="4" w:space="0" w:color="auto"/>
            </w:tcBorders>
            <w:shd w:val="clear" w:color="000000" w:fill="FFFFFF"/>
            <w:vAlign w:val="center"/>
            <w:hideMark/>
          </w:tcPr>
          <w:p w14:paraId="633EC28B"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29</w:t>
            </w:r>
          </w:p>
        </w:tc>
        <w:tc>
          <w:tcPr>
            <w:tcW w:w="1134" w:type="dxa"/>
            <w:tcBorders>
              <w:top w:val="nil"/>
              <w:left w:val="nil"/>
              <w:bottom w:val="single" w:sz="4" w:space="0" w:color="auto"/>
              <w:right w:val="single" w:sz="4" w:space="0" w:color="auto"/>
            </w:tcBorders>
            <w:vAlign w:val="center"/>
            <w:hideMark/>
          </w:tcPr>
          <w:p w14:paraId="79BA32D2"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773CAACE" w14:textId="7D4E1BD0" w:rsidR="0030065E" w:rsidRPr="00480606"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6D719F3D"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T4002 06</w:t>
            </w:r>
          </w:p>
        </w:tc>
      </w:tr>
      <w:tr w:rsidR="0030065E" w:rsidRPr="003E4A33" w14:paraId="0DBCD973" w14:textId="77777777" w:rsidTr="00480606">
        <w:trPr>
          <w:trHeight w:val="1066"/>
        </w:trPr>
        <w:tc>
          <w:tcPr>
            <w:tcW w:w="704" w:type="dxa"/>
            <w:vMerge/>
            <w:tcBorders>
              <w:top w:val="nil"/>
              <w:left w:val="single" w:sz="4" w:space="0" w:color="auto"/>
              <w:bottom w:val="single" w:sz="4" w:space="0" w:color="auto"/>
              <w:right w:val="single" w:sz="4" w:space="0" w:color="auto"/>
            </w:tcBorders>
            <w:vAlign w:val="center"/>
            <w:hideMark/>
          </w:tcPr>
          <w:p w14:paraId="29CF524C"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194F5B2"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val="restart"/>
            <w:tcBorders>
              <w:top w:val="nil"/>
              <w:left w:val="single" w:sz="4" w:space="0" w:color="auto"/>
              <w:bottom w:val="single" w:sz="4" w:space="0" w:color="auto"/>
              <w:right w:val="single" w:sz="4" w:space="0" w:color="auto"/>
            </w:tcBorders>
            <w:vAlign w:val="center"/>
            <w:hideMark/>
          </w:tcPr>
          <w:p w14:paraId="1AA2571A" w14:textId="77777777" w:rsidR="0030065E" w:rsidRPr="00480606" w:rsidRDefault="0030065E" w:rsidP="0030065E">
            <w:pPr>
              <w:spacing w:after="0" w:line="240" w:lineRule="auto"/>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Korisnici po pojedinoj mjeri potpore u lovstvu</w:t>
            </w:r>
          </w:p>
        </w:tc>
        <w:tc>
          <w:tcPr>
            <w:tcW w:w="1134" w:type="dxa"/>
            <w:vMerge w:val="restart"/>
            <w:tcBorders>
              <w:top w:val="nil"/>
              <w:left w:val="single" w:sz="4" w:space="0" w:color="auto"/>
              <w:bottom w:val="single" w:sz="4" w:space="0" w:color="auto"/>
              <w:right w:val="single" w:sz="4" w:space="0" w:color="auto"/>
            </w:tcBorders>
            <w:vAlign w:val="center"/>
            <w:hideMark/>
          </w:tcPr>
          <w:p w14:paraId="60F44514" w14:textId="77777777" w:rsidR="0030065E" w:rsidRPr="00480606" w:rsidRDefault="0030065E" w:rsidP="0030065E">
            <w:pPr>
              <w:spacing w:after="0" w:line="240" w:lineRule="auto"/>
              <w:jc w:val="center"/>
              <w:rPr>
                <w:rFonts w:ascii="Times New Roman" w:eastAsia="Times New Roman" w:hAnsi="Times New Roman" w:cs="Times New Roman"/>
                <w:sz w:val="18"/>
                <w:szCs w:val="18"/>
                <w:lang w:eastAsia="hr-HR"/>
              </w:rPr>
            </w:pPr>
            <w:r w:rsidRPr="00480606">
              <w:rPr>
                <w:rFonts w:ascii="Times New Roman" w:eastAsia="Times New Roman" w:hAnsi="Times New Roman" w:cs="Times New Roman"/>
                <w:sz w:val="18"/>
                <w:szCs w:val="18"/>
                <w:lang w:eastAsia="hr-HR"/>
              </w:rPr>
              <w:t>97 (2025.)</w:t>
            </w:r>
          </w:p>
        </w:tc>
        <w:tc>
          <w:tcPr>
            <w:tcW w:w="1134" w:type="dxa"/>
            <w:vMerge w:val="restart"/>
            <w:tcBorders>
              <w:top w:val="nil"/>
              <w:left w:val="single" w:sz="4" w:space="0" w:color="auto"/>
              <w:bottom w:val="single" w:sz="4" w:space="0" w:color="auto"/>
              <w:right w:val="single" w:sz="4" w:space="0" w:color="auto"/>
            </w:tcBorders>
            <w:vAlign w:val="center"/>
            <w:hideMark/>
          </w:tcPr>
          <w:p w14:paraId="160AF8CB" w14:textId="77777777" w:rsidR="0030065E" w:rsidRPr="00480606" w:rsidRDefault="0030065E" w:rsidP="0030065E">
            <w:pPr>
              <w:spacing w:after="0" w:line="240" w:lineRule="auto"/>
              <w:jc w:val="center"/>
              <w:rPr>
                <w:rFonts w:ascii="Times New Roman" w:eastAsia="Times New Roman" w:hAnsi="Times New Roman" w:cs="Times New Roman"/>
                <w:sz w:val="18"/>
                <w:szCs w:val="18"/>
                <w:lang w:eastAsia="hr-HR"/>
              </w:rPr>
            </w:pPr>
            <w:r w:rsidRPr="00480606">
              <w:rPr>
                <w:rFonts w:ascii="Times New Roman" w:eastAsia="Times New Roman" w:hAnsi="Times New Roman" w:cs="Times New Roman"/>
                <w:sz w:val="18"/>
                <w:szCs w:val="18"/>
                <w:lang w:eastAsia="hr-HR"/>
              </w:rPr>
              <w:t>16</w:t>
            </w:r>
          </w:p>
        </w:tc>
        <w:tc>
          <w:tcPr>
            <w:tcW w:w="1276" w:type="dxa"/>
            <w:vMerge/>
            <w:tcBorders>
              <w:top w:val="nil"/>
              <w:left w:val="single" w:sz="4" w:space="0" w:color="auto"/>
              <w:bottom w:val="single" w:sz="4" w:space="0" w:color="auto"/>
              <w:right w:val="single" w:sz="4" w:space="0" w:color="auto"/>
            </w:tcBorders>
            <w:vAlign w:val="center"/>
            <w:hideMark/>
          </w:tcPr>
          <w:p w14:paraId="3DF74622" w14:textId="77777777" w:rsidR="0030065E" w:rsidRPr="00480606"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524A5DA4"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7.1.10.</w:t>
            </w:r>
          </w:p>
        </w:tc>
        <w:tc>
          <w:tcPr>
            <w:tcW w:w="1417" w:type="dxa"/>
            <w:tcBorders>
              <w:top w:val="nil"/>
              <w:left w:val="nil"/>
              <w:bottom w:val="single" w:sz="4" w:space="0" w:color="auto"/>
              <w:right w:val="single" w:sz="4" w:space="0" w:color="auto"/>
            </w:tcBorders>
            <w:shd w:val="clear" w:color="000000" w:fill="FFFFFF"/>
            <w:vAlign w:val="center"/>
            <w:hideMark/>
          </w:tcPr>
          <w:p w14:paraId="09F74DE0"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Provedba Zakona o lovstvu</w:t>
            </w:r>
          </w:p>
        </w:tc>
        <w:tc>
          <w:tcPr>
            <w:tcW w:w="1276" w:type="dxa"/>
            <w:tcBorders>
              <w:top w:val="nil"/>
              <w:left w:val="nil"/>
              <w:bottom w:val="single" w:sz="4" w:space="0" w:color="auto"/>
              <w:right w:val="single" w:sz="4" w:space="0" w:color="auto"/>
            </w:tcBorders>
            <w:vAlign w:val="center"/>
            <w:hideMark/>
          </w:tcPr>
          <w:p w14:paraId="6F733010" w14:textId="41E15566"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Broj korisnika kojima je odobreno smanjenje brojnog stanja divljači, zabrane lova, produljenje ugovora o zakupu prava lova</w:t>
            </w:r>
          </w:p>
        </w:tc>
        <w:tc>
          <w:tcPr>
            <w:tcW w:w="992" w:type="dxa"/>
            <w:tcBorders>
              <w:top w:val="nil"/>
              <w:left w:val="nil"/>
              <w:bottom w:val="single" w:sz="4" w:space="0" w:color="auto"/>
              <w:right w:val="single" w:sz="4" w:space="0" w:color="auto"/>
            </w:tcBorders>
            <w:vAlign w:val="center"/>
            <w:hideMark/>
          </w:tcPr>
          <w:p w14:paraId="3107BDAA"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60</w:t>
            </w:r>
          </w:p>
        </w:tc>
        <w:tc>
          <w:tcPr>
            <w:tcW w:w="1134" w:type="dxa"/>
            <w:tcBorders>
              <w:top w:val="nil"/>
              <w:left w:val="nil"/>
              <w:bottom w:val="single" w:sz="4" w:space="0" w:color="auto"/>
              <w:right w:val="single" w:sz="4" w:space="0" w:color="auto"/>
            </w:tcBorders>
            <w:vAlign w:val="center"/>
            <w:hideMark/>
          </w:tcPr>
          <w:p w14:paraId="1103F34F"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5F99DB4A" w14:textId="3841D551" w:rsidR="0030065E" w:rsidRPr="00480606"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2C7E8B90"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A4009 01</w:t>
            </w:r>
          </w:p>
        </w:tc>
      </w:tr>
      <w:tr w:rsidR="0030065E" w:rsidRPr="003E4A33" w14:paraId="75C1DB5C" w14:textId="77777777" w:rsidTr="00480606">
        <w:trPr>
          <w:trHeight w:val="249"/>
        </w:trPr>
        <w:tc>
          <w:tcPr>
            <w:tcW w:w="704" w:type="dxa"/>
            <w:vMerge/>
            <w:tcBorders>
              <w:top w:val="nil"/>
              <w:left w:val="single" w:sz="4" w:space="0" w:color="auto"/>
              <w:bottom w:val="single" w:sz="4" w:space="0" w:color="auto"/>
              <w:right w:val="single" w:sz="4" w:space="0" w:color="auto"/>
            </w:tcBorders>
            <w:vAlign w:val="center"/>
            <w:hideMark/>
          </w:tcPr>
          <w:p w14:paraId="20EEC4DB"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302C241"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1BE2F009" w14:textId="77777777" w:rsidR="0030065E" w:rsidRPr="00480606"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C1F5A7E" w14:textId="77777777" w:rsidR="0030065E" w:rsidRPr="00480606" w:rsidRDefault="0030065E" w:rsidP="0030065E">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9DF80B9" w14:textId="77777777" w:rsidR="0030065E" w:rsidRPr="00480606" w:rsidRDefault="0030065E" w:rsidP="0030065E">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5E59F0E1" w14:textId="77777777" w:rsidR="0030065E" w:rsidRPr="00480606"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3B7AC001"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7.1.11.</w:t>
            </w:r>
          </w:p>
        </w:tc>
        <w:tc>
          <w:tcPr>
            <w:tcW w:w="1417" w:type="dxa"/>
            <w:tcBorders>
              <w:top w:val="nil"/>
              <w:left w:val="nil"/>
              <w:bottom w:val="single" w:sz="4" w:space="0" w:color="auto"/>
              <w:right w:val="single" w:sz="4" w:space="0" w:color="auto"/>
            </w:tcBorders>
            <w:shd w:val="clear" w:color="000000" w:fill="FFFFFF"/>
            <w:vAlign w:val="center"/>
            <w:hideMark/>
          </w:tcPr>
          <w:p w14:paraId="6F24BF27"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Naknade vlasnicima zemljišta bez prava lova</w:t>
            </w:r>
          </w:p>
        </w:tc>
        <w:tc>
          <w:tcPr>
            <w:tcW w:w="1276" w:type="dxa"/>
            <w:tcBorders>
              <w:top w:val="nil"/>
              <w:left w:val="nil"/>
              <w:bottom w:val="single" w:sz="4" w:space="0" w:color="auto"/>
              <w:right w:val="single" w:sz="4" w:space="0" w:color="auto"/>
            </w:tcBorders>
            <w:vAlign w:val="center"/>
            <w:hideMark/>
          </w:tcPr>
          <w:p w14:paraId="6FC61E5F"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Broj korisnika za naknadu vlasnicima zemljišta bez prava lova</w:t>
            </w:r>
          </w:p>
        </w:tc>
        <w:tc>
          <w:tcPr>
            <w:tcW w:w="992" w:type="dxa"/>
            <w:tcBorders>
              <w:top w:val="nil"/>
              <w:left w:val="nil"/>
              <w:bottom w:val="single" w:sz="4" w:space="0" w:color="auto"/>
              <w:right w:val="single" w:sz="4" w:space="0" w:color="auto"/>
            </w:tcBorders>
            <w:vAlign w:val="center"/>
            <w:hideMark/>
          </w:tcPr>
          <w:p w14:paraId="1E880F3C"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5</w:t>
            </w:r>
          </w:p>
        </w:tc>
        <w:tc>
          <w:tcPr>
            <w:tcW w:w="1134" w:type="dxa"/>
            <w:tcBorders>
              <w:top w:val="nil"/>
              <w:left w:val="nil"/>
              <w:bottom w:val="single" w:sz="4" w:space="0" w:color="auto"/>
              <w:right w:val="single" w:sz="4" w:space="0" w:color="auto"/>
            </w:tcBorders>
            <w:vAlign w:val="center"/>
            <w:hideMark/>
          </w:tcPr>
          <w:p w14:paraId="64BD39DA"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4A613DDB" w14:textId="565A2E86" w:rsidR="0030065E" w:rsidRPr="00480606"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0F8ED659"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T4009 19</w:t>
            </w:r>
          </w:p>
        </w:tc>
      </w:tr>
      <w:tr w:rsidR="0030065E" w:rsidRPr="003E4A33" w14:paraId="3B5244D8" w14:textId="77777777" w:rsidTr="00480606">
        <w:trPr>
          <w:trHeight w:val="104"/>
        </w:trPr>
        <w:tc>
          <w:tcPr>
            <w:tcW w:w="704" w:type="dxa"/>
            <w:vMerge/>
            <w:tcBorders>
              <w:top w:val="nil"/>
              <w:left w:val="single" w:sz="4" w:space="0" w:color="auto"/>
              <w:bottom w:val="single" w:sz="4" w:space="0" w:color="auto"/>
              <w:right w:val="single" w:sz="4" w:space="0" w:color="auto"/>
            </w:tcBorders>
            <w:vAlign w:val="center"/>
            <w:hideMark/>
          </w:tcPr>
          <w:p w14:paraId="2909601E"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7B936F0"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477D7F70"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48EB4E5"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1BE7A6C"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36B7B24"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2D600239"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7.1.12.</w:t>
            </w:r>
          </w:p>
        </w:tc>
        <w:tc>
          <w:tcPr>
            <w:tcW w:w="1417" w:type="dxa"/>
            <w:tcBorders>
              <w:top w:val="nil"/>
              <w:left w:val="nil"/>
              <w:bottom w:val="single" w:sz="4" w:space="0" w:color="auto"/>
              <w:right w:val="single" w:sz="4" w:space="0" w:color="auto"/>
            </w:tcBorders>
            <w:shd w:val="clear" w:color="000000" w:fill="FFFFFF"/>
            <w:vAlign w:val="center"/>
            <w:hideMark/>
          </w:tcPr>
          <w:p w14:paraId="57421EFF"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Dodjela potpora za opremanje hladnjača</w:t>
            </w:r>
          </w:p>
        </w:tc>
        <w:tc>
          <w:tcPr>
            <w:tcW w:w="1276" w:type="dxa"/>
            <w:tcBorders>
              <w:top w:val="nil"/>
              <w:left w:val="nil"/>
              <w:bottom w:val="single" w:sz="4" w:space="0" w:color="auto"/>
              <w:right w:val="single" w:sz="4" w:space="0" w:color="auto"/>
            </w:tcBorders>
            <w:vAlign w:val="center"/>
            <w:hideMark/>
          </w:tcPr>
          <w:p w14:paraId="1EABF1C2"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45666024"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5</w:t>
            </w:r>
          </w:p>
        </w:tc>
        <w:tc>
          <w:tcPr>
            <w:tcW w:w="1134" w:type="dxa"/>
            <w:tcBorders>
              <w:top w:val="nil"/>
              <w:left w:val="nil"/>
              <w:bottom w:val="single" w:sz="4" w:space="0" w:color="auto"/>
              <w:right w:val="single" w:sz="4" w:space="0" w:color="auto"/>
            </w:tcBorders>
            <w:vAlign w:val="center"/>
            <w:hideMark/>
          </w:tcPr>
          <w:p w14:paraId="0383158E"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56DE9F35" w14:textId="1014C71E" w:rsidR="0030065E" w:rsidRPr="00480606"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358E9E0E"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T4009 09</w:t>
            </w:r>
          </w:p>
        </w:tc>
      </w:tr>
      <w:tr w:rsidR="0030065E" w:rsidRPr="003E4A33" w14:paraId="67528279" w14:textId="77777777" w:rsidTr="00480606">
        <w:trPr>
          <w:trHeight w:val="114"/>
        </w:trPr>
        <w:tc>
          <w:tcPr>
            <w:tcW w:w="704" w:type="dxa"/>
            <w:vMerge/>
            <w:tcBorders>
              <w:top w:val="nil"/>
              <w:left w:val="single" w:sz="4" w:space="0" w:color="auto"/>
              <w:bottom w:val="single" w:sz="4" w:space="0" w:color="auto"/>
              <w:right w:val="single" w:sz="4" w:space="0" w:color="auto"/>
            </w:tcBorders>
            <w:vAlign w:val="center"/>
            <w:hideMark/>
          </w:tcPr>
          <w:p w14:paraId="5E27F06D"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D3F7D42"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47B529E3"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C14CC4C"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4EE497E"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14861E00"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78399474"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7.1.13.</w:t>
            </w:r>
          </w:p>
        </w:tc>
        <w:tc>
          <w:tcPr>
            <w:tcW w:w="1417" w:type="dxa"/>
            <w:tcBorders>
              <w:top w:val="nil"/>
              <w:left w:val="nil"/>
              <w:bottom w:val="single" w:sz="4" w:space="0" w:color="auto"/>
              <w:right w:val="single" w:sz="4" w:space="0" w:color="auto"/>
            </w:tcBorders>
            <w:shd w:val="clear" w:color="000000" w:fill="FFFFFF"/>
            <w:vAlign w:val="center"/>
            <w:hideMark/>
          </w:tcPr>
          <w:p w14:paraId="540117A8" w14:textId="77777777" w:rsidR="0030065E" w:rsidRPr="00480606"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Dodjela potpora za razvoj i unaprjeđenje lovnog turizma </w:t>
            </w:r>
          </w:p>
        </w:tc>
        <w:tc>
          <w:tcPr>
            <w:tcW w:w="1276" w:type="dxa"/>
            <w:tcBorders>
              <w:top w:val="nil"/>
              <w:left w:val="nil"/>
              <w:bottom w:val="single" w:sz="4" w:space="0" w:color="auto"/>
              <w:right w:val="single" w:sz="4" w:space="0" w:color="auto"/>
            </w:tcBorders>
            <w:vAlign w:val="center"/>
            <w:hideMark/>
          </w:tcPr>
          <w:p w14:paraId="48F56910" w14:textId="77777777" w:rsidR="0030065E" w:rsidRPr="00480606"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09CC6D46"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5</w:t>
            </w:r>
          </w:p>
        </w:tc>
        <w:tc>
          <w:tcPr>
            <w:tcW w:w="1134" w:type="dxa"/>
            <w:tcBorders>
              <w:top w:val="nil"/>
              <w:left w:val="nil"/>
              <w:bottom w:val="single" w:sz="4" w:space="0" w:color="auto"/>
              <w:right w:val="single" w:sz="4" w:space="0" w:color="auto"/>
            </w:tcBorders>
            <w:vAlign w:val="center"/>
            <w:hideMark/>
          </w:tcPr>
          <w:p w14:paraId="0288BD79"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52D9706C" w14:textId="6C5B108E" w:rsidR="0030065E" w:rsidRPr="00480606"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7ABAB22E" w14:textId="77777777" w:rsidR="0030065E" w:rsidRPr="00480606"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480606">
              <w:rPr>
                <w:rFonts w:ascii="Times New Roman" w:eastAsia="Times New Roman" w:hAnsi="Times New Roman" w:cs="Times New Roman"/>
                <w:color w:val="000000"/>
                <w:sz w:val="18"/>
                <w:szCs w:val="18"/>
                <w:lang w:eastAsia="hr-HR"/>
              </w:rPr>
              <w:t>K4009 26</w:t>
            </w:r>
          </w:p>
        </w:tc>
      </w:tr>
      <w:tr w:rsidR="0030065E" w:rsidRPr="003E4A33" w14:paraId="0C64075F"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63644E39"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A19BAA0"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68193E66"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B7BCAB0"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71B908A"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784C65E"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0BBABB86"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7.1.14.</w:t>
            </w:r>
          </w:p>
        </w:tc>
        <w:tc>
          <w:tcPr>
            <w:tcW w:w="1417" w:type="dxa"/>
            <w:tcBorders>
              <w:top w:val="nil"/>
              <w:left w:val="nil"/>
              <w:bottom w:val="single" w:sz="4" w:space="0" w:color="auto"/>
              <w:right w:val="single" w:sz="4" w:space="0" w:color="auto"/>
            </w:tcBorders>
            <w:shd w:val="clear" w:color="000000" w:fill="FFFFFF"/>
            <w:vAlign w:val="center"/>
            <w:hideMark/>
          </w:tcPr>
          <w:p w14:paraId="15B8C013" w14:textId="77777777" w:rsidR="0030065E" w:rsidRPr="00274D6D"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Dodjela potpora za sudjelovanje na manifestacijama u lovstvu</w:t>
            </w:r>
          </w:p>
        </w:tc>
        <w:tc>
          <w:tcPr>
            <w:tcW w:w="1276" w:type="dxa"/>
            <w:tcBorders>
              <w:top w:val="nil"/>
              <w:left w:val="nil"/>
              <w:bottom w:val="single" w:sz="4" w:space="0" w:color="auto"/>
              <w:right w:val="single" w:sz="4" w:space="0" w:color="auto"/>
            </w:tcBorders>
            <w:vAlign w:val="center"/>
            <w:hideMark/>
          </w:tcPr>
          <w:p w14:paraId="6BAD5BD0"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74A81C44"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4</w:t>
            </w:r>
          </w:p>
        </w:tc>
        <w:tc>
          <w:tcPr>
            <w:tcW w:w="1134" w:type="dxa"/>
            <w:tcBorders>
              <w:top w:val="nil"/>
              <w:left w:val="nil"/>
              <w:bottom w:val="single" w:sz="4" w:space="0" w:color="auto"/>
              <w:right w:val="single" w:sz="4" w:space="0" w:color="auto"/>
            </w:tcBorders>
            <w:vAlign w:val="center"/>
            <w:hideMark/>
          </w:tcPr>
          <w:p w14:paraId="70515782"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7B970B56" w14:textId="4A33A0D1" w:rsidR="0030065E" w:rsidRPr="00274D6D"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6C9ADED8"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T4009 21</w:t>
            </w:r>
          </w:p>
        </w:tc>
      </w:tr>
      <w:tr w:rsidR="0030065E" w:rsidRPr="003E4A33" w14:paraId="612DB2E0"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747B8793"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20CF7DB"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068D644E"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94DAC58"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3D9AC06"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40A925FD"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34234383"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7.1.15.</w:t>
            </w:r>
          </w:p>
        </w:tc>
        <w:tc>
          <w:tcPr>
            <w:tcW w:w="1417" w:type="dxa"/>
            <w:tcBorders>
              <w:top w:val="nil"/>
              <w:left w:val="nil"/>
              <w:bottom w:val="single" w:sz="4" w:space="0" w:color="auto"/>
              <w:right w:val="single" w:sz="4" w:space="0" w:color="auto"/>
            </w:tcBorders>
            <w:shd w:val="clear" w:color="000000" w:fill="FFFFFF"/>
            <w:vAlign w:val="center"/>
            <w:hideMark/>
          </w:tcPr>
          <w:p w14:paraId="47E1C1F2" w14:textId="77777777" w:rsidR="0030065E" w:rsidRPr="00274D6D"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Dodjela potpora za kupovinu zemljišta za osnivanje remiza</w:t>
            </w:r>
          </w:p>
        </w:tc>
        <w:tc>
          <w:tcPr>
            <w:tcW w:w="1276" w:type="dxa"/>
            <w:tcBorders>
              <w:top w:val="nil"/>
              <w:left w:val="nil"/>
              <w:bottom w:val="single" w:sz="4" w:space="0" w:color="auto"/>
              <w:right w:val="single" w:sz="4" w:space="0" w:color="auto"/>
            </w:tcBorders>
            <w:vAlign w:val="center"/>
            <w:hideMark/>
          </w:tcPr>
          <w:p w14:paraId="3ADA3416"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600CFB4B"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2</w:t>
            </w:r>
          </w:p>
        </w:tc>
        <w:tc>
          <w:tcPr>
            <w:tcW w:w="1134" w:type="dxa"/>
            <w:tcBorders>
              <w:top w:val="nil"/>
              <w:left w:val="nil"/>
              <w:bottom w:val="single" w:sz="4" w:space="0" w:color="auto"/>
              <w:right w:val="single" w:sz="4" w:space="0" w:color="auto"/>
            </w:tcBorders>
            <w:vAlign w:val="center"/>
            <w:hideMark/>
          </w:tcPr>
          <w:p w14:paraId="6D115B23"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4DE24753" w14:textId="4B14CF49" w:rsidR="0030065E" w:rsidRPr="00274D6D"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7CD70D7F"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K4009 13</w:t>
            </w:r>
          </w:p>
        </w:tc>
      </w:tr>
      <w:tr w:rsidR="0030065E" w:rsidRPr="003E4A33" w14:paraId="33A8D629"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31343163"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A578007"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49D756F2"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52F69EA"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6FF1457"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2BC41BE"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6B3304B1"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7.1.16.</w:t>
            </w:r>
          </w:p>
        </w:tc>
        <w:tc>
          <w:tcPr>
            <w:tcW w:w="1417" w:type="dxa"/>
            <w:tcBorders>
              <w:top w:val="nil"/>
              <w:left w:val="nil"/>
              <w:bottom w:val="single" w:sz="4" w:space="0" w:color="auto"/>
              <w:right w:val="single" w:sz="4" w:space="0" w:color="auto"/>
            </w:tcBorders>
            <w:shd w:val="clear" w:color="000000" w:fill="FFFFFF"/>
            <w:vAlign w:val="center"/>
            <w:hideMark/>
          </w:tcPr>
          <w:p w14:paraId="1F47DF02" w14:textId="77777777" w:rsidR="0030065E" w:rsidRPr="00274D6D"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Provedba Zakona o zaštiti životinja</w:t>
            </w:r>
          </w:p>
        </w:tc>
        <w:tc>
          <w:tcPr>
            <w:tcW w:w="1276" w:type="dxa"/>
            <w:tcBorders>
              <w:top w:val="nil"/>
              <w:left w:val="nil"/>
              <w:bottom w:val="single" w:sz="4" w:space="0" w:color="auto"/>
              <w:right w:val="single" w:sz="4" w:space="0" w:color="auto"/>
            </w:tcBorders>
            <w:vAlign w:val="center"/>
            <w:hideMark/>
          </w:tcPr>
          <w:p w14:paraId="23430800"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5D96AB49"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4</w:t>
            </w:r>
          </w:p>
        </w:tc>
        <w:tc>
          <w:tcPr>
            <w:tcW w:w="1134" w:type="dxa"/>
            <w:tcBorders>
              <w:top w:val="nil"/>
              <w:left w:val="nil"/>
              <w:bottom w:val="single" w:sz="4" w:space="0" w:color="auto"/>
              <w:right w:val="single" w:sz="4" w:space="0" w:color="auto"/>
            </w:tcBorders>
            <w:vAlign w:val="center"/>
            <w:hideMark/>
          </w:tcPr>
          <w:p w14:paraId="7835EDB4"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47ECF898" w14:textId="3B6BC987" w:rsidR="0030065E" w:rsidRPr="00274D6D"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6909AFC4"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A4009 20 </w:t>
            </w:r>
          </w:p>
        </w:tc>
      </w:tr>
      <w:tr w:rsidR="0030065E" w:rsidRPr="003E4A33" w14:paraId="2C6ED215"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6F2CA235"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E57B7C1"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26311B31"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4ECE37E"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EE0378F"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AC03A2D"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0B847FEE"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7.1.17.</w:t>
            </w:r>
          </w:p>
        </w:tc>
        <w:tc>
          <w:tcPr>
            <w:tcW w:w="1417" w:type="dxa"/>
            <w:tcBorders>
              <w:top w:val="nil"/>
              <w:left w:val="nil"/>
              <w:bottom w:val="single" w:sz="4" w:space="0" w:color="auto"/>
              <w:right w:val="single" w:sz="4" w:space="0" w:color="auto"/>
            </w:tcBorders>
            <w:shd w:val="clear" w:color="000000" w:fill="FFFFFF"/>
            <w:vAlign w:val="center"/>
            <w:hideMark/>
          </w:tcPr>
          <w:p w14:paraId="752C8E0C" w14:textId="77777777" w:rsidR="0030065E" w:rsidRPr="00274D6D"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Dodjela potpora za unos sitne divljači</w:t>
            </w:r>
          </w:p>
        </w:tc>
        <w:tc>
          <w:tcPr>
            <w:tcW w:w="1276" w:type="dxa"/>
            <w:tcBorders>
              <w:top w:val="nil"/>
              <w:left w:val="nil"/>
              <w:bottom w:val="single" w:sz="4" w:space="0" w:color="auto"/>
              <w:right w:val="single" w:sz="4" w:space="0" w:color="auto"/>
            </w:tcBorders>
            <w:vAlign w:val="center"/>
            <w:hideMark/>
          </w:tcPr>
          <w:p w14:paraId="4952523A"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76295C40"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5</w:t>
            </w:r>
          </w:p>
        </w:tc>
        <w:tc>
          <w:tcPr>
            <w:tcW w:w="1134" w:type="dxa"/>
            <w:tcBorders>
              <w:top w:val="nil"/>
              <w:left w:val="nil"/>
              <w:bottom w:val="single" w:sz="4" w:space="0" w:color="auto"/>
              <w:right w:val="single" w:sz="4" w:space="0" w:color="auto"/>
            </w:tcBorders>
            <w:vAlign w:val="center"/>
            <w:hideMark/>
          </w:tcPr>
          <w:p w14:paraId="2BC4F3A5"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3DC3C61A" w14:textId="0E50E5E2" w:rsidR="0030065E" w:rsidRPr="00274D6D"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1A93A006"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T4009 23</w:t>
            </w:r>
          </w:p>
        </w:tc>
      </w:tr>
      <w:tr w:rsidR="0030065E" w:rsidRPr="003E4A33" w14:paraId="50140830" w14:textId="77777777" w:rsidTr="00480606">
        <w:trPr>
          <w:trHeight w:val="395"/>
        </w:trPr>
        <w:tc>
          <w:tcPr>
            <w:tcW w:w="704" w:type="dxa"/>
            <w:vMerge/>
            <w:tcBorders>
              <w:top w:val="nil"/>
              <w:left w:val="single" w:sz="4" w:space="0" w:color="auto"/>
              <w:bottom w:val="single" w:sz="4" w:space="0" w:color="auto"/>
              <w:right w:val="single" w:sz="4" w:space="0" w:color="auto"/>
            </w:tcBorders>
            <w:vAlign w:val="center"/>
            <w:hideMark/>
          </w:tcPr>
          <w:p w14:paraId="327E498B"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1D83223"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4E083DFC"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D3EBB26"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A9E6909"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A305C02"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7C46751E"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7.1.18.</w:t>
            </w:r>
          </w:p>
        </w:tc>
        <w:tc>
          <w:tcPr>
            <w:tcW w:w="1417" w:type="dxa"/>
            <w:tcBorders>
              <w:top w:val="nil"/>
              <w:left w:val="nil"/>
              <w:bottom w:val="single" w:sz="4" w:space="0" w:color="auto"/>
              <w:right w:val="single" w:sz="4" w:space="0" w:color="auto"/>
            </w:tcBorders>
            <w:shd w:val="clear" w:color="000000" w:fill="FFFFFF"/>
            <w:vAlign w:val="center"/>
            <w:hideMark/>
          </w:tcPr>
          <w:p w14:paraId="3607E92C" w14:textId="77777777" w:rsidR="0030065E" w:rsidRPr="00274D6D"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Dodjela potpora za izgradnju novih i održavanje postojećih lovnotehničkih i lovnogospodarskih objekata</w:t>
            </w:r>
          </w:p>
        </w:tc>
        <w:tc>
          <w:tcPr>
            <w:tcW w:w="1276" w:type="dxa"/>
            <w:tcBorders>
              <w:top w:val="nil"/>
              <w:left w:val="nil"/>
              <w:bottom w:val="single" w:sz="4" w:space="0" w:color="auto"/>
              <w:right w:val="single" w:sz="4" w:space="0" w:color="auto"/>
            </w:tcBorders>
            <w:vAlign w:val="center"/>
            <w:hideMark/>
          </w:tcPr>
          <w:p w14:paraId="68891EC3"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6F6E209D"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6</w:t>
            </w:r>
          </w:p>
        </w:tc>
        <w:tc>
          <w:tcPr>
            <w:tcW w:w="1134" w:type="dxa"/>
            <w:tcBorders>
              <w:top w:val="nil"/>
              <w:left w:val="nil"/>
              <w:bottom w:val="single" w:sz="4" w:space="0" w:color="auto"/>
              <w:right w:val="single" w:sz="4" w:space="0" w:color="auto"/>
            </w:tcBorders>
            <w:vAlign w:val="center"/>
            <w:hideMark/>
          </w:tcPr>
          <w:p w14:paraId="6EE617F3"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0C31BB4B" w14:textId="38F7191B" w:rsidR="0030065E" w:rsidRPr="00274D6D"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6AEAE304"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K4009 24</w:t>
            </w:r>
          </w:p>
        </w:tc>
      </w:tr>
      <w:tr w:rsidR="0030065E" w:rsidRPr="003E4A33" w14:paraId="230120DA"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2B8AFD78"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E2AAAE1"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15EA3BC1"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6030F90"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E78E6D8"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F3CDD04"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2CF78F30"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7.1.19.</w:t>
            </w:r>
          </w:p>
        </w:tc>
        <w:tc>
          <w:tcPr>
            <w:tcW w:w="1417" w:type="dxa"/>
            <w:tcBorders>
              <w:top w:val="nil"/>
              <w:left w:val="nil"/>
              <w:bottom w:val="single" w:sz="4" w:space="0" w:color="auto"/>
              <w:right w:val="single" w:sz="4" w:space="0" w:color="auto"/>
            </w:tcBorders>
            <w:shd w:val="clear" w:color="000000" w:fill="FFFFFF"/>
            <w:vAlign w:val="center"/>
            <w:hideMark/>
          </w:tcPr>
          <w:p w14:paraId="303CE8C6" w14:textId="77777777" w:rsidR="0030065E" w:rsidRPr="00274D6D"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Dojela potpore za provođenje mjera za sprječavanje šteta od divljači</w:t>
            </w:r>
          </w:p>
        </w:tc>
        <w:tc>
          <w:tcPr>
            <w:tcW w:w="1276" w:type="dxa"/>
            <w:tcBorders>
              <w:top w:val="nil"/>
              <w:left w:val="nil"/>
              <w:bottom w:val="single" w:sz="4" w:space="0" w:color="auto"/>
              <w:right w:val="single" w:sz="4" w:space="0" w:color="auto"/>
            </w:tcBorders>
            <w:vAlign w:val="center"/>
            <w:hideMark/>
          </w:tcPr>
          <w:p w14:paraId="2BBAC095"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367AE700"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5</w:t>
            </w:r>
          </w:p>
        </w:tc>
        <w:tc>
          <w:tcPr>
            <w:tcW w:w="1134" w:type="dxa"/>
            <w:tcBorders>
              <w:top w:val="nil"/>
              <w:left w:val="nil"/>
              <w:bottom w:val="single" w:sz="4" w:space="0" w:color="auto"/>
              <w:right w:val="single" w:sz="4" w:space="0" w:color="auto"/>
            </w:tcBorders>
            <w:vAlign w:val="center"/>
            <w:hideMark/>
          </w:tcPr>
          <w:p w14:paraId="23FCC0C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327D04C3" w14:textId="4181FB2F" w:rsidR="0030065E" w:rsidRPr="00274D6D"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012C7E97"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T4009 25</w:t>
            </w:r>
          </w:p>
        </w:tc>
      </w:tr>
      <w:tr w:rsidR="0030065E" w:rsidRPr="003E4A33" w14:paraId="1AFAE3CC" w14:textId="77777777" w:rsidTr="00480606">
        <w:trPr>
          <w:trHeight w:val="70"/>
        </w:trPr>
        <w:tc>
          <w:tcPr>
            <w:tcW w:w="704" w:type="dxa"/>
            <w:vMerge w:val="restart"/>
            <w:tcBorders>
              <w:top w:val="nil"/>
              <w:left w:val="single" w:sz="4" w:space="0" w:color="auto"/>
              <w:bottom w:val="single" w:sz="4" w:space="0" w:color="auto"/>
              <w:right w:val="single" w:sz="4" w:space="0" w:color="auto"/>
            </w:tcBorders>
            <w:vAlign w:val="center"/>
            <w:hideMark/>
          </w:tcPr>
          <w:p w14:paraId="7D56154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7.2.</w:t>
            </w:r>
          </w:p>
        </w:tc>
        <w:tc>
          <w:tcPr>
            <w:tcW w:w="1418" w:type="dxa"/>
            <w:vMerge w:val="restart"/>
            <w:tcBorders>
              <w:top w:val="nil"/>
              <w:left w:val="single" w:sz="4" w:space="0" w:color="auto"/>
              <w:bottom w:val="single" w:sz="4" w:space="0" w:color="auto"/>
              <w:right w:val="single" w:sz="4" w:space="0" w:color="auto"/>
            </w:tcBorders>
            <w:vAlign w:val="center"/>
            <w:hideMark/>
          </w:tcPr>
          <w:p w14:paraId="6A7C0299"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i/>
                <w:iCs/>
                <w:color w:val="000000"/>
                <w:sz w:val="18"/>
                <w:szCs w:val="18"/>
                <w:lang w:eastAsia="hr-HR"/>
              </w:rPr>
              <w:t>PP OBŽ 10.2.</w:t>
            </w:r>
            <w:r w:rsidRPr="00274D6D">
              <w:rPr>
                <w:rFonts w:ascii="Times New Roman" w:eastAsia="Times New Roman" w:hAnsi="Times New Roman" w:cs="Times New Roman"/>
                <w:color w:val="000000"/>
                <w:sz w:val="18"/>
                <w:szCs w:val="18"/>
                <w:lang w:eastAsia="hr-HR"/>
              </w:rPr>
              <w:t xml:space="preserve"> Diverzifikacija poljoprivredno-prehrambenog sektora i ruralnog gospodarstva</w:t>
            </w:r>
          </w:p>
        </w:tc>
        <w:tc>
          <w:tcPr>
            <w:tcW w:w="1417" w:type="dxa"/>
            <w:vMerge w:val="restart"/>
            <w:tcBorders>
              <w:top w:val="nil"/>
              <w:left w:val="single" w:sz="4" w:space="0" w:color="auto"/>
              <w:bottom w:val="single" w:sz="4" w:space="0" w:color="auto"/>
              <w:right w:val="single" w:sz="4" w:space="0" w:color="auto"/>
            </w:tcBorders>
            <w:vAlign w:val="center"/>
            <w:hideMark/>
          </w:tcPr>
          <w:p w14:paraId="327CA517"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Korisnici po pojedinim mjerama potpore u poljoprivredi</w:t>
            </w:r>
          </w:p>
        </w:tc>
        <w:tc>
          <w:tcPr>
            <w:tcW w:w="1134" w:type="dxa"/>
            <w:vMerge w:val="restart"/>
            <w:tcBorders>
              <w:top w:val="nil"/>
              <w:left w:val="single" w:sz="4" w:space="0" w:color="auto"/>
              <w:bottom w:val="single" w:sz="4" w:space="0" w:color="auto"/>
              <w:right w:val="single" w:sz="4" w:space="0" w:color="auto"/>
            </w:tcBorders>
            <w:vAlign w:val="center"/>
            <w:hideMark/>
          </w:tcPr>
          <w:p w14:paraId="72D62058"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55 (2025.)</w:t>
            </w:r>
          </w:p>
        </w:tc>
        <w:tc>
          <w:tcPr>
            <w:tcW w:w="1134" w:type="dxa"/>
            <w:vMerge w:val="restart"/>
            <w:tcBorders>
              <w:top w:val="nil"/>
              <w:left w:val="single" w:sz="4" w:space="0" w:color="auto"/>
              <w:bottom w:val="single" w:sz="4" w:space="0" w:color="auto"/>
              <w:right w:val="single" w:sz="4" w:space="0" w:color="auto"/>
            </w:tcBorders>
            <w:vAlign w:val="center"/>
            <w:hideMark/>
          </w:tcPr>
          <w:p w14:paraId="1BA3CAA1"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35</w:t>
            </w:r>
          </w:p>
        </w:tc>
        <w:tc>
          <w:tcPr>
            <w:tcW w:w="1276" w:type="dxa"/>
            <w:vMerge w:val="restart"/>
            <w:tcBorders>
              <w:top w:val="nil"/>
              <w:left w:val="single" w:sz="4" w:space="0" w:color="auto"/>
              <w:bottom w:val="single" w:sz="4" w:space="0" w:color="auto"/>
              <w:right w:val="single" w:sz="4" w:space="0" w:color="auto"/>
            </w:tcBorders>
            <w:vAlign w:val="center"/>
            <w:hideMark/>
          </w:tcPr>
          <w:p w14:paraId="75A1434C" w14:textId="668FF9CC" w:rsidR="0030065E" w:rsidRPr="00274D6D" w:rsidRDefault="0030065E" w:rsidP="00274D6D">
            <w:pPr>
              <w:spacing w:after="0" w:line="240" w:lineRule="auto"/>
              <w:ind w:left="-106" w:right="-113"/>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Provedbeni program OBŽ za mandatno razdoblje 2025.</w:t>
            </w:r>
            <w:r w:rsidR="00274D6D">
              <w:rPr>
                <w:rFonts w:ascii="Times New Roman" w:eastAsia="Times New Roman" w:hAnsi="Times New Roman" w:cs="Times New Roman"/>
                <w:color w:val="000000"/>
                <w:sz w:val="18"/>
                <w:szCs w:val="18"/>
                <w:lang w:eastAsia="hr-HR"/>
              </w:rPr>
              <w:t xml:space="preserve"> </w:t>
            </w:r>
            <w:r w:rsidRPr="00274D6D">
              <w:rPr>
                <w:rFonts w:ascii="Times New Roman" w:eastAsia="Times New Roman" w:hAnsi="Times New Roman" w:cs="Times New Roman"/>
                <w:color w:val="000000"/>
                <w:sz w:val="18"/>
                <w:szCs w:val="18"/>
                <w:lang w:eastAsia="hr-HR"/>
              </w:rPr>
              <w:t>-</w:t>
            </w:r>
            <w:r w:rsidR="00274D6D">
              <w:rPr>
                <w:rFonts w:ascii="Times New Roman" w:eastAsia="Times New Roman" w:hAnsi="Times New Roman" w:cs="Times New Roman"/>
                <w:color w:val="000000"/>
                <w:sz w:val="18"/>
                <w:szCs w:val="18"/>
                <w:lang w:eastAsia="hr-HR"/>
              </w:rPr>
              <w:t xml:space="preserve"> </w:t>
            </w:r>
            <w:r w:rsidRPr="00274D6D">
              <w:rPr>
                <w:rFonts w:ascii="Times New Roman" w:eastAsia="Times New Roman" w:hAnsi="Times New Roman" w:cs="Times New Roman"/>
                <w:color w:val="000000"/>
                <w:sz w:val="18"/>
                <w:szCs w:val="18"/>
                <w:lang w:eastAsia="hr-HR"/>
              </w:rPr>
              <w:t>2029. godine</w:t>
            </w:r>
          </w:p>
        </w:tc>
        <w:tc>
          <w:tcPr>
            <w:tcW w:w="1134" w:type="dxa"/>
            <w:tcBorders>
              <w:top w:val="nil"/>
              <w:left w:val="nil"/>
              <w:bottom w:val="single" w:sz="4" w:space="0" w:color="auto"/>
              <w:right w:val="single" w:sz="4" w:space="0" w:color="auto"/>
            </w:tcBorders>
            <w:vAlign w:val="center"/>
            <w:hideMark/>
          </w:tcPr>
          <w:p w14:paraId="469FBF62"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7.2.1.</w:t>
            </w:r>
          </w:p>
        </w:tc>
        <w:tc>
          <w:tcPr>
            <w:tcW w:w="1417" w:type="dxa"/>
            <w:tcBorders>
              <w:top w:val="nil"/>
              <w:left w:val="nil"/>
              <w:bottom w:val="single" w:sz="4" w:space="0" w:color="auto"/>
              <w:right w:val="single" w:sz="4" w:space="0" w:color="auto"/>
            </w:tcBorders>
            <w:vAlign w:val="center"/>
            <w:hideMark/>
          </w:tcPr>
          <w:p w14:paraId="797DE758" w14:textId="1606EF7E" w:rsidR="0030065E" w:rsidRPr="00274D6D"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Potpora </w:t>
            </w:r>
            <w:r w:rsidR="001C3BE7" w:rsidRPr="00274D6D">
              <w:rPr>
                <w:rFonts w:ascii="Times New Roman" w:eastAsia="Times New Roman" w:hAnsi="Times New Roman" w:cs="Times New Roman"/>
                <w:color w:val="000000"/>
                <w:sz w:val="18"/>
                <w:szCs w:val="18"/>
                <w:lang w:eastAsia="hr-HR"/>
              </w:rPr>
              <w:t xml:space="preserve">male vrijednosti </w:t>
            </w:r>
            <w:r w:rsidRPr="00274D6D">
              <w:rPr>
                <w:rFonts w:ascii="Times New Roman" w:eastAsia="Times New Roman" w:hAnsi="Times New Roman" w:cs="Times New Roman"/>
                <w:color w:val="000000"/>
                <w:sz w:val="18"/>
                <w:szCs w:val="18"/>
                <w:lang w:eastAsia="hr-HR"/>
              </w:rPr>
              <w:t xml:space="preserve">za očuvanje pčelinjeg fonda </w:t>
            </w:r>
          </w:p>
        </w:tc>
        <w:tc>
          <w:tcPr>
            <w:tcW w:w="1276" w:type="dxa"/>
            <w:tcBorders>
              <w:top w:val="nil"/>
              <w:left w:val="nil"/>
              <w:bottom w:val="single" w:sz="4" w:space="0" w:color="auto"/>
              <w:right w:val="single" w:sz="4" w:space="0" w:color="auto"/>
            </w:tcBorders>
            <w:vAlign w:val="center"/>
            <w:hideMark/>
          </w:tcPr>
          <w:p w14:paraId="6E210584"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03DD7E2F"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13</w:t>
            </w:r>
          </w:p>
        </w:tc>
        <w:tc>
          <w:tcPr>
            <w:tcW w:w="1134" w:type="dxa"/>
            <w:tcBorders>
              <w:top w:val="nil"/>
              <w:left w:val="nil"/>
              <w:bottom w:val="single" w:sz="4" w:space="0" w:color="auto"/>
              <w:right w:val="single" w:sz="4" w:space="0" w:color="auto"/>
            </w:tcBorders>
            <w:vAlign w:val="center"/>
            <w:hideMark/>
          </w:tcPr>
          <w:p w14:paraId="633E93D5"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72BA4C82" w14:textId="0DD2DE60" w:rsidR="0030065E" w:rsidRPr="00274D6D"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70161A46"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T1302 19</w:t>
            </w:r>
          </w:p>
        </w:tc>
      </w:tr>
      <w:tr w:rsidR="0030065E" w:rsidRPr="003E4A33" w14:paraId="47759F0A"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2601C009"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2C30D237"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67FD639E"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EE383DB" w14:textId="77777777" w:rsidR="0030065E" w:rsidRPr="00274D6D" w:rsidRDefault="0030065E" w:rsidP="0030065E">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9465221" w14:textId="77777777" w:rsidR="0030065E" w:rsidRPr="00274D6D" w:rsidRDefault="0030065E" w:rsidP="0030065E">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19C9B9A5"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6AE3B9F1"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7.2.2.</w:t>
            </w:r>
          </w:p>
        </w:tc>
        <w:tc>
          <w:tcPr>
            <w:tcW w:w="1417" w:type="dxa"/>
            <w:tcBorders>
              <w:top w:val="nil"/>
              <w:left w:val="nil"/>
              <w:bottom w:val="single" w:sz="4" w:space="0" w:color="auto"/>
              <w:right w:val="single" w:sz="4" w:space="0" w:color="auto"/>
            </w:tcBorders>
            <w:vAlign w:val="center"/>
            <w:hideMark/>
          </w:tcPr>
          <w:p w14:paraId="3D614BEF" w14:textId="73A2C83E" w:rsidR="0030065E" w:rsidRPr="00274D6D"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Dodjela potpora</w:t>
            </w:r>
            <w:r w:rsidR="001C3BE7" w:rsidRPr="00274D6D">
              <w:rPr>
                <w:rFonts w:ascii="Times New Roman" w:eastAsia="Times New Roman" w:hAnsi="Times New Roman" w:cs="Times New Roman"/>
                <w:color w:val="000000"/>
                <w:sz w:val="18"/>
                <w:szCs w:val="18"/>
                <w:lang w:eastAsia="hr-HR"/>
              </w:rPr>
              <w:t xml:space="preserve"> male vrijednosti</w:t>
            </w:r>
            <w:r w:rsidRPr="00274D6D">
              <w:rPr>
                <w:rFonts w:ascii="Times New Roman" w:eastAsia="Times New Roman" w:hAnsi="Times New Roman" w:cs="Times New Roman"/>
                <w:color w:val="000000"/>
                <w:sz w:val="18"/>
                <w:szCs w:val="18"/>
                <w:lang w:eastAsia="hr-HR"/>
              </w:rPr>
              <w:t xml:space="preserve"> za manifestacije, promociju i plasiranje poljoprivredne proizvodnje  </w:t>
            </w:r>
          </w:p>
        </w:tc>
        <w:tc>
          <w:tcPr>
            <w:tcW w:w="1276" w:type="dxa"/>
            <w:tcBorders>
              <w:top w:val="nil"/>
              <w:left w:val="nil"/>
              <w:bottom w:val="single" w:sz="4" w:space="0" w:color="auto"/>
              <w:right w:val="single" w:sz="4" w:space="0" w:color="auto"/>
            </w:tcBorders>
            <w:vAlign w:val="center"/>
            <w:hideMark/>
          </w:tcPr>
          <w:p w14:paraId="58AAF38D"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314E5F5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19</w:t>
            </w:r>
          </w:p>
        </w:tc>
        <w:tc>
          <w:tcPr>
            <w:tcW w:w="1134" w:type="dxa"/>
            <w:tcBorders>
              <w:top w:val="nil"/>
              <w:left w:val="nil"/>
              <w:bottom w:val="single" w:sz="4" w:space="0" w:color="auto"/>
              <w:right w:val="single" w:sz="4" w:space="0" w:color="auto"/>
            </w:tcBorders>
            <w:vAlign w:val="center"/>
            <w:hideMark/>
          </w:tcPr>
          <w:p w14:paraId="26AD1EEB"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5A87F6AF" w14:textId="24AE4EBB" w:rsidR="0030065E" w:rsidRPr="00274D6D"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2D0F8532"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T1302 14</w:t>
            </w:r>
          </w:p>
        </w:tc>
      </w:tr>
      <w:tr w:rsidR="0030065E" w:rsidRPr="003E4A33" w14:paraId="118A75AA" w14:textId="77777777" w:rsidTr="00480606">
        <w:trPr>
          <w:trHeight w:val="256"/>
        </w:trPr>
        <w:tc>
          <w:tcPr>
            <w:tcW w:w="704" w:type="dxa"/>
            <w:vMerge/>
            <w:tcBorders>
              <w:top w:val="nil"/>
              <w:left w:val="single" w:sz="4" w:space="0" w:color="auto"/>
              <w:bottom w:val="single" w:sz="4" w:space="0" w:color="auto"/>
              <w:right w:val="single" w:sz="4" w:space="0" w:color="auto"/>
            </w:tcBorders>
            <w:vAlign w:val="center"/>
            <w:hideMark/>
          </w:tcPr>
          <w:p w14:paraId="06630E3D"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2125F834"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48AFA5A7"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572CB71"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FF3645F"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75E84CC"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301982B7"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7.2.3.</w:t>
            </w:r>
          </w:p>
        </w:tc>
        <w:tc>
          <w:tcPr>
            <w:tcW w:w="1417" w:type="dxa"/>
            <w:tcBorders>
              <w:top w:val="nil"/>
              <w:left w:val="nil"/>
              <w:bottom w:val="single" w:sz="4" w:space="0" w:color="auto"/>
              <w:right w:val="single" w:sz="4" w:space="0" w:color="auto"/>
            </w:tcBorders>
            <w:vAlign w:val="center"/>
            <w:hideMark/>
          </w:tcPr>
          <w:p w14:paraId="5DB882F1" w14:textId="4EE993A6" w:rsidR="0030065E" w:rsidRPr="00274D6D"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Dodjela potpora </w:t>
            </w:r>
            <w:r w:rsidR="001C3BE7" w:rsidRPr="00274D6D">
              <w:rPr>
                <w:rFonts w:ascii="Times New Roman" w:eastAsia="Times New Roman" w:hAnsi="Times New Roman" w:cs="Times New Roman"/>
                <w:color w:val="000000"/>
                <w:sz w:val="18"/>
                <w:szCs w:val="18"/>
                <w:lang w:eastAsia="hr-HR"/>
              </w:rPr>
              <w:t xml:space="preserve">male vrijednosti </w:t>
            </w:r>
            <w:r w:rsidRPr="00274D6D">
              <w:rPr>
                <w:rFonts w:ascii="Times New Roman" w:eastAsia="Times New Roman" w:hAnsi="Times New Roman" w:cs="Times New Roman"/>
                <w:color w:val="000000"/>
                <w:sz w:val="18"/>
                <w:szCs w:val="18"/>
                <w:lang w:eastAsia="hr-HR"/>
              </w:rPr>
              <w:t xml:space="preserve">za razvoj koncepta pametna sela na području OBŽ             </w:t>
            </w:r>
          </w:p>
        </w:tc>
        <w:tc>
          <w:tcPr>
            <w:tcW w:w="1276" w:type="dxa"/>
            <w:tcBorders>
              <w:top w:val="nil"/>
              <w:left w:val="nil"/>
              <w:bottom w:val="single" w:sz="4" w:space="0" w:color="auto"/>
              <w:right w:val="single" w:sz="4" w:space="0" w:color="auto"/>
            </w:tcBorders>
            <w:vAlign w:val="center"/>
            <w:hideMark/>
          </w:tcPr>
          <w:p w14:paraId="0A8436F0"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0D3C516F"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2</w:t>
            </w:r>
          </w:p>
        </w:tc>
        <w:tc>
          <w:tcPr>
            <w:tcW w:w="1134" w:type="dxa"/>
            <w:tcBorders>
              <w:top w:val="nil"/>
              <w:left w:val="nil"/>
              <w:bottom w:val="single" w:sz="4" w:space="0" w:color="auto"/>
              <w:right w:val="single" w:sz="4" w:space="0" w:color="auto"/>
            </w:tcBorders>
            <w:vAlign w:val="center"/>
            <w:hideMark/>
          </w:tcPr>
          <w:p w14:paraId="5E0CC44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2AD3818F" w14:textId="34A66B9C" w:rsidR="0030065E" w:rsidRPr="00274D6D" w:rsidRDefault="0030065E" w:rsidP="00274D6D">
            <w:pPr>
              <w:spacing w:after="0" w:line="240" w:lineRule="auto"/>
              <w:ind w:left="-105"/>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0F1E1EA6"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T1302 12</w:t>
            </w:r>
          </w:p>
        </w:tc>
      </w:tr>
      <w:tr w:rsidR="0030065E" w:rsidRPr="003E4A33" w14:paraId="0C3F702D"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07D0A672"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A8E12EB"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6778A15A"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9D2EDB0"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BF5334E"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18BE2449"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5182BC0A"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7.2.4.</w:t>
            </w:r>
          </w:p>
        </w:tc>
        <w:tc>
          <w:tcPr>
            <w:tcW w:w="1417" w:type="dxa"/>
            <w:tcBorders>
              <w:top w:val="nil"/>
              <w:left w:val="nil"/>
              <w:bottom w:val="single" w:sz="4" w:space="0" w:color="auto"/>
              <w:right w:val="single" w:sz="4" w:space="0" w:color="auto"/>
            </w:tcBorders>
            <w:vAlign w:val="center"/>
            <w:hideMark/>
          </w:tcPr>
          <w:p w14:paraId="1F74BC54" w14:textId="77777777" w:rsidR="0030065E" w:rsidRPr="00274D6D" w:rsidRDefault="0030065E" w:rsidP="00507409">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Sufinanciranje pokroviteljstva i manifestacije                                                                          </w:t>
            </w:r>
          </w:p>
        </w:tc>
        <w:tc>
          <w:tcPr>
            <w:tcW w:w="1276" w:type="dxa"/>
            <w:tcBorders>
              <w:top w:val="nil"/>
              <w:left w:val="nil"/>
              <w:bottom w:val="single" w:sz="4" w:space="0" w:color="auto"/>
              <w:right w:val="single" w:sz="4" w:space="0" w:color="auto"/>
            </w:tcBorders>
            <w:vAlign w:val="center"/>
            <w:hideMark/>
          </w:tcPr>
          <w:p w14:paraId="5C699D2F"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odobreno pokroviteljstvo</w:t>
            </w:r>
          </w:p>
        </w:tc>
        <w:tc>
          <w:tcPr>
            <w:tcW w:w="992" w:type="dxa"/>
            <w:tcBorders>
              <w:top w:val="nil"/>
              <w:left w:val="nil"/>
              <w:bottom w:val="single" w:sz="4" w:space="0" w:color="auto"/>
              <w:right w:val="single" w:sz="4" w:space="0" w:color="auto"/>
            </w:tcBorders>
            <w:vAlign w:val="center"/>
            <w:hideMark/>
          </w:tcPr>
          <w:p w14:paraId="5ABFF687"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16</w:t>
            </w:r>
          </w:p>
        </w:tc>
        <w:tc>
          <w:tcPr>
            <w:tcW w:w="1134" w:type="dxa"/>
            <w:tcBorders>
              <w:top w:val="nil"/>
              <w:left w:val="nil"/>
              <w:bottom w:val="single" w:sz="4" w:space="0" w:color="auto"/>
              <w:right w:val="single" w:sz="4" w:space="0" w:color="auto"/>
            </w:tcBorders>
            <w:vAlign w:val="center"/>
            <w:hideMark/>
          </w:tcPr>
          <w:p w14:paraId="11618CCF"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6663AD06" w14:textId="5CF0F1E7"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18F1B87E"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T1302 15</w:t>
            </w:r>
          </w:p>
        </w:tc>
      </w:tr>
      <w:tr w:rsidR="0030065E" w:rsidRPr="003E4A33" w14:paraId="4C0DED06"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78BF1CE0"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6C3B5DC"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2D2495C2"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F920F56"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1634A9B"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931F998"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3D411B87"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7.2.5.</w:t>
            </w:r>
          </w:p>
        </w:tc>
        <w:tc>
          <w:tcPr>
            <w:tcW w:w="1417" w:type="dxa"/>
            <w:tcBorders>
              <w:top w:val="nil"/>
              <w:left w:val="nil"/>
              <w:bottom w:val="single" w:sz="4" w:space="0" w:color="auto"/>
              <w:right w:val="single" w:sz="4" w:space="0" w:color="auto"/>
            </w:tcBorders>
            <w:vAlign w:val="center"/>
            <w:hideMark/>
          </w:tcPr>
          <w:p w14:paraId="05C9E5AF" w14:textId="77777777"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Potpore Lokalnim akcijskim grupama</w:t>
            </w:r>
          </w:p>
        </w:tc>
        <w:tc>
          <w:tcPr>
            <w:tcW w:w="1276" w:type="dxa"/>
            <w:tcBorders>
              <w:top w:val="nil"/>
              <w:left w:val="nil"/>
              <w:bottom w:val="single" w:sz="4" w:space="0" w:color="auto"/>
              <w:right w:val="single" w:sz="4" w:space="0" w:color="auto"/>
            </w:tcBorders>
            <w:vAlign w:val="center"/>
            <w:hideMark/>
          </w:tcPr>
          <w:p w14:paraId="2D7D23AC"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potpora</w:t>
            </w:r>
          </w:p>
        </w:tc>
        <w:tc>
          <w:tcPr>
            <w:tcW w:w="992" w:type="dxa"/>
            <w:tcBorders>
              <w:top w:val="nil"/>
              <w:left w:val="nil"/>
              <w:bottom w:val="single" w:sz="4" w:space="0" w:color="auto"/>
              <w:right w:val="single" w:sz="4" w:space="0" w:color="auto"/>
            </w:tcBorders>
            <w:vAlign w:val="center"/>
            <w:hideMark/>
          </w:tcPr>
          <w:p w14:paraId="34CE40B2"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4</w:t>
            </w:r>
          </w:p>
        </w:tc>
        <w:tc>
          <w:tcPr>
            <w:tcW w:w="1134" w:type="dxa"/>
            <w:tcBorders>
              <w:top w:val="nil"/>
              <w:left w:val="nil"/>
              <w:bottom w:val="single" w:sz="4" w:space="0" w:color="auto"/>
              <w:right w:val="single" w:sz="4" w:space="0" w:color="auto"/>
            </w:tcBorders>
            <w:vAlign w:val="center"/>
            <w:hideMark/>
          </w:tcPr>
          <w:p w14:paraId="6794C3E1"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512B7910" w14:textId="347F31DE"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0BD02AFD"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T1302 02</w:t>
            </w:r>
          </w:p>
        </w:tc>
      </w:tr>
      <w:tr w:rsidR="0030065E" w:rsidRPr="003E4A33" w14:paraId="4660FFA0"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4D4AD319"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A9150B4"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43D1F570"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8C1A0AD"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73E08A1"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51DDE506"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48A7FD88"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7.2.6.</w:t>
            </w:r>
          </w:p>
        </w:tc>
        <w:tc>
          <w:tcPr>
            <w:tcW w:w="1417" w:type="dxa"/>
            <w:tcBorders>
              <w:top w:val="nil"/>
              <w:left w:val="nil"/>
              <w:bottom w:val="single" w:sz="4" w:space="0" w:color="auto"/>
              <w:right w:val="single" w:sz="4" w:space="0" w:color="auto"/>
            </w:tcBorders>
            <w:vAlign w:val="center"/>
            <w:hideMark/>
          </w:tcPr>
          <w:p w14:paraId="6FB628E3" w14:textId="15EB25F5"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Potpora Lokalnoj akcijskoj grupi u ribarstvu i akvakulturi </w:t>
            </w:r>
          </w:p>
        </w:tc>
        <w:tc>
          <w:tcPr>
            <w:tcW w:w="1276" w:type="dxa"/>
            <w:tcBorders>
              <w:top w:val="nil"/>
              <w:left w:val="nil"/>
              <w:bottom w:val="single" w:sz="4" w:space="0" w:color="auto"/>
              <w:right w:val="single" w:sz="4" w:space="0" w:color="auto"/>
            </w:tcBorders>
            <w:vAlign w:val="center"/>
            <w:hideMark/>
          </w:tcPr>
          <w:p w14:paraId="3A4B8E8B"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potpora</w:t>
            </w:r>
          </w:p>
        </w:tc>
        <w:tc>
          <w:tcPr>
            <w:tcW w:w="992" w:type="dxa"/>
            <w:tcBorders>
              <w:top w:val="nil"/>
              <w:left w:val="nil"/>
              <w:bottom w:val="single" w:sz="4" w:space="0" w:color="auto"/>
              <w:right w:val="single" w:sz="4" w:space="0" w:color="auto"/>
            </w:tcBorders>
            <w:vAlign w:val="center"/>
            <w:hideMark/>
          </w:tcPr>
          <w:p w14:paraId="7FA82A8E"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auto"/>
            </w:tcBorders>
            <w:vAlign w:val="center"/>
            <w:hideMark/>
          </w:tcPr>
          <w:p w14:paraId="71759566"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46F16829" w14:textId="02789F6A"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3635BB58"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T1302 25</w:t>
            </w:r>
          </w:p>
        </w:tc>
      </w:tr>
      <w:tr w:rsidR="0030065E" w:rsidRPr="003E4A33" w14:paraId="02CB9936"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123B831B"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0215E74"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tcBorders>
              <w:top w:val="nil"/>
              <w:left w:val="nil"/>
              <w:bottom w:val="single" w:sz="4" w:space="0" w:color="auto"/>
              <w:right w:val="single" w:sz="4" w:space="0" w:color="auto"/>
            </w:tcBorders>
            <w:vAlign w:val="center"/>
            <w:hideMark/>
          </w:tcPr>
          <w:p w14:paraId="6B315218"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Podneseni zahtjevi za kredit</w:t>
            </w:r>
          </w:p>
        </w:tc>
        <w:tc>
          <w:tcPr>
            <w:tcW w:w="1134" w:type="dxa"/>
            <w:tcBorders>
              <w:top w:val="nil"/>
              <w:left w:val="nil"/>
              <w:bottom w:val="single" w:sz="4" w:space="0" w:color="auto"/>
              <w:right w:val="single" w:sz="4" w:space="0" w:color="auto"/>
            </w:tcBorders>
            <w:vAlign w:val="center"/>
            <w:hideMark/>
          </w:tcPr>
          <w:p w14:paraId="5E274745"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26 (2025.)</w:t>
            </w:r>
          </w:p>
        </w:tc>
        <w:tc>
          <w:tcPr>
            <w:tcW w:w="1134" w:type="dxa"/>
            <w:tcBorders>
              <w:top w:val="nil"/>
              <w:left w:val="nil"/>
              <w:bottom w:val="single" w:sz="4" w:space="0" w:color="auto"/>
              <w:right w:val="single" w:sz="4" w:space="0" w:color="auto"/>
            </w:tcBorders>
            <w:vAlign w:val="center"/>
            <w:hideMark/>
          </w:tcPr>
          <w:p w14:paraId="23E61948"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23</w:t>
            </w:r>
          </w:p>
        </w:tc>
        <w:tc>
          <w:tcPr>
            <w:tcW w:w="1276" w:type="dxa"/>
            <w:vMerge/>
            <w:tcBorders>
              <w:top w:val="nil"/>
              <w:left w:val="single" w:sz="4" w:space="0" w:color="auto"/>
              <w:bottom w:val="single" w:sz="4" w:space="0" w:color="auto"/>
              <w:right w:val="single" w:sz="4" w:space="0" w:color="auto"/>
            </w:tcBorders>
            <w:vAlign w:val="center"/>
            <w:hideMark/>
          </w:tcPr>
          <w:p w14:paraId="4D649242"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264BC32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7.2.7.</w:t>
            </w:r>
          </w:p>
        </w:tc>
        <w:tc>
          <w:tcPr>
            <w:tcW w:w="1417" w:type="dxa"/>
            <w:tcBorders>
              <w:top w:val="nil"/>
              <w:left w:val="nil"/>
              <w:bottom w:val="single" w:sz="4" w:space="0" w:color="auto"/>
              <w:right w:val="single" w:sz="4" w:space="0" w:color="auto"/>
            </w:tcBorders>
            <w:vAlign w:val="center"/>
            <w:hideMark/>
          </w:tcPr>
          <w:p w14:paraId="438B369E" w14:textId="77777777"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Sufinanciranje kamata na kredite u poljoprivredi i ruralnom razvoju</w:t>
            </w:r>
          </w:p>
        </w:tc>
        <w:tc>
          <w:tcPr>
            <w:tcW w:w="1276" w:type="dxa"/>
            <w:tcBorders>
              <w:top w:val="nil"/>
              <w:left w:val="nil"/>
              <w:bottom w:val="single" w:sz="4" w:space="0" w:color="auto"/>
              <w:right w:val="single" w:sz="4" w:space="0" w:color="auto"/>
            </w:tcBorders>
            <w:shd w:val="clear" w:color="000000" w:fill="FFFFFF"/>
            <w:vAlign w:val="center"/>
            <w:hideMark/>
          </w:tcPr>
          <w:p w14:paraId="4EBB17C0" w14:textId="6BE235E9"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Godišnji iznos subvencioni</w:t>
            </w:r>
            <w:r w:rsidR="0083467D">
              <w:rPr>
                <w:rFonts w:ascii="Times New Roman" w:eastAsia="Times New Roman" w:hAnsi="Times New Roman" w:cs="Times New Roman"/>
                <w:color w:val="000000"/>
                <w:sz w:val="18"/>
                <w:szCs w:val="18"/>
                <w:lang w:eastAsia="hr-HR"/>
              </w:rPr>
              <w:t>-</w:t>
            </w:r>
            <w:r w:rsidRPr="00274D6D">
              <w:rPr>
                <w:rFonts w:ascii="Times New Roman" w:eastAsia="Times New Roman" w:hAnsi="Times New Roman" w:cs="Times New Roman"/>
                <w:color w:val="000000"/>
                <w:sz w:val="18"/>
                <w:szCs w:val="18"/>
                <w:lang w:eastAsia="hr-HR"/>
              </w:rPr>
              <w:t>rane kamate u eurima</w:t>
            </w:r>
          </w:p>
        </w:tc>
        <w:tc>
          <w:tcPr>
            <w:tcW w:w="992" w:type="dxa"/>
            <w:tcBorders>
              <w:top w:val="nil"/>
              <w:left w:val="nil"/>
              <w:bottom w:val="single" w:sz="4" w:space="0" w:color="auto"/>
              <w:right w:val="single" w:sz="4" w:space="0" w:color="auto"/>
            </w:tcBorders>
            <w:shd w:val="clear" w:color="000000" w:fill="FFFFFF"/>
            <w:vAlign w:val="center"/>
            <w:hideMark/>
          </w:tcPr>
          <w:p w14:paraId="7A8AFE1B"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18.700,00</w:t>
            </w:r>
          </w:p>
        </w:tc>
        <w:tc>
          <w:tcPr>
            <w:tcW w:w="1134" w:type="dxa"/>
            <w:tcBorders>
              <w:top w:val="nil"/>
              <w:left w:val="nil"/>
              <w:bottom w:val="single" w:sz="4" w:space="0" w:color="auto"/>
              <w:right w:val="single" w:sz="4" w:space="0" w:color="auto"/>
            </w:tcBorders>
            <w:vAlign w:val="center"/>
            <w:hideMark/>
          </w:tcPr>
          <w:p w14:paraId="41435E73"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508B395E" w14:textId="4EB130EA"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0824B1F4"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T4002 29</w:t>
            </w:r>
          </w:p>
        </w:tc>
      </w:tr>
      <w:tr w:rsidR="0030065E" w:rsidRPr="003E4A33" w14:paraId="0302C4CC" w14:textId="77777777" w:rsidTr="00480606">
        <w:trPr>
          <w:trHeight w:val="70"/>
        </w:trPr>
        <w:tc>
          <w:tcPr>
            <w:tcW w:w="704" w:type="dxa"/>
            <w:vMerge w:val="restart"/>
            <w:tcBorders>
              <w:top w:val="nil"/>
              <w:left w:val="single" w:sz="4" w:space="0" w:color="auto"/>
              <w:bottom w:val="single" w:sz="4" w:space="0" w:color="auto"/>
              <w:right w:val="single" w:sz="4" w:space="0" w:color="auto"/>
            </w:tcBorders>
            <w:vAlign w:val="center"/>
            <w:hideMark/>
          </w:tcPr>
          <w:p w14:paraId="57C16F9A"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7.3.</w:t>
            </w:r>
          </w:p>
        </w:tc>
        <w:tc>
          <w:tcPr>
            <w:tcW w:w="1418" w:type="dxa"/>
            <w:vMerge w:val="restart"/>
            <w:tcBorders>
              <w:top w:val="nil"/>
              <w:left w:val="single" w:sz="4" w:space="0" w:color="auto"/>
              <w:bottom w:val="single" w:sz="4" w:space="0" w:color="auto"/>
              <w:right w:val="single" w:sz="4" w:space="0" w:color="auto"/>
            </w:tcBorders>
            <w:vAlign w:val="center"/>
            <w:hideMark/>
          </w:tcPr>
          <w:p w14:paraId="32E34FA0"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i/>
                <w:iCs/>
                <w:color w:val="000000"/>
                <w:sz w:val="18"/>
                <w:szCs w:val="18"/>
                <w:lang w:eastAsia="hr-HR"/>
              </w:rPr>
              <w:t>PP OBŽ 10.3.</w:t>
            </w:r>
            <w:r w:rsidRPr="00274D6D">
              <w:rPr>
                <w:rFonts w:ascii="Times New Roman" w:eastAsia="Times New Roman" w:hAnsi="Times New Roman" w:cs="Times New Roman"/>
                <w:color w:val="000000"/>
                <w:sz w:val="18"/>
                <w:szCs w:val="18"/>
                <w:lang w:eastAsia="hr-HR"/>
              </w:rPr>
              <w:t xml:space="preserve"> Poticanje održive proizvodnje i prerade hrane</w:t>
            </w:r>
          </w:p>
        </w:tc>
        <w:tc>
          <w:tcPr>
            <w:tcW w:w="1417" w:type="dxa"/>
            <w:vMerge w:val="restart"/>
            <w:tcBorders>
              <w:top w:val="nil"/>
              <w:left w:val="single" w:sz="4" w:space="0" w:color="auto"/>
              <w:bottom w:val="single" w:sz="4" w:space="0" w:color="auto"/>
              <w:right w:val="single" w:sz="4" w:space="0" w:color="auto"/>
            </w:tcBorders>
            <w:vAlign w:val="center"/>
            <w:hideMark/>
          </w:tcPr>
          <w:p w14:paraId="55726E16"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Korisnici po pojedinim mjerama potpore u poljoprivredi i ruralnom razvoju</w:t>
            </w:r>
          </w:p>
        </w:tc>
        <w:tc>
          <w:tcPr>
            <w:tcW w:w="1134" w:type="dxa"/>
            <w:vMerge w:val="restart"/>
            <w:tcBorders>
              <w:top w:val="nil"/>
              <w:left w:val="single" w:sz="4" w:space="0" w:color="auto"/>
              <w:bottom w:val="single" w:sz="4" w:space="0" w:color="auto"/>
              <w:right w:val="single" w:sz="4" w:space="0" w:color="auto"/>
            </w:tcBorders>
            <w:vAlign w:val="center"/>
            <w:hideMark/>
          </w:tcPr>
          <w:p w14:paraId="21F62E57"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89 (2025.)</w:t>
            </w:r>
          </w:p>
        </w:tc>
        <w:tc>
          <w:tcPr>
            <w:tcW w:w="1134" w:type="dxa"/>
            <w:vMerge w:val="restart"/>
            <w:tcBorders>
              <w:top w:val="nil"/>
              <w:left w:val="single" w:sz="4" w:space="0" w:color="auto"/>
              <w:bottom w:val="single" w:sz="4" w:space="0" w:color="auto"/>
              <w:right w:val="single" w:sz="4" w:space="0" w:color="auto"/>
            </w:tcBorders>
            <w:vAlign w:val="center"/>
            <w:hideMark/>
          </w:tcPr>
          <w:p w14:paraId="7C5C8C1B"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35</w:t>
            </w:r>
          </w:p>
        </w:tc>
        <w:tc>
          <w:tcPr>
            <w:tcW w:w="1276" w:type="dxa"/>
            <w:vMerge w:val="restart"/>
            <w:tcBorders>
              <w:top w:val="nil"/>
              <w:left w:val="single" w:sz="4" w:space="0" w:color="auto"/>
              <w:bottom w:val="single" w:sz="4" w:space="0" w:color="auto"/>
              <w:right w:val="single" w:sz="4" w:space="0" w:color="auto"/>
            </w:tcBorders>
            <w:vAlign w:val="center"/>
            <w:hideMark/>
          </w:tcPr>
          <w:p w14:paraId="0577D31C" w14:textId="77777777" w:rsidR="0030065E" w:rsidRPr="00274D6D" w:rsidRDefault="0030065E" w:rsidP="00274D6D">
            <w:pPr>
              <w:spacing w:after="0" w:line="240" w:lineRule="auto"/>
              <w:ind w:left="-106" w:right="-113"/>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Provedbeni program OBŽ za mandatno razdoblje 2025.-2029. godine</w:t>
            </w:r>
          </w:p>
        </w:tc>
        <w:tc>
          <w:tcPr>
            <w:tcW w:w="1134" w:type="dxa"/>
            <w:tcBorders>
              <w:top w:val="nil"/>
              <w:left w:val="nil"/>
              <w:bottom w:val="single" w:sz="4" w:space="0" w:color="auto"/>
              <w:right w:val="single" w:sz="4" w:space="0" w:color="auto"/>
            </w:tcBorders>
            <w:vAlign w:val="center"/>
            <w:hideMark/>
          </w:tcPr>
          <w:p w14:paraId="60EA90D8"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7.3.1.</w:t>
            </w:r>
          </w:p>
        </w:tc>
        <w:tc>
          <w:tcPr>
            <w:tcW w:w="1417" w:type="dxa"/>
            <w:tcBorders>
              <w:top w:val="nil"/>
              <w:left w:val="nil"/>
              <w:bottom w:val="single" w:sz="4" w:space="0" w:color="auto"/>
              <w:right w:val="single" w:sz="4" w:space="0" w:color="auto"/>
            </w:tcBorders>
            <w:vAlign w:val="center"/>
            <w:hideMark/>
          </w:tcPr>
          <w:p w14:paraId="21C386BD" w14:textId="324DEC1E"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Dodjela potpora </w:t>
            </w:r>
            <w:r w:rsidR="001C3BE7" w:rsidRPr="00274D6D">
              <w:rPr>
                <w:rFonts w:ascii="Times New Roman" w:eastAsia="Times New Roman" w:hAnsi="Times New Roman" w:cs="Times New Roman"/>
                <w:color w:val="000000"/>
                <w:sz w:val="18"/>
                <w:szCs w:val="18"/>
                <w:lang w:eastAsia="hr-HR"/>
              </w:rPr>
              <w:t xml:space="preserve">male vrijednosti </w:t>
            </w:r>
            <w:r w:rsidRPr="00274D6D">
              <w:rPr>
                <w:rFonts w:ascii="Times New Roman" w:eastAsia="Times New Roman" w:hAnsi="Times New Roman" w:cs="Times New Roman"/>
                <w:color w:val="000000"/>
                <w:sz w:val="18"/>
                <w:szCs w:val="18"/>
                <w:lang w:eastAsia="hr-HR"/>
              </w:rPr>
              <w:t xml:space="preserve">za podizanje plastenika i staklenika za uzgoj povrća i voća     </w:t>
            </w:r>
          </w:p>
        </w:tc>
        <w:tc>
          <w:tcPr>
            <w:tcW w:w="1276" w:type="dxa"/>
            <w:tcBorders>
              <w:top w:val="nil"/>
              <w:left w:val="nil"/>
              <w:bottom w:val="single" w:sz="4" w:space="0" w:color="auto"/>
              <w:right w:val="single" w:sz="4" w:space="0" w:color="auto"/>
            </w:tcBorders>
            <w:vAlign w:val="center"/>
            <w:hideMark/>
          </w:tcPr>
          <w:p w14:paraId="6514B316"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66273632"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17</w:t>
            </w:r>
          </w:p>
        </w:tc>
        <w:tc>
          <w:tcPr>
            <w:tcW w:w="1134" w:type="dxa"/>
            <w:tcBorders>
              <w:top w:val="nil"/>
              <w:left w:val="nil"/>
              <w:bottom w:val="single" w:sz="4" w:space="0" w:color="auto"/>
              <w:right w:val="single" w:sz="4" w:space="0" w:color="auto"/>
            </w:tcBorders>
            <w:vAlign w:val="center"/>
            <w:hideMark/>
          </w:tcPr>
          <w:p w14:paraId="095708E4"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6AFCB571" w14:textId="033BD8DC"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7BC9AD1A"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T1302 16</w:t>
            </w:r>
          </w:p>
        </w:tc>
      </w:tr>
      <w:tr w:rsidR="0030065E" w:rsidRPr="003E4A33" w14:paraId="0AFEE0EE"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1C446D73"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827961F"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71B6D65C"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E4A82FB" w14:textId="77777777" w:rsidR="0030065E" w:rsidRPr="00274D6D" w:rsidRDefault="0030065E" w:rsidP="0030065E">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B8F9EE3" w14:textId="77777777" w:rsidR="0030065E" w:rsidRPr="00274D6D" w:rsidRDefault="0030065E" w:rsidP="0030065E">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FCF6426"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4241DF0B"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7.3.2.</w:t>
            </w:r>
          </w:p>
        </w:tc>
        <w:tc>
          <w:tcPr>
            <w:tcW w:w="1417" w:type="dxa"/>
            <w:tcBorders>
              <w:top w:val="nil"/>
              <w:left w:val="nil"/>
              <w:bottom w:val="single" w:sz="4" w:space="0" w:color="auto"/>
              <w:right w:val="single" w:sz="4" w:space="0" w:color="auto"/>
            </w:tcBorders>
            <w:vAlign w:val="center"/>
            <w:hideMark/>
          </w:tcPr>
          <w:p w14:paraId="74168FA5" w14:textId="3F4DCB9B"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Dodjela potpore </w:t>
            </w:r>
            <w:r w:rsidR="001C3BE7" w:rsidRPr="00274D6D">
              <w:rPr>
                <w:rFonts w:ascii="Times New Roman" w:eastAsia="Times New Roman" w:hAnsi="Times New Roman" w:cs="Times New Roman"/>
                <w:color w:val="000000"/>
                <w:sz w:val="18"/>
                <w:szCs w:val="18"/>
                <w:lang w:eastAsia="hr-HR"/>
              </w:rPr>
              <w:t xml:space="preserve">male vrijednosti </w:t>
            </w:r>
            <w:r w:rsidRPr="00274D6D">
              <w:rPr>
                <w:rFonts w:ascii="Times New Roman" w:eastAsia="Times New Roman" w:hAnsi="Times New Roman" w:cs="Times New Roman"/>
                <w:color w:val="000000"/>
                <w:sz w:val="18"/>
                <w:szCs w:val="18"/>
                <w:lang w:eastAsia="hr-HR"/>
              </w:rPr>
              <w:t>za podizanje/</w:t>
            </w:r>
            <w:r w:rsidR="0083467D">
              <w:rPr>
                <w:rFonts w:ascii="Times New Roman" w:eastAsia="Times New Roman" w:hAnsi="Times New Roman" w:cs="Times New Roman"/>
                <w:color w:val="000000"/>
                <w:sz w:val="18"/>
                <w:szCs w:val="18"/>
                <w:lang w:eastAsia="hr-HR"/>
              </w:rPr>
              <w:t xml:space="preserve"> </w:t>
            </w:r>
            <w:r w:rsidRPr="00274D6D">
              <w:rPr>
                <w:rFonts w:ascii="Times New Roman" w:eastAsia="Times New Roman" w:hAnsi="Times New Roman" w:cs="Times New Roman"/>
                <w:color w:val="000000"/>
                <w:sz w:val="18"/>
                <w:szCs w:val="18"/>
                <w:lang w:eastAsia="hr-HR"/>
              </w:rPr>
              <w:t xml:space="preserve">rekonstrukciju intenzivnih nasada jabuka    </w:t>
            </w:r>
          </w:p>
        </w:tc>
        <w:tc>
          <w:tcPr>
            <w:tcW w:w="1276" w:type="dxa"/>
            <w:tcBorders>
              <w:top w:val="nil"/>
              <w:left w:val="nil"/>
              <w:bottom w:val="single" w:sz="4" w:space="0" w:color="auto"/>
              <w:right w:val="single" w:sz="4" w:space="0" w:color="auto"/>
            </w:tcBorders>
            <w:vAlign w:val="center"/>
            <w:hideMark/>
          </w:tcPr>
          <w:p w14:paraId="2091A74D"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0ECC0047"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2</w:t>
            </w:r>
          </w:p>
        </w:tc>
        <w:tc>
          <w:tcPr>
            <w:tcW w:w="1134" w:type="dxa"/>
            <w:tcBorders>
              <w:top w:val="nil"/>
              <w:left w:val="nil"/>
              <w:bottom w:val="single" w:sz="4" w:space="0" w:color="auto"/>
              <w:right w:val="single" w:sz="4" w:space="0" w:color="auto"/>
            </w:tcBorders>
            <w:vAlign w:val="center"/>
            <w:hideMark/>
          </w:tcPr>
          <w:p w14:paraId="43336C53"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26CF7F66" w14:textId="227E5240"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01573E55"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T1302 17 </w:t>
            </w:r>
          </w:p>
        </w:tc>
      </w:tr>
      <w:tr w:rsidR="0030065E" w:rsidRPr="003E4A33" w14:paraId="309E79FA"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6F07B7B7"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61FE819"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6117C5A5"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8063E7B" w14:textId="77777777" w:rsidR="0030065E" w:rsidRPr="00274D6D" w:rsidRDefault="0030065E" w:rsidP="0030065E">
            <w:pPr>
              <w:spacing w:after="0" w:line="240" w:lineRule="auto"/>
              <w:rPr>
                <w:rFonts w:ascii="Times New Roman" w:eastAsia="Times New Roman" w:hAnsi="Times New Roman" w:cs="Times New Roman"/>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297D1F8" w14:textId="77777777" w:rsidR="0030065E" w:rsidRPr="00274D6D" w:rsidRDefault="0030065E" w:rsidP="0030065E">
            <w:pPr>
              <w:spacing w:after="0" w:line="240" w:lineRule="auto"/>
              <w:rPr>
                <w:rFonts w:ascii="Times New Roman" w:eastAsia="Times New Roman" w:hAnsi="Times New Roman" w:cs="Times New Roman"/>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55EF668"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471FA90E"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7.3.3.</w:t>
            </w:r>
          </w:p>
        </w:tc>
        <w:tc>
          <w:tcPr>
            <w:tcW w:w="1417" w:type="dxa"/>
            <w:tcBorders>
              <w:top w:val="nil"/>
              <w:left w:val="nil"/>
              <w:bottom w:val="single" w:sz="4" w:space="0" w:color="auto"/>
              <w:right w:val="single" w:sz="4" w:space="0" w:color="auto"/>
            </w:tcBorders>
            <w:vAlign w:val="center"/>
            <w:hideMark/>
          </w:tcPr>
          <w:p w14:paraId="24A55D8C" w14:textId="2688DF10"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Dodjela potpora</w:t>
            </w:r>
            <w:r w:rsidR="001C3BE7" w:rsidRPr="00274D6D">
              <w:rPr>
                <w:rFonts w:ascii="Times New Roman" w:eastAsia="Times New Roman" w:hAnsi="Times New Roman" w:cs="Times New Roman"/>
                <w:color w:val="000000"/>
                <w:sz w:val="18"/>
                <w:szCs w:val="18"/>
                <w:lang w:eastAsia="hr-HR"/>
              </w:rPr>
              <w:t xml:space="preserve"> male vrijednosti</w:t>
            </w:r>
            <w:r w:rsidRPr="00274D6D">
              <w:rPr>
                <w:rFonts w:ascii="Times New Roman" w:eastAsia="Times New Roman" w:hAnsi="Times New Roman" w:cs="Times New Roman"/>
                <w:color w:val="000000"/>
                <w:sz w:val="18"/>
                <w:szCs w:val="18"/>
                <w:lang w:eastAsia="hr-HR"/>
              </w:rPr>
              <w:t xml:space="preserve"> za podizanje/</w:t>
            </w:r>
            <w:r w:rsidR="0083467D">
              <w:rPr>
                <w:rFonts w:ascii="Times New Roman" w:eastAsia="Times New Roman" w:hAnsi="Times New Roman" w:cs="Times New Roman"/>
                <w:color w:val="000000"/>
                <w:sz w:val="18"/>
                <w:szCs w:val="18"/>
                <w:lang w:eastAsia="hr-HR"/>
              </w:rPr>
              <w:t xml:space="preserve"> </w:t>
            </w:r>
            <w:r w:rsidRPr="00274D6D">
              <w:rPr>
                <w:rFonts w:ascii="Times New Roman" w:eastAsia="Times New Roman" w:hAnsi="Times New Roman" w:cs="Times New Roman"/>
                <w:color w:val="000000"/>
                <w:sz w:val="18"/>
                <w:szCs w:val="18"/>
                <w:lang w:eastAsia="hr-HR"/>
              </w:rPr>
              <w:t xml:space="preserve">rekonstrukciju ekstenzivnih nasada u voćarstvu </w:t>
            </w:r>
          </w:p>
        </w:tc>
        <w:tc>
          <w:tcPr>
            <w:tcW w:w="1276" w:type="dxa"/>
            <w:tcBorders>
              <w:top w:val="nil"/>
              <w:left w:val="nil"/>
              <w:bottom w:val="single" w:sz="4" w:space="0" w:color="auto"/>
              <w:right w:val="single" w:sz="4" w:space="0" w:color="auto"/>
            </w:tcBorders>
            <w:vAlign w:val="center"/>
            <w:hideMark/>
          </w:tcPr>
          <w:p w14:paraId="77028711"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370494C2"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6</w:t>
            </w:r>
          </w:p>
        </w:tc>
        <w:tc>
          <w:tcPr>
            <w:tcW w:w="1134" w:type="dxa"/>
            <w:tcBorders>
              <w:top w:val="nil"/>
              <w:left w:val="nil"/>
              <w:bottom w:val="single" w:sz="4" w:space="0" w:color="auto"/>
              <w:right w:val="single" w:sz="4" w:space="0" w:color="auto"/>
            </w:tcBorders>
            <w:vAlign w:val="center"/>
            <w:hideMark/>
          </w:tcPr>
          <w:p w14:paraId="45CB9A70"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2EF08ADD" w14:textId="470FD414"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5D0C0165"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T1302 18</w:t>
            </w:r>
          </w:p>
        </w:tc>
      </w:tr>
      <w:tr w:rsidR="0030065E" w:rsidRPr="003E4A33" w14:paraId="2E404393"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4ABA3014"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3D35B4F"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3E62E30E"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2AD6580"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11BE267"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5C9497C"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3614D923"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7.3.4.</w:t>
            </w:r>
          </w:p>
        </w:tc>
        <w:tc>
          <w:tcPr>
            <w:tcW w:w="1417" w:type="dxa"/>
            <w:tcBorders>
              <w:top w:val="nil"/>
              <w:left w:val="nil"/>
              <w:bottom w:val="single" w:sz="4" w:space="0" w:color="auto"/>
              <w:right w:val="single" w:sz="4" w:space="0" w:color="auto"/>
            </w:tcBorders>
            <w:vAlign w:val="center"/>
            <w:hideMark/>
          </w:tcPr>
          <w:p w14:paraId="58DAF6CE" w14:textId="1730D44F"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Dodjela potpora </w:t>
            </w:r>
            <w:r w:rsidR="001C3BE7" w:rsidRPr="00274D6D">
              <w:rPr>
                <w:rFonts w:ascii="Times New Roman" w:eastAsia="Times New Roman" w:hAnsi="Times New Roman" w:cs="Times New Roman"/>
                <w:color w:val="000000"/>
                <w:sz w:val="18"/>
                <w:szCs w:val="18"/>
                <w:lang w:eastAsia="hr-HR"/>
              </w:rPr>
              <w:t xml:space="preserve">male vrijednosti </w:t>
            </w:r>
            <w:r w:rsidRPr="00274D6D">
              <w:rPr>
                <w:rFonts w:ascii="Times New Roman" w:eastAsia="Times New Roman" w:hAnsi="Times New Roman" w:cs="Times New Roman"/>
                <w:color w:val="000000"/>
                <w:sz w:val="18"/>
                <w:szCs w:val="18"/>
                <w:lang w:eastAsia="hr-HR"/>
              </w:rPr>
              <w:t xml:space="preserve">za nabavu opreme za preradu poljoprivrednih proizvoda                </w:t>
            </w:r>
          </w:p>
        </w:tc>
        <w:tc>
          <w:tcPr>
            <w:tcW w:w="1276" w:type="dxa"/>
            <w:tcBorders>
              <w:top w:val="nil"/>
              <w:left w:val="nil"/>
              <w:bottom w:val="single" w:sz="4" w:space="0" w:color="auto"/>
              <w:right w:val="single" w:sz="4" w:space="0" w:color="auto"/>
            </w:tcBorders>
            <w:vAlign w:val="center"/>
            <w:hideMark/>
          </w:tcPr>
          <w:p w14:paraId="633B3252"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71066CC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23</w:t>
            </w:r>
          </w:p>
        </w:tc>
        <w:tc>
          <w:tcPr>
            <w:tcW w:w="1134" w:type="dxa"/>
            <w:tcBorders>
              <w:top w:val="nil"/>
              <w:left w:val="nil"/>
              <w:bottom w:val="single" w:sz="4" w:space="0" w:color="auto"/>
              <w:right w:val="single" w:sz="4" w:space="0" w:color="auto"/>
            </w:tcBorders>
            <w:vAlign w:val="center"/>
            <w:hideMark/>
          </w:tcPr>
          <w:p w14:paraId="1E88B55D"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7DA26FF2" w14:textId="7119C50E"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5BAD9BD6"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T4002 36</w:t>
            </w:r>
          </w:p>
        </w:tc>
      </w:tr>
      <w:tr w:rsidR="0030065E" w:rsidRPr="003E4A33" w14:paraId="0268721A" w14:textId="77777777" w:rsidTr="00480606">
        <w:trPr>
          <w:trHeight w:val="70"/>
        </w:trPr>
        <w:tc>
          <w:tcPr>
            <w:tcW w:w="704" w:type="dxa"/>
            <w:vMerge/>
            <w:tcBorders>
              <w:top w:val="nil"/>
              <w:left w:val="single" w:sz="4" w:space="0" w:color="auto"/>
              <w:bottom w:val="single" w:sz="4" w:space="0" w:color="auto"/>
              <w:right w:val="single" w:sz="4" w:space="0" w:color="auto"/>
            </w:tcBorders>
            <w:vAlign w:val="center"/>
            <w:hideMark/>
          </w:tcPr>
          <w:p w14:paraId="726D2847"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0AF2FBD"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3BC760EB"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ADDE97D"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E53639C"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4021339C"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54C5BCA4"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7.3.5.</w:t>
            </w:r>
          </w:p>
        </w:tc>
        <w:tc>
          <w:tcPr>
            <w:tcW w:w="1417" w:type="dxa"/>
            <w:tcBorders>
              <w:top w:val="nil"/>
              <w:left w:val="nil"/>
              <w:bottom w:val="single" w:sz="4" w:space="0" w:color="auto"/>
              <w:right w:val="single" w:sz="4" w:space="0" w:color="auto"/>
            </w:tcBorders>
            <w:vAlign w:val="center"/>
            <w:hideMark/>
          </w:tcPr>
          <w:p w14:paraId="40E2B8AB" w14:textId="11C634D4"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Dodjela potpora </w:t>
            </w:r>
            <w:r w:rsidR="001C3BE7" w:rsidRPr="00274D6D">
              <w:rPr>
                <w:rFonts w:ascii="Times New Roman" w:eastAsia="Times New Roman" w:hAnsi="Times New Roman" w:cs="Times New Roman"/>
                <w:color w:val="000000"/>
                <w:sz w:val="18"/>
                <w:szCs w:val="18"/>
                <w:lang w:eastAsia="hr-HR"/>
              </w:rPr>
              <w:t xml:space="preserve">male vrijednosti </w:t>
            </w:r>
            <w:r w:rsidRPr="00274D6D">
              <w:rPr>
                <w:rFonts w:ascii="Times New Roman" w:eastAsia="Times New Roman" w:hAnsi="Times New Roman" w:cs="Times New Roman"/>
                <w:color w:val="000000"/>
                <w:sz w:val="18"/>
                <w:szCs w:val="18"/>
                <w:lang w:eastAsia="hr-HR"/>
              </w:rPr>
              <w:t xml:space="preserve">za istraživačke projekte u poljoprivredi     </w:t>
            </w:r>
          </w:p>
        </w:tc>
        <w:tc>
          <w:tcPr>
            <w:tcW w:w="1276" w:type="dxa"/>
            <w:tcBorders>
              <w:top w:val="nil"/>
              <w:left w:val="nil"/>
              <w:bottom w:val="single" w:sz="4" w:space="0" w:color="auto"/>
              <w:right w:val="single" w:sz="4" w:space="0" w:color="auto"/>
            </w:tcBorders>
            <w:vAlign w:val="center"/>
            <w:hideMark/>
          </w:tcPr>
          <w:p w14:paraId="54D350D6" w14:textId="77777777" w:rsidR="0030065E" w:rsidRPr="00274D6D" w:rsidRDefault="0030065E" w:rsidP="00274D6D">
            <w:pPr>
              <w:spacing w:after="0" w:line="240" w:lineRule="auto"/>
              <w:ind w:righ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49D0FDFB"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13</w:t>
            </w:r>
          </w:p>
        </w:tc>
        <w:tc>
          <w:tcPr>
            <w:tcW w:w="1134" w:type="dxa"/>
            <w:tcBorders>
              <w:top w:val="nil"/>
              <w:left w:val="nil"/>
              <w:bottom w:val="single" w:sz="4" w:space="0" w:color="auto"/>
              <w:right w:val="single" w:sz="4" w:space="0" w:color="auto"/>
            </w:tcBorders>
            <w:vAlign w:val="center"/>
            <w:hideMark/>
          </w:tcPr>
          <w:p w14:paraId="71AC50A9"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7A9F525C" w14:textId="7ADA175B"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4D279413"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K4002 11</w:t>
            </w:r>
          </w:p>
        </w:tc>
      </w:tr>
      <w:tr w:rsidR="0030065E" w:rsidRPr="003E4A33" w14:paraId="016FBC66" w14:textId="77777777" w:rsidTr="00480606">
        <w:trPr>
          <w:trHeight w:val="201"/>
        </w:trPr>
        <w:tc>
          <w:tcPr>
            <w:tcW w:w="704" w:type="dxa"/>
            <w:vMerge/>
            <w:tcBorders>
              <w:top w:val="nil"/>
              <w:left w:val="single" w:sz="4" w:space="0" w:color="auto"/>
              <w:bottom w:val="single" w:sz="4" w:space="0" w:color="auto"/>
              <w:right w:val="single" w:sz="4" w:space="0" w:color="auto"/>
            </w:tcBorders>
            <w:vAlign w:val="center"/>
            <w:hideMark/>
          </w:tcPr>
          <w:p w14:paraId="7BEDF0B6"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23868D5"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791AA7BD"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EA20150"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8191314"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74FDEF3B"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4CCFAC22"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7.3.6.</w:t>
            </w:r>
          </w:p>
        </w:tc>
        <w:tc>
          <w:tcPr>
            <w:tcW w:w="1417" w:type="dxa"/>
            <w:tcBorders>
              <w:top w:val="nil"/>
              <w:left w:val="nil"/>
              <w:bottom w:val="single" w:sz="4" w:space="0" w:color="auto"/>
              <w:right w:val="single" w:sz="4" w:space="0" w:color="auto"/>
            </w:tcBorders>
            <w:vAlign w:val="center"/>
            <w:hideMark/>
          </w:tcPr>
          <w:p w14:paraId="560B7E60" w14:textId="709F195F"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Dodjela potpora </w:t>
            </w:r>
            <w:r w:rsidR="001C3BE7" w:rsidRPr="00274D6D">
              <w:rPr>
                <w:rFonts w:ascii="Times New Roman" w:eastAsia="Times New Roman" w:hAnsi="Times New Roman" w:cs="Times New Roman"/>
                <w:color w:val="000000"/>
                <w:sz w:val="18"/>
                <w:szCs w:val="18"/>
                <w:lang w:eastAsia="hr-HR"/>
              </w:rPr>
              <w:t xml:space="preserve">male vrijednosti </w:t>
            </w:r>
            <w:r w:rsidRPr="00274D6D">
              <w:rPr>
                <w:rFonts w:ascii="Times New Roman" w:eastAsia="Times New Roman" w:hAnsi="Times New Roman" w:cs="Times New Roman"/>
                <w:color w:val="000000"/>
                <w:sz w:val="18"/>
                <w:szCs w:val="18"/>
                <w:lang w:eastAsia="hr-HR"/>
              </w:rPr>
              <w:t xml:space="preserve">za sudjelovanje u programima kvalitete i stvaranja robne marke </w:t>
            </w:r>
            <w:r w:rsidRPr="00274D6D">
              <w:rPr>
                <w:rFonts w:ascii="Times New Roman" w:eastAsia="Times New Roman" w:hAnsi="Times New Roman" w:cs="Times New Roman"/>
                <w:color w:val="000000"/>
                <w:sz w:val="18"/>
                <w:szCs w:val="18"/>
                <w:lang w:eastAsia="hr-HR"/>
              </w:rPr>
              <w:lastRenderedPageBreak/>
              <w:t xml:space="preserve">poljoprivrednih proizvoda                                  </w:t>
            </w:r>
          </w:p>
        </w:tc>
        <w:tc>
          <w:tcPr>
            <w:tcW w:w="1276" w:type="dxa"/>
            <w:tcBorders>
              <w:top w:val="nil"/>
              <w:left w:val="nil"/>
              <w:bottom w:val="single" w:sz="4" w:space="0" w:color="auto"/>
              <w:right w:val="single" w:sz="4" w:space="0" w:color="auto"/>
            </w:tcBorders>
            <w:vAlign w:val="center"/>
            <w:hideMark/>
          </w:tcPr>
          <w:p w14:paraId="11FC038B"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lastRenderedPageBreak/>
              <w:t>Broj korisnika kojima je odobrena potpora</w:t>
            </w:r>
          </w:p>
        </w:tc>
        <w:tc>
          <w:tcPr>
            <w:tcW w:w="992" w:type="dxa"/>
            <w:tcBorders>
              <w:top w:val="nil"/>
              <w:left w:val="nil"/>
              <w:bottom w:val="single" w:sz="4" w:space="0" w:color="auto"/>
              <w:right w:val="single" w:sz="4" w:space="0" w:color="auto"/>
            </w:tcBorders>
            <w:vAlign w:val="center"/>
            <w:hideMark/>
          </w:tcPr>
          <w:p w14:paraId="0C2096B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23</w:t>
            </w:r>
          </w:p>
        </w:tc>
        <w:tc>
          <w:tcPr>
            <w:tcW w:w="1134" w:type="dxa"/>
            <w:tcBorders>
              <w:top w:val="nil"/>
              <w:left w:val="nil"/>
              <w:bottom w:val="single" w:sz="4" w:space="0" w:color="auto"/>
              <w:right w:val="single" w:sz="4" w:space="0" w:color="auto"/>
            </w:tcBorders>
            <w:vAlign w:val="center"/>
            <w:hideMark/>
          </w:tcPr>
          <w:p w14:paraId="5943565A"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0754B369" w14:textId="07025B20"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57736828"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T4002 39</w:t>
            </w:r>
          </w:p>
        </w:tc>
      </w:tr>
      <w:tr w:rsidR="0030065E" w:rsidRPr="003E4A33" w14:paraId="56C8F122" w14:textId="77777777" w:rsidTr="00480606">
        <w:trPr>
          <w:trHeight w:val="900"/>
        </w:trPr>
        <w:tc>
          <w:tcPr>
            <w:tcW w:w="704" w:type="dxa"/>
            <w:vMerge/>
            <w:tcBorders>
              <w:top w:val="nil"/>
              <w:left w:val="single" w:sz="4" w:space="0" w:color="auto"/>
              <w:bottom w:val="single" w:sz="4" w:space="0" w:color="auto"/>
              <w:right w:val="single" w:sz="4" w:space="0" w:color="auto"/>
            </w:tcBorders>
            <w:vAlign w:val="center"/>
            <w:hideMark/>
          </w:tcPr>
          <w:p w14:paraId="369B3DD1"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C9F4D92"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066FCCC2"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A0EE58D"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889191A" w14:textId="77777777" w:rsidR="0030065E" w:rsidRPr="003E4A33" w:rsidRDefault="0030065E" w:rsidP="0030065E">
            <w:pPr>
              <w:spacing w:after="0" w:line="240" w:lineRule="auto"/>
              <w:rPr>
                <w:rFonts w:ascii="Times New Roman" w:eastAsia="Times New Roman" w:hAnsi="Times New Roman" w:cs="Times New Roman"/>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3E94F434" w14:textId="77777777" w:rsidR="0030065E" w:rsidRPr="003E4A33" w:rsidRDefault="0030065E" w:rsidP="0030065E">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73694F2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7.3.7.</w:t>
            </w:r>
          </w:p>
        </w:tc>
        <w:tc>
          <w:tcPr>
            <w:tcW w:w="1417" w:type="dxa"/>
            <w:tcBorders>
              <w:top w:val="nil"/>
              <w:left w:val="nil"/>
              <w:bottom w:val="single" w:sz="4" w:space="0" w:color="auto"/>
              <w:right w:val="single" w:sz="4" w:space="0" w:color="auto"/>
            </w:tcBorders>
            <w:vAlign w:val="center"/>
            <w:hideMark/>
          </w:tcPr>
          <w:p w14:paraId="2A0F347C" w14:textId="77777777"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Uvođenje nove mjere potpora - Potpora za preradbene kapacitete</w:t>
            </w:r>
          </w:p>
        </w:tc>
        <w:tc>
          <w:tcPr>
            <w:tcW w:w="1276" w:type="dxa"/>
            <w:tcBorders>
              <w:top w:val="nil"/>
              <w:left w:val="nil"/>
              <w:bottom w:val="single" w:sz="4" w:space="0" w:color="auto"/>
              <w:right w:val="single" w:sz="4" w:space="0" w:color="auto"/>
            </w:tcBorders>
            <w:vAlign w:val="center"/>
            <w:hideMark/>
          </w:tcPr>
          <w:p w14:paraId="245D494C"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korisnika kojima je odobrena potpora</w:t>
            </w:r>
          </w:p>
        </w:tc>
        <w:tc>
          <w:tcPr>
            <w:tcW w:w="992" w:type="dxa"/>
            <w:tcBorders>
              <w:top w:val="nil"/>
              <w:left w:val="nil"/>
              <w:bottom w:val="single" w:sz="4" w:space="0" w:color="auto"/>
              <w:right w:val="single" w:sz="4" w:space="0" w:color="auto"/>
            </w:tcBorders>
            <w:vAlign w:val="center"/>
            <w:hideMark/>
          </w:tcPr>
          <w:p w14:paraId="29D1B0B1"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5</w:t>
            </w:r>
          </w:p>
        </w:tc>
        <w:tc>
          <w:tcPr>
            <w:tcW w:w="1134" w:type="dxa"/>
            <w:tcBorders>
              <w:top w:val="nil"/>
              <w:left w:val="nil"/>
              <w:bottom w:val="single" w:sz="4" w:space="0" w:color="auto"/>
              <w:right w:val="single" w:sz="4" w:space="0" w:color="auto"/>
            </w:tcBorders>
            <w:vAlign w:val="center"/>
            <w:hideMark/>
          </w:tcPr>
          <w:p w14:paraId="6C744619"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43B21814" w14:textId="2CC9E78F"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22529FCB"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T4002 44</w:t>
            </w:r>
          </w:p>
        </w:tc>
      </w:tr>
      <w:tr w:rsidR="0030065E" w:rsidRPr="003E4A33" w14:paraId="2607E160" w14:textId="77777777" w:rsidTr="00274D6D">
        <w:trPr>
          <w:trHeight w:val="2019"/>
        </w:trPr>
        <w:tc>
          <w:tcPr>
            <w:tcW w:w="704" w:type="dxa"/>
            <w:vMerge w:val="restart"/>
            <w:tcBorders>
              <w:top w:val="nil"/>
              <w:left w:val="single" w:sz="4" w:space="0" w:color="auto"/>
              <w:bottom w:val="single" w:sz="4" w:space="0" w:color="auto"/>
              <w:right w:val="single" w:sz="4" w:space="0" w:color="auto"/>
            </w:tcBorders>
            <w:vAlign w:val="center"/>
            <w:hideMark/>
          </w:tcPr>
          <w:p w14:paraId="75D77CA4"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7.4.</w:t>
            </w:r>
          </w:p>
        </w:tc>
        <w:tc>
          <w:tcPr>
            <w:tcW w:w="1418" w:type="dxa"/>
            <w:vMerge w:val="restart"/>
            <w:tcBorders>
              <w:top w:val="nil"/>
              <w:left w:val="single" w:sz="4" w:space="0" w:color="auto"/>
              <w:bottom w:val="single" w:sz="4" w:space="0" w:color="auto"/>
              <w:right w:val="single" w:sz="4" w:space="0" w:color="auto"/>
            </w:tcBorders>
            <w:vAlign w:val="center"/>
            <w:hideMark/>
          </w:tcPr>
          <w:p w14:paraId="66D590DE"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Obavljanje stručno-administrativnih poslova iz područja poljoprivrede i šumarstva</w:t>
            </w:r>
          </w:p>
        </w:tc>
        <w:tc>
          <w:tcPr>
            <w:tcW w:w="1417" w:type="dxa"/>
            <w:tcBorders>
              <w:top w:val="nil"/>
              <w:left w:val="nil"/>
              <w:bottom w:val="single" w:sz="4" w:space="0" w:color="auto"/>
              <w:right w:val="single" w:sz="4" w:space="0" w:color="auto"/>
            </w:tcBorders>
            <w:vAlign w:val="center"/>
            <w:hideMark/>
          </w:tcPr>
          <w:p w14:paraId="2A238711" w14:textId="3408D4F3"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Postotak riješenih upravnih predmeta u prvom stupnju iz područja poljoprivrede (promjena namjene poljoprivrednog zemljišta)</w:t>
            </w:r>
          </w:p>
        </w:tc>
        <w:tc>
          <w:tcPr>
            <w:tcW w:w="1134" w:type="dxa"/>
            <w:vMerge w:val="restart"/>
            <w:tcBorders>
              <w:top w:val="nil"/>
              <w:left w:val="single" w:sz="4" w:space="0" w:color="auto"/>
              <w:bottom w:val="single" w:sz="4" w:space="0" w:color="auto"/>
              <w:right w:val="single" w:sz="4" w:space="0" w:color="auto"/>
            </w:tcBorders>
            <w:vAlign w:val="center"/>
            <w:hideMark/>
          </w:tcPr>
          <w:p w14:paraId="300158AA"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100%</w:t>
            </w:r>
          </w:p>
        </w:tc>
        <w:tc>
          <w:tcPr>
            <w:tcW w:w="1134" w:type="dxa"/>
            <w:vMerge w:val="restart"/>
            <w:tcBorders>
              <w:top w:val="nil"/>
              <w:left w:val="single" w:sz="4" w:space="0" w:color="auto"/>
              <w:bottom w:val="single" w:sz="4" w:space="0" w:color="auto"/>
              <w:right w:val="single" w:sz="4" w:space="0" w:color="auto"/>
            </w:tcBorders>
            <w:vAlign w:val="center"/>
            <w:hideMark/>
          </w:tcPr>
          <w:p w14:paraId="3EB34228"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100%</w:t>
            </w:r>
          </w:p>
        </w:tc>
        <w:tc>
          <w:tcPr>
            <w:tcW w:w="1276" w:type="dxa"/>
            <w:vMerge w:val="restart"/>
            <w:tcBorders>
              <w:top w:val="nil"/>
              <w:left w:val="single" w:sz="4" w:space="0" w:color="auto"/>
              <w:bottom w:val="single" w:sz="4" w:space="0" w:color="auto"/>
              <w:right w:val="single" w:sz="4" w:space="0" w:color="auto"/>
            </w:tcBorders>
            <w:vAlign w:val="center"/>
            <w:hideMark/>
          </w:tcPr>
          <w:p w14:paraId="7DFDCE8C" w14:textId="293E7690" w:rsidR="0030065E" w:rsidRPr="00274D6D" w:rsidRDefault="0030065E" w:rsidP="00274D6D">
            <w:pPr>
              <w:spacing w:after="0" w:line="240" w:lineRule="auto"/>
              <w:ind w:left="-106" w:right="-113"/>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Zakon o poljoprivrednom zemljištu; Zakon o šumskom reprodukcijskom materijalu i Zakon o šumama; Odluka o ustrojstvu i djelokrugu upravnih tijela OBŽ</w:t>
            </w:r>
          </w:p>
        </w:tc>
        <w:tc>
          <w:tcPr>
            <w:tcW w:w="1134" w:type="dxa"/>
            <w:tcBorders>
              <w:top w:val="nil"/>
              <w:left w:val="nil"/>
              <w:bottom w:val="single" w:sz="4" w:space="0" w:color="auto"/>
              <w:right w:val="single" w:sz="4" w:space="0" w:color="auto"/>
            </w:tcBorders>
            <w:vAlign w:val="center"/>
            <w:hideMark/>
          </w:tcPr>
          <w:p w14:paraId="0CE9BEC8"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7.4.1.</w:t>
            </w:r>
          </w:p>
        </w:tc>
        <w:tc>
          <w:tcPr>
            <w:tcW w:w="1417" w:type="dxa"/>
            <w:tcBorders>
              <w:top w:val="nil"/>
              <w:left w:val="nil"/>
              <w:bottom w:val="single" w:sz="4" w:space="0" w:color="auto"/>
              <w:right w:val="single" w:sz="4" w:space="0" w:color="auto"/>
            </w:tcBorders>
            <w:vAlign w:val="center"/>
            <w:hideMark/>
          </w:tcPr>
          <w:p w14:paraId="7E48C41C" w14:textId="77777777"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Rješavanje upravnih postupaka iz područja poljoprivrede (promjena namjene poljoprivrednog zemljišta)</w:t>
            </w:r>
          </w:p>
        </w:tc>
        <w:tc>
          <w:tcPr>
            <w:tcW w:w="1276" w:type="dxa"/>
            <w:tcBorders>
              <w:top w:val="nil"/>
              <w:left w:val="nil"/>
              <w:bottom w:val="single" w:sz="4" w:space="0" w:color="auto"/>
              <w:right w:val="single" w:sz="4" w:space="0" w:color="auto"/>
            </w:tcBorders>
            <w:vAlign w:val="center"/>
            <w:hideMark/>
          </w:tcPr>
          <w:p w14:paraId="489874FC"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Broj riješenih upravnih predmeta </w:t>
            </w:r>
          </w:p>
        </w:tc>
        <w:tc>
          <w:tcPr>
            <w:tcW w:w="992" w:type="dxa"/>
            <w:tcBorders>
              <w:top w:val="nil"/>
              <w:left w:val="nil"/>
              <w:bottom w:val="single" w:sz="4" w:space="0" w:color="auto"/>
              <w:right w:val="single" w:sz="4" w:space="0" w:color="auto"/>
            </w:tcBorders>
            <w:vAlign w:val="center"/>
            <w:hideMark/>
          </w:tcPr>
          <w:p w14:paraId="1BCCC97B"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1.000</w:t>
            </w:r>
          </w:p>
        </w:tc>
        <w:tc>
          <w:tcPr>
            <w:tcW w:w="1134" w:type="dxa"/>
            <w:tcBorders>
              <w:top w:val="nil"/>
              <w:left w:val="nil"/>
              <w:bottom w:val="single" w:sz="4" w:space="0" w:color="auto"/>
              <w:right w:val="single" w:sz="4" w:space="0" w:color="auto"/>
            </w:tcBorders>
            <w:vAlign w:val="center"/>
            <w:hideMark/>
          </w:tcPr>
          <w:p w14:paraId="1A5A36A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11F026CD" w14:textId="1C99D655"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450D306F"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A2006 01</w:t>
            </w:r>
          </w:p>
        </w:tc>
      </w:tr>
      <w:tr w:rsidR="0030065E" w:rsidRPr="003E4A33" w14:paraId="31DE0589" w14:textId="77777777" w:rsidTr="00480606">
        <w:trPr>
          <w:trHeight w:val="478"/>
        </w:trPr>
        <w:tc>
          <w:tcPr>
            <w:tcW w:w="704" w:type="dxa"/>
            <w:vMerge/>
            <w:tcBorders>
              <w:top w:val="nil"/>
              <w:left w:val="single" w:sz="4" w:space="0" w:color="auto"/>
              <w:bottom w:val="single" w:sz="4" w:space="0" w:color="auto"/>
              <w:right w:val="single" w:sz="4" w:space="0" w:color="auto"/>
            </w:tcBorders>
            <w:vAlign w:val="center"/>
            <w:hideMark/>
          </w:tcPr>
          <w:p w14:paraId="175DEB8E"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9226B99"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08868B3A"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Postotak riješenih upravnih predmeta u prvom stupnju iz područja šumarstva (dobavljači božićnih drvaca i krčenje šuma) </w:t>
            </w:r>
          </w:p>
        </w:tc>
        <w:tc>
          <w:tcPr>
            <w:tcW w:w="1134" w:type="dxa"/>
            <w:vMerge/>
            <w:tcBorders>
              <w:top w:val="nil"/>
              <w:left w:val="single" w:sz="4" w:space="0" w:color="auto"/>
              <w:bottom w:val="single" w:sz="4" w:space="0" w:color="auto"/>
              <w:right w:val="single" w:sz="4" w:space="0" w:color="auto"/>
            </w:tcBorders>
            <w:vAlign w:val="center"/>
            <w:hideMark/>
          </w:tcPr>
          <w:p w14:paraId="2C97DDDA"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926CD5C"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40A1221B"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00A63DEE"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7.4.2.</w:t>
            </w:r>
          </w:p>
        </w:tc>
        <w:tc>
          <w:tcPr>
            <w:tcW w:w="1417" w:type="dxa"/>
            <w:tcBorders>
              <w:top w:val="nil"/>
              <w:left w:val="nil"/>
              <w:bottom w:val="single" w:sz="4" w:space="0" w:color="auto"/>
              <w:right w:val="single" w:sz="4" w:space="0" w:color="auto"/>
            </w:tcBorders>
            <w:vAlign w:val="center"/>
            <w:hideMark/>
          </w:tcPr>
          <w:p w14:paraId="04A277F4" w14:textId="07A7D8D9"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Rješavanje upravnih postupaka iz područja šumarstva (dobavljači božićnih drvaca i krčenje šuma)</w:t>
            </w:r>
          </w:p>
        </w:tc>
        <w:tc>
          <w:tcPr>
            <w:tcW w:w="1276" w:type="dxa"/>
            <w:tcBorders>
              <w:top w:val="nil"/>
              <w:left w:val="nil"/>
              <w:bottom w:val="single" w:sz="4" w:space="0" w:color="auto"/>
              <w:right w:val="single" w:sz="4" w:space="0" w:color="auto"/>
            </w:tcBorders>
            <w:vAlign w:val="center"/>
            <w:hideMark/>
          </w:tcPr>
          <w:p w14:paraId="67E090B9"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Broj riješenih upravnih predmeta </w:t>
            </w:r>
          </w:p>
        </w:tc>
        <w:tc>
          <w:tcPr>
            <w:tcW w:w="992" w:type="dxa"/>
            <w:tcBorders>
              <w:top w:val="nil"/>
              <w:left w:val="nil"/>
              <w:bottom w:val="single" w:sz="4" w:space="0" w:color="auto"/>
              <w:right w:val="single" w:sz="4" w:space="0" w:color="auto"/>
            </w:tcBorders>
            <w:vAlign w:val="center"/>
            <w:hideMark/>
          </w:tcPr>
          <w:p w14:paraId="2D1D00AD"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20</w:t>
            </w:r>
          </w:p>
        </w:tc>
        <w:tc>
          <w:tcPr>
            <w:tcW w:w="1134" w:type="dxa"/>
            <w:tcBorders>
              <w:top w:val="nil"/>
              <w:left w:val="nil"/>
              <w:bottom w:val="single" w:sz="4" w:space="0" w:color="auto"/>
              <w:right w:val="single" w:sz="4" w:space="0" w:color="auto"/>
            </w:tcBorders>
            <w:vAlign w:val="center"/>
            <w:hideMark/>
          </w:tcPr>
          <w:p w14:paraId="4CAFC3EA"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0DFBC466" w14:textId="6C23C634"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0EAA2F1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A2006 01 </w:t>
            </w:r>
          </w:p>
        </w:tc>
      </w:tr>
      <w:tr w:rsidR="0030065E" w:rsidRPr="003E4A33" w14:paraId="725F46DC" w14:textId="77777777" w:rsidTr="00480606">
        <w:trPr>
          <w:trHeight w:val="641"/>
        </w:trPr>
        <w:tc>
          <w:tcPr>
            <w:tcW w:w="704" w:type="dxa"/>
            <w:tcBorders>
              <w:top w:val="nil"/>
              <w:left w:val="single" w:sz="4" w:space="0" w:color="auto"/>
              <w:bottom w:val="single" w:sz="4" w:space="0" w:color="auto"/>
              <w:right w:val="single" w:sz="4" w:space="0" w:color="auto"/>
            </w:tcBorders>
            <w:vAlign w:val="center"/>
            <w:hideMark/>
          </w:tcPr>
          <w:p w14:paraId="2D8733B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7.5.</w:t>
            </w:r>
          </w:p>
        </w:tc>
        <w:tc>
          <w:tcPr>
            <w:tcW w:w="1418" w:type="dxa"/>
            <w:tcBorders>
              <w:top w:val="nil"/>
              <w:left w:val="nil"/>
              <w:bottom w:val="single" w:sz="4" w:space="0" w:color="auto"/>
              <w:right w:val="single" w:sz="4" w:space="0" w:color="auto"/>
            </w:tcBorders>
            <w:vAlign w:val="center"/>
            <w:hideMark/>
          </w:tcPr>
          <w:p w14:paraId="36D87A68" w14:textId="5F51AACE"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Efikasnost korištenja zemljišta na području Osječko-baranjske županije</w:t>
            </w:r>
          </w:p>
        </w:tc>
        <w:tc>
          <w:tcPr>
            <w:tcW w:w="1417" w:type="dxa"/>
            <w:tcBorders>
              <w:top w:val="nil"/>
              <w:left w:val="nil"/>
              <w:bottom w:val="single" w:sz="4" w:space="0" w:color="auto"/>
              <w:right w:val="single" w:sz="4" w:space="0" w:color="auto"/>
            </w:tcBorders>
            <w:vAlign w:val="center"/>
            <w:hideMark/>
          </w:tcPr>
          <w:p w14:paraId="29DCA9B8"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Površine poljoprivrednog zemljišta koje su pod izmjerom</w:t>
            </w:r>
          </w:p>
        </w:tc>
        <w:tc>
          <w:tcPr>
            <w:tcW w:w="1134" w:type="dxa"/>
            <w:tcBorders>
              <w:top w:val="nil"/>
              <w:left w:val="nil"/>
              <w:bottom w:val="single" w:sz="4" w:space="0" w:color="auto"/>
              <w:right w:val="single" w:sz="4" w:space="0" w:color="auto"/>
            </w:tcBorders>
            <w:vAlign w:val="center"/>
            <w:hideMark/>
          </w:tcPr>
          <w:p w14:paraId="1167CBB1"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6.201 ha</w:t>
            </w:r>
          </w:p>
        </w:tc>
        <w:tc>
          <w:tcPr>
            <w:tcW w:w="1134" w:type="dxa"/>
            <w:tcBorders>
              <w:top w:val="nil"/>
              <w:left w:val="nil"/>
              <w:bottom w:val="single" w:sz="4" w:space="0" w:color="auto"/>
              <w:right w:val="single" w:sz="4" w:space="0" w:color="auto"/>
            </w:tcBorders>
            <w:vAlign w:val="center"/>
            <w:hideMark/>
          </w:tcPr>
          <w:p w14:paraId="55FE0297"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6.201 ha</w:t>
            </w:r>
          </w:p>
        </w:tc>
        <w:tc>
          <w:tcPr>
            <w:tcW w:w="1276" w:type="dxa"/>
            <w:tcBorders>
              <w:top w:val="nil"/>
              <w:left w:val="nil"/>
              <w:bottom w:val="single" w:sz="4" w:space="0" w:color="auto"/>
              <w:right w:val="single" w:sz="4" w:space="0" w:color="auto"/>
            </w:tcBorders>
            <w:vAlign w:val="center"/>
            <w:hideMark/>
          </w:tcPr>
          <w:p w14:paraId="0CB64B07" w14:textId="77777777" w:rsidR="0030065E" w:rsidRPr="00274D6D" w:rsidRDefault="0030065E" w:rsidP="00274D6D">
            <w:pPr>
              <w:spacing w:after="0" w:line="240" w:lineRule="auto"/>
              <w:ind w:left="-106" w:right="-113"/>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Zakon o državnoj izmjeri i katastru nekretnina; Odluka o ustrojstvu i djelokrugu upravnih tijela OBŽ</w:t>
            </w:r>
          </w:p>
        </w:tc>
        <w:tc>
          <w:tcPr>
            <w:tcW w:w="1134" w:type="dxa"/>
            <w:tcBorders>
              <w:top w:val="nil"/>
              <w:left w:val="nil"/>
              <w:bottom w:val="single" w:sz="4" w:space="0" w:color="auto"/>
              <w:right w:val="single" w:sz="4" w:space="0" w:color="auto"/>
            </w:tcBorders>
            <w:shd w:val="clear" w:color="000000" w:fill="FFFFFF"/>
            <w:vAlign w:val="center"/>
            <w:hideMark/>
          </w:tcPr>
          <w:p w14:paraId="4868FBCC"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7.5.1.</w:t>
            </w:r>
          </w:p>
        </w:tc>
        <w:tc>
          <w:tcPr>
            <w:tcW w:w="1417" w:type="dxa"/>
            <w:tcBorders>
              <w:top w:val="nil"/>
              <w:left w:val="nil"/>
              <w:bottom w:val="single" w:sz="4" w:space="0" w:color="auto"/>
              <w:right w:val="single" w:sz="4" w:space="0" w:color="auto"/>
            </w:tcBorders>
            <w:shd w:val="clear" w:color="000000" w:fill="FFFFFF"/>
            <w:vAlign w:val="center"/>
            <w:hideMark/>
          </w:tcPr>
          <w:p w14:paraId="7E909A0C" w14:textId="629C49A1"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Usklađivanje zemljišno knjižnog stanja na terenu s katastarskim operatom </w:t>
            </w:r>
          </w:p>
        </w:tc>
        <w:tc>
          <w:tcPr>
            <w:tcW w:w="1276" w:type="dxa"/>
            <w:tcBorders>
              <w:top w:val="nil"/>
              <w:left w:val="nil"/>
              <w:bottom w:val="single" w:sz="4" w:space="0" w:color="auto"/>
              <w:right w:val="single" w:sz="4" w:space="0" w:color="auto"/>
            </w:tcBorders>
            <w:shd w:val="clear" w:color="000000" w:fill="FFFFFF"/>
            <w:vAlign w:val="center"/>
            <w:hideMark/>
          </w:tcPr>
          <w:p w14:paraId="0C72AF81"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Broj JLS koje provode Geodetsko-katastarsku izmjeru</w:t>
            </w:r>
          </w:p>
        </w:tc>
        <w:tc>
          <w:tcPr>
            <w:tcW w:w="992" w:type="dxa"/>
            <w:tcBorders>
              <w:top w:val="nil"/>
              <w:left w:val="nil"/>
              <w:bottom w:val="single" w:sz="4" w:space="0" w:color="auto"/>
              <w:right w:val="single" w:sz="4" w:space="0" w:color="auto"/>
            </w:tcBorders>
            <w:shd w:val="clear" w:color="000000" w:fill="FFFFFF"/>
            <w:vAlign w:val="center"/>
            <w:hideMark/>
          </w:tcPr>
          <w:p w14:paraId="26C3A621"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w:t>
            </w:r>
          </w:p>
        </w:tc>
        <w:tc>
          <w:tcPr>
            <w:tcW w:w="1134" w:type="dxa"/>
            <w:tcBorders>
              <w:top w:val="nil"/>
              <w:left w:val="nil"/>
              <w:bottom w:val="single" w:sz="4" w:space="0" w:color="auto"/>
              <w:right w:val="single" w:sz="4" w:space="0" w:color="auto"/>
            </w:tcBorders>
            <w:shd w:val="clear" w:color="000000" w:fill="FFFFFF"/>
            <w:vAlign w:val="center"/>
            <w:hideMark/>
          </w:tcPr>
          <w:p w14:paraId="3AC917A8"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shd w:val="clear" w:color="000000" w:fill="FFFFFF"/>
            <w:vAlign w:val="center"/>
            <w:hideMark/>
          </w:tcPr>
          <w:p w14:paraId="4F9D4F70" w14:textId="0E95327A"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60FD597F"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K4006 01</w:t>
            </w:r>
          </w:p>
        </w:tc>
      </w:tr>
      <w:tr w:rsidR="0030065E" w:rsidRPr="003E4A33" w14:paraId="6DA136EA" w14:textId="77777777" w:rsidTr="00480606">
        <w:trPr>
          <w:trHeight w:val="107"/>
        </w:trPr>
        <w:tc>
          <w:tcPr>
            <w:tcW w:w="704" w:type="dxa"/>
            <w:tcBorders>
              <w:top w:val="nil"/>
              <w:left w:val="single" w:sz="4" w:space="0" w:color="auto"/>
              <w:bottom w:val="single" w:sz="4" w:space="0" w:color="auto"/>
              <w:right w:val="single" w:sz="4" w:space="0" w:color="auto"/>
            </w:tcBorders>
            <w:vAlign w:val="center"/>
            <w:hideMark/>
          </w:tcPr>
          <w:p w14:paraId="4C2E4B13"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7.6.</w:t>
            </w:r>
          </w:p>
        </w:tc>
        <w:tc>
          <w:tcPr>
            <w:tcW w:w="1418" w:type="dxa"/>
            <w:tcBorders>
              <w:top w:val="nil"/>
              <w:left w:val="nil"/>
              <w:bottom w:val="single" w:sz="4" w:space="0" w:color="auto"/>
              <w:right w:val="single" w:sz="4" w:space="0" w:color="auto"/>
            </w:tcBorders>
            <w:vAlign w:val="center"/>
            <w:hideMark/>
          </w:tcPr>
          <w:p w14:paraId="2702FA23"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Efikasnost rada i ulaganje u nove tehnologije</w:t>
            </w:r>
          </w:p>
        </w:tc>
        <w:tc>
          <w:tcPr>
            <w:tcW w:w="1417" w:type="dxa"/>
            <w:tcBorders>
              <w:top w:val="nil"/>
              <w:left w:val="nil"/>
              <w:bottom w:val="single" w:sz="4" w:space="0" w:color="auto"/>
              <w:right w:val="single" w:sz="4" w:space="0" w:color="auto"/>
            </w:tcBorders>
            <w:vAlign w:val="center"/>
            <w:hideMark/>
          </w:tcPr>
          <w:p w14:paraId="3842C936"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Provedbe mjera iz područja zaštite od tuče</w:t>
            </w:r>
          </w:p>
        </w:tc>
        <w:tc>
          <w:tcPr>
            <w:tcW w:w="1134" w:type="dxa"/>
            <w:tcBorders>
              <w:top w:val="nil"/>
              <w:left w:val="nil"/>
              <w:bottom w:val="single" w:sz="4" w:space="0" w:color="auto"/>
              <w:right w:val="single" w:sz="4" w:space="0" w:color="auto"/>
            </w:tcBorders>
            <w:vAlign w:val="center"/>
            <w:hideMark/>
          </w:tcPr>
          <w:p w14:paraId="752DF4CE"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2 (2025.)</w:t>
            </w:r>
          </w:p>
        </w:tc>
        <w:tc>
          <w:tcPr>
            <w:tcW w:w="1134" w:type="dxa"/>
            <w:tcBorders>
              <w:top w:val="nil"/>
              <w:left w:val="nil"/>
              <w:bottom w:val="single" w:sz="4" w:space="0" w:color="auto"/>
              <w:right w:val="single" w:sz="4" w:space="0" w:color="auto"/>
            </w:tcBorders>
            <w:vAlign w:val="center"/>
            <w:hideMark/>
          </w:tcPr>
          <w:p w14:paraId="7F157B04"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2</w:t>
            </w:r>
          </w:p>
        </w:tc>
        <w:tc>
          <w:tcPr>
            <w:tcW w:w="1276" w:type="dxa"/>
            <w:tcBorders>
              <w:top w:val="nil"/>
              <w:left w:val="nil"/>
              <w:bottom w:val="single" w:sz="4" w:space="0" w:color="auto"/>
              <w:right w:val="single" w:sz="4" w:space="0" w:color="auto"/>
            </w:tcBorders>
            <w:vAlign w:val="center"/>
            <w:hideMark/>
          </w:tcPr>
          <w:p w14:paraId="761D5624" w14:textId="77777777" w:rsidR="0030065E" w:rsidRPr="00274D6D" w:rsidRDefault="0030065E" w:rsidP="00274D6D">
            <w:pPr>
              <w:spacing w:after="0" w:line="240" w:lineRule="auto"/>
              <w:ind w:lef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Zakon o sustavu obrane od tuče; Odluka o ustrojstvu i djelokrugu upravnih tijela OBŽ</w:t>
            </w:r>
          </w:p>
        </w:tc>
        <w:tc>
          <w:tcPr>
            <w:tcW w:w="1134" w:type="dxa"/>
            <w:tcBorders>
              <w:top w:val="nil"/>
              <w:left w:val="nil"/>
              <w:bottom w:val="single" w:sz="4" w:space="0" w:color="auto"/>
              <w:right w:val="single" w:sz="4" w:space="0" w:color="auto"/>
            </w:tcBorders>
            <w:shd w:val="clear" w:color="000000" w:fill="FFFFFF"/>
            <w:vAlign w:val="center"/>
            <w:hideMark/>
          </w:tcPr>
          <w:p w14:paraId="5E7E8F7F"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7.6.1.</w:t>
            </w:r>
          </w:p>
        </w:tc>
        <w:tc>
          <w:tcPr>
            <w:tcW w:w="1417" w:type="dxa"/>
            <w:tcBorders>
              <w:top w:val="nil"/>
              <w:left w:val="nil"/>
              <w:bottom w:val="single" w:sz="4" w:space="0" w:color="auto"/>
              <w:right w:val="single" w:sz="4" w:space="0" w:color="auto"/>
            </w:tcBorders>
            <w:shd w:val="clear" w:color="000000" w:fill="FFFFFF"/>
            <w:vAlign w:val="center"/>
            <w:hideMark/>
          </w:tcPr>
          <w:p w14:paraId="3853F50C" w14:textId="77777777"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Provedba Zakona o sustavu obrane od tuče </w:t>
            </w:r>
          </w:p>
        </w:tc>
        <w:tc>
          <w:tcPr>
            <w:tcW w:w="1276" w:type="dxa"/>
            <w:tcBorders>
              <w:top w:val="nil"/>
              <w:left w:val="nil"/>
              <w:bottom w:val="single" w:sz="4" w:space="0" w:color="auto"/>
              <w:right w:val="single" w:sz="4" w:space="0" w:color="auto"/>
            </w:tcBorders>
            <w:shd w:val="clear" w:color="000000" w:fill="FFFFFF"/>
            <w:vAlign w:val="center"/>
            <w:hideMark/>
          </w:tcPr>
          <w:p w14:paraId="07EC9525"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Broj djelovanja s akcijom generatora </w:t>
            </w:r>
          </w:p>
        </w:tc>
        <w:tc>
          <w:tcPr>
            <w:tcW w:w="992" w:type="dxa"/>
            <w:tcBorders>
              <w:top w:val="nil"/>
              <w:left w:val="nil"/>
              <w:bottom w:val="single" w:sz="4" w:space="0" w:color="auto"/>
              <w:right w:val="single" w:sz="4" w:space="0" w:color="auto"/>
            </w:tcBorders>
            <w:shd w:val="clear" w:color="000000" w:fill="FFFFFF"/>
            <w:vAlign w:val="center"/>
            <w:hideMark/>
          </w:tcPr>
          <w:p w14:paraId="1A22605F"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28</w:t>
            </w:r>
          </w:p>
        </w:tc>
        <w:tc>
          <w:tcPr>
            <w:tcW w:w="1134" w:type="dxa"/>
            <w:tcBorders>
              <w:top w:val="nil"/>
              <w:left w:val="nil"/>
              <w:bottom w:val="single" w:sz="4" w:space="0" w:color="auto"/>
              <w:right w:val="single" w:sz="4" w:space="0" w:color="auto"/>
            </w:tcBorders>
            <w:shd w:val="clear" w:color="000000" w:fill="FFFFFF"/>
            <w:vAlign w:val="center"/>
            <w:hideMark/>
          </w:tcPr>
          <w:p w14:paraId="33D7CB45"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789DD6BA" w14:textId="7826D8F9"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5A439468"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A4002 03</w:t>
            </w:r>
          </w:p>
        </w:tc>
      </w:tr>
      <w:tr w:rsidR="0030065E" w:rsidRPr="003E4A33" w14:paraId="12274871" w14:textId="77777777" w:rsidTr="00480606">
        <w:trPr>
          <w:trHeight w:val="931"/>
        </w:trPr>
        <w:tc>
          <w:tcPr>
            <w:tcW w:w="704" w:type="dxa"/>
            <w:tcBorders>
              <w:top w:val="nil"/>
              <w:left w:val="single" w:sz="4" w:space="0" w:color="auto"/>
              <w:bottom w:val="single" w:sz="4" w:space="0" w:color="auto"/>
              <w:right w:val="single" w:sz="4" w:space="0" w:color="auto"/>
            </w:tcBorders>
            <w:vAlign w:val="center"/>
            <w:hideMark/>
          </w:tcPr>
          <w:p w14:paraId="5CC4A6BE"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lastRenderedPageBreak/>
              <w:t>7.7.</w:t>
            </w:r>
          </w:p>
        </w:tc>
        <w:tc>
          <w:tcPr>
            <w:tcW w:w="1418" w:type="dxa"/>
            <w:tcBorders>
              <w:top w:val="nil"/>
              <w:left w:val="nil"/>
              <w:bottom w:val="single" w:sz="4" w:space="0" w:color="auto"/>
              <w:right w:val="single" w:sz="4" w:space="0" w:color="auto"/>
            </w:tcBorders>
            <w:vAlign w:val="center"/>
            <w:hideMark/>
          </w:tcPr>
          <w:p w14:paraId="7F3DAB0D"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Smanjenje negativnih učinaka klimatskih promjena na okoliš i degradaciju tla</w:t>
            </w:r>
          </w:p>
        </w:tc>
        <w:tc>
          <w:tcPr>
            <w:tcW w:w="1417" w:type="dxa"/>
            <w:tcBorders>
              <w:top w:val="nil"/>
              <w:left w:val="nil"/>
              <w:bottom w:val="single" w:sz="4" w:space="0" w:color="auto"/>
              <w:right w:val="single" w:sz="4" w:space="0" w:color="auto"/>
            </w:tcBorders>
            <w:vAlign w:val="center"/>
            <w:hideMark/>
          </w:tcPr>
          <w:p w14:paraId="7BD7FE5E"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Aktivnosti provedbe EU projekta </w:t>
            </w:r>
          </w:p>
        </w:tc>
        <w:tc>
          <w:tcPr>
            <w:tcW w:w="1134" w:type="dxa"/>
            <w:tcBorders>
              <w:top w:val="nil"/>
              <w:left w:val="nil"/>
              <w:bottom w:val="single" w:sz="4" w:space="0" w:color="auto"/>
              <w:right w:val="single" w:sz="4" w:space="0" w:color="auto"/>
            </w:tcBorders>
            <w:vAlign w:val="center"/>
            <w:hideMark/>
          </w:tcPr>
          <w:p w14:paraId="284644AD"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5 (2025.)</w:t>
            </w:r>
          </w:p>
        </w:tc>
        <w:tc>
          <w:tcPr>
            <w:tcW w:w="1134" w:type="dxa"/>
            <w:tcBorders>
              <w:top w:val="nil"/>
              <w:left w:val="nil"/>
              <w:bottom w:val="single" w:sz="4" w:space="0" w:color="auto"/>
              <w:right w:val="single" w:sz="4" w:space="0" w:color="auto"/>
            </w:tcBorders>
            <w:vAlign w:val="center"/>
            <w:hideMark/>
          </w:tcPr>
          <w:p w14:paraId="2AC56350" w14:textId="77777777" w:rsidR="0030065E" w:rsidRPr="00274D6D" w:rsidRDefault="0030065E" w:rsidP="0030065E">
            <w:pPr>
              <w:spacing w:after="0" w:line="240" w:lineRule="auto"/>
              <w:jc w:val="center"/>
              <w:rPr>
                <w:rFonts w:ascii="Times New Roman" w:eastAsia="Times New Roman" w:hAnsi="Times New Roman" w:cs="Times New Roman"/>
                <w:sz w:val="18"/>
                <w:szCs w:val="18"/>
                <w:lang w:eastAsia="hr-HR"/>
              </w:rPr>
            </w:pPr>
            <w:r w:rsidRPr="00274D6D">
              <w:rPr>
                <w:rFonts w:ascii="Times New Roman" w:eastAsia="Times New Roman" w:hAnsi="Times New Roman" w:cs="Times New Roman"/>
                <w:sz w:val="18"/>
                <w:szCs w:val="18"/>
                <w:lang w:eastAsia="hr-HR"/>
              </w:rPr>
              <w:t>5</w:t>
            </w:r>
          </w:p>
        </w:tc>
        <w:tc>
          <w:tcPr>
            <w:tcW w:w="1276" w:type="dxa"/>
            <w:tcBorders>
              <w:top w:val="nil"/>
              <w:left w:val="nil"/>
              <w:bottom w:val="single" w:sz="4" w:space="0" w:color="auto"/>
              <w:right w:val="single" w:sz="4" w:space="0" w:color="auto"/>
            </w:tcBorders>
            <w:vAlign w:val="center"/>
            <w:hideMark/>
          </w:tcPr>
          <w:p w14:paraId="717FABF5" w14:textId="6EEDC0B5" w:rsidR="0030065E" w:rsidRPr="00274D6D" w:rsidRDefault="0030065E" w:rsidP="00274D6D">
            <w:pPr>
              <w:spacing w:after="0" w:line="240" w:lineRule="auto"/>
              <w:ind w:left="-106"/>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Program Horizon Europe; Odluka o ustrojstvu i djelokrugu upravnih tijela OBŽ</w:t>
            </w:r>
          </w:p>
        </w:tc>
        <w:tc>
          <w:tcPr>
            <w:tcW w:w="1134" w:type="dxa"/>
            <w:tcBorders>
              <w:top w:val="nil"/>
              <w:left w:val="nil"/>
              <w:bottom w:val="single" w:sz="4" w:space="0" w:color="auto"/>
              <w:right w:val="single" w:sz="4" w:space="0" w:color="auto"/>
            </w:tcBorders>
            <w:shd w:val="clear" w:color="000000" w:fill="FFFFFF"/>
            <w:vAlign w:val="center"/>
            <w:hideMark/>
          </w:tcPr>
          <w:p w14:paraId="49F4C32D"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7.7.1.</w:t>
            </w:r>
          </w:p>
        </w:tc>
        <w:tc>
          <w:tcPr>
            <w:tcW w:w="1417" w:type="dxa"/>
            <w:tcBorders>
              <w:top w:val="nil"/>
              <w:left w:val="nil"/>
              <w:bottom w:val="single" w:sz="4" w:space="0" w:color="auto"/>
              <w:right w:val="single" w:sz="4" w:space="0" w:color="auto"/>
            </w:tcBorders>
            <w:shd w:val="clear" w:color="000000" w:fill="FFFFFF"/>
            <w:vAlign w:val="center"/>
            <w:hideMark/>
          </w:tcPr>
          <w:p w14:paraId="4DF061D9" w14:textId="77777777" w:rsidR="0030065E" w:rsidRPr="00274D6D" w:rsidRDefault="0030065E" w:rsidP="00274D6D">
            <w:pPr>
              <w:spacing w:after="0" w:line="240" w:lineRule="auto"/>
              <w:ind w:left="-108" w:right="-111"/>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Provedba EU projekta </w:t>
            </w:r>
          </w:p>
        </w:tc>
        <w:tc>
          <w:tcPr>
            <w:tcW w:w="1276" w:type="dxa"/>
            <w:tcBorders>
              <w:top w:val="nil"/>
              <w:left w:val="nil"/>
              <w:bottom w:val="single" w:sz="4" w:space="0" w:color="auto"/>
              <w:right w:val="single" w:sz="4" w:space="0" w:color="auto"/>
            </w:tcBorders>
            <w:shd w:val="clear" w:color="000000" w:fill="FFFFFF"/>
            <w:vAlign w:val="center"/>
            <w:hideMark/>
          </w:tcPr>
          <w:p w14:paraId="19E6AD22" w14:textId="77777777" w:rsidR="0030065E" w:rsidRPr="00274D6D" w:rsidRDefault="0030065E" w:rsidP="0030065E">
            <w:pPr>
              <w:spacing w:after="0" w:line="240" w:lineRule="auto"/>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Troškovi planiranih aktivnosti u provedbi projekta </w:t>
            </w:r>
          </w:p>
        </w:tc>
        <w:tc>
          <w:tcPr>
            <w:tcW w:w="992" w:type="dxa"/>
            <w:tcBorders>
              <w:top w:val="nil"/>
              <w:left w:val="nil"/>
              <w:bottom w:val="single" w:sz="4" w:space="0" w:color="auto"/>
              <w:right w:val="single" w:sz="4" w:space="0" w:color="auto"/>
            </w:tcBorders>
            <w:shd w:val="clear" w:color="000000" w:fill="FFFFFF"/>
            <w:vAlign w:val="center"/>
            <w:hideMark/>
          </w:tcPr>
          <w:p w14:paraId="418CA906"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10.000,00</w:t>
            </w:r>
          </w:p>
        </w:tc>
        <w:tc>
          <w:tcPr>
            <w:tcW w:w="1134" w:type="dxa"/>
            <w:tcBorders>
              <w:top w:val="nil"/>
              <w:left w:val="nil"/>
              <w:bottom w:val="single" w:sz="4" w:space="0" w:color="auto"/>
              <w:right w:val="single" w:sz="4" w:space="0" w:color="auto"/>
            </w:tcBorders>
            <w:shd w:val="clear" w:color="000000" w:fill="FFFFFF"/>
            <w:vAlign w:val="center"/>
            <w:hideMark/>
          </w:tcPr>
          <w:p w14:paraId="4C3D2372"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prosinac 2026.</w:t>
            </w:r>
          </w:p>
        </w:tc>
        <w:tc>
          <w:tcPr>
            <w:tcW w:w="1134" w:type="dxa"/>
            <w:tcBorders>
              <w:top w:val="nil"/>
              <w:left w:val="nil"/>
              <w:bottom w:val="single" w:sz="4" w:space="0" w:color="auto"/>
              <w:right w:val="single" w:sz="4" w:space="0" w:color="auto"/>
            </w:tcBorders>
            <w:shd w:val="clear" w:color="000000" w:fill="FFFFFF"/>
            <w:vAlign w:val="center"/>
            <w:hideMark/>
          </w:tcPr>
          <w:p w14:paraId="6085A534" w14:textId="1FA6B42E" w:rsidR="0030065E" w:rsidRPr="00274D6D" w:rsidRDefault="0030065E" w:rsidP="00274D6D">
            <w:pPr>
              <w:spacing w:after="0" w:line="240" w:lineRule="auto"/>
              <w:ind w:left="-105" w:right="-112"/>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UO za poljoprivredu i ruralni razvoj  </w:t>
            </w:r>
          </w:p>
        </w:tc>
        <w:tc>
          <w:tcPr>
            <w:tcW w:w="1218" w:type="dxa"/>
            <w:tcBorders>
              <w:top w:val="nil"/>
              <w:left w:val="nil"/>
              <w:bottom w:val="single" w:sz="4" w:space="0" w:color="auto"/>
              <w:right w:val="single" w:sz="4" w:space="0" w:color="auto"/>
            </w:tcBorders>
            <w:shd w:val="clear" w:color="000000" w:fill="FFFFFF"/>
            <w:vAlign w:val="center"/>
            <w:hideMark/>
          </w:tcPr>
          <w:p w14:paraId="021F9F1A" w14:textId="77777777" w:rsidR="0030065E" w:rsidRPr="00274D6D" w:rsidRDefault="0030065E" w:rsidP="0030065E">
            <w:pPr>
              <w:spacing w:after="0" w:line="240" w:lineRule="auto"/>
              <w:jc w:val="center"/>
              <w:rPr>
                <w:rFonts w:ascii="Times New Roman" w:eastAsia="Times New Roman" w:hAnsi="Times New Roman" w:cs="Times New Roman"/>
                <w:color w:val="000000"/>
                <w:sz w:val="18"/>
                <w:szCs w:val="18"/>
                <w:lang w:eastAsia="hr-HR"/>
              </w:rPr>
            </w:pPr>
            <w:r w:rsidRPr="00274D6D">
              <w:rPr>
                <w:rFonts w:ascii="Times New Roman" w:eastAsia="Times New Roman" w:hAnsi="Times New Roman" w:cs="Times New Roman"/>
                <w:color w:val="000000"/>
                <w:sz w:val="18"/>
                <w:szCs w:val="18"/>
                <w:lang w:eastAsia="hr-HR"/>
              </w:rPr>
              <w:t xml:space="preserve"> T4002 24</w:t>
            </w:r>
          </w:p>
        </w:tc>
      </w:tr>
    </w:tbl>
    <w:p w14:paraId="0BB1BCC6" w14:textId="5D2172D0" w:rsidR="009F7DFD" w:rsidRPr="003E4A33" w:rsidRDefault="00C20214" w:rsidP="009F7DFD">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11.</w:t>
      </w:r>
      <w:r w:rsidRPr="003E4A33">
        <w:rPr>
          <w:rFonts w:ascii="Times New Roman" w:hAnsi="Times New Roman" w:cs="Times New Roman"/>
          <w:bCs/>
          <w:sz w:val="20"/>
          <w:szCs w:val="20"/>
        </w:rPr>
        <w:t xml:space="preserve"> Mjere, ciljevi i pokazatelji Upravnog odjela za poljoprivredu i ruralni razvoj</w:t>
      </w:r>
    </w:p>
    <w:p w14:paraId="070A14C9" w14:textId="77777777" w:rsidR="000C16B2" w:rsidRPr="003E4A33" w:rsidRDefault="000C16B2">
      <w:pPr>
        <w:rPr>
          <w:rFonts w:ascii="Times New Roman" w:eastAsia="Calibri" w:hAnsi="Times New Roman" w:cs="Times New Roman"/>
          <w:b/>
          <w:bCs/>
          <w:sz w:val="24"/>
          <w:szCs w:val="24"/>
        </w:rPr>
      </w:pPr>
      <w:r w:rsidRPr="003E4A33">
        <w:rPr>
          <w:i/>
          <w:iCs/>
          <w:sz w:val="24"/>
          <w:szCs w:val="24"/>
        </w:rPr>
        <w:br w:type="page"/>
      </w:r>
    </w:p>
    <w:p w14:paraId="15A963AB" w14:textId="3E9D07C9" w:rsidR="009F7DFD" w:rsidRDefault="00825DA9" w:rsidP="00274D6D">
      <w:pPr>
        <w:pStyle w:val="Naslov2"/>
        <w:ind w:left="709" w:hanging="709"/>
        <w:rPr>
          <w:i w:val="0"/>
          <w:iCs w:val="0"/>
          <w:sz w:val="22"/>
          <w:szCs w:val="22"/>
          <w:u w:val="none"/>
        </w:rPr>
      </w:pPr>
      <w:bookmarkStart w:id="29" w:name="_Toc216354233"/>
      <w:r w:rsidRPr="00274D6D">
        <w:rPr>
          <w:i w:val="0"/>
          <w:iCs w:val="0"/>
          <w:sz w:val="22"/>
          <w:szCs w:val="22"/>
          <w:u w:val="none"/>
        </w:rPr>
        <w:lastRenderedPageBreak/>
        <w:t>4</w:t>
      </w:r>
      <w:r w:rsidR="009F7DFD" w:rsidRPr="00274D6D">
        <w:rPr>
          <w:i w:val="0"/>
          <w:iCs w:val="0"/>
          <w:sz w:val="22"/>
          <w:szCs w:val="22"/>
          <w:u w:val="none"/>
        </w:rPr>
        <w:t>.8.</w:t>
      </w:r>
      <w:r w:rsidR="00274D6D">
        <w:rPr>
          <w:i w:val="0"/>
          <w:iCs w:val="0"/>
          <w:sz w:val="22"/>
          <w:szCs w:val="22"/>
          <w:u w:val="none"/>
        </w:rPr>
        <w:tab/>
      </w:r>
      <w:r w:rsidR="009F7DFD" w:rsidRPr="00274D6D">
        <w:rPr>
          <w:i w:val="0"/>
          <w:iCs w:val="0"/>
          <w:sz w:val="22"/>
          <w:szCs w:val="22"/>
          <w:u w:val="none"/>
        </w:rPr>
        <w:t>Upravni odjel za prostorno uređenje, graditeljstvo i imovinsko-pravne poslove</w:t>
      </w:r>
      <w:bookmarkEnd w:id="29"/>
    </w:p>
    <w:p w14:paraId="2A126BFA" w14:textId="77777777" w:rsidR="00274D6D" w:rsidRPr="00274D6D" w:rsidRDefault="00274D6D" w:rsidP="00274D6D">
      <w:pPr>
        <w:spacing w:after="0"/>
      </w:pPr>
    </w:p>
    <w:p w14:paraId="1E615FBB" w14:textId="77777777" w:rsidR="009F7DFD" w:rsidRDefault="009F7DFD" w:rsidP="00274D6D">
      <w:pPr>
        <w:spacing w:after="0" w:line="240" w:lineRule="auto"/>
        <w:ind w:firstLine="708"/>
        <w:jc w:val="both"/>
        <w:rPr>
          <w:rFonts w:ascii="Times New Roman" w:hAnsi="Times New Roman" w:cs="Times New Roman"/>
          <w:bCs/>
        </w:rPr>
      </w:pPr>
      <w:r w:rsidRPr="00274D6D">
        <w:rPr>
          <w:rFonts w:ascii="Times New Roman" w:hAnsi="Times New Roman" w:cs="Times New Roman"/>
          <w:bCs/>
        </w:rPr>
        <w:t>Izrađuje i provodi prostorne planove, izdaje akte vezane uz građenje te upravlja imovinom Županije. Rješava imovinsko-pravne predmete i obavlja povjerene poslove (izvlaštenje, naknade i dr.).</w:t>
      </w:r>
    </w:p>
    <w:p w14:paraId="05CEEA1E" w14:textId="77777777" w:rsidR="00274D6D" w:rsidRPr="00274D6D" w:rsidRDefault="00274D6D" w:rsidP="00274D6D">
      <w:pPr>
        <w:spacing w:after="0" w:line="240" w:lineRule="auto"/>
        <w:ind w:firstLine="708"/>
        <w:jc w:val="both"/>
        <w:rPr>
          <w:rFonts w:ascii="Times New Roman" w:hAnsi="Times New Roman" w:cs="Times New Roman"/>
          <w:bCs/>
        </w:rPr>
      </w:pPr>
    </w:p>
    <w:tbl>
      <w:tblPr>
        <w:tblW w:w="15446" w:type="dxa"/>
        <w:tblLayout w:type="fixed"/>
        <w:tblLook w:val="04A0" w:firstRow="1" w:lastRow="0" w:firstColumn="1" w:lastColumn="0" w:noHBand="0" w:noVBand="1"/>
      </w:tblPr>
      <w:tblGrid>
        <w:gridCol w:w="704"/>
        <w:gridCol w:w="1418"/>
        <w:gridCol w:w="1417"/>
        <w:gridCol w:w="1134"/>
        <w:gridCol w:w="1134"/>
        <w:gridCol w:w="1276"/>
        <w:gridCol w:w="1134"/>
        <w:gridCol w:w="1417"/>
        <w:gridCol w:w="1276"/>
        <w:gridCol w:w="992"/>
        <w:gridCol w:w="1134"/>
        <w:gridCol w:w="1134"/>
        <w:gridCol w:w="1276"/>
      </w:tblGrid>
      <w:tr w:rsidR="00E20EF8" w:rsidRPr="003E4A33" w14:paraId="64E569E7" w14:textId="77777777" w:rsidTr="00E20EF8">
        <w:trPr>
          <w:trHeight w:val="737"/>
          <w:tblHeader/>
        </w:trPr>
        <w:tc>
          <w:tcPr>
            <w:tcW w:w="704"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7C1DBDD8" w14:textId="77777777" w:rsidR="001868E3" w:rsidRPr="0093396B" w:rsidRDefault="001868E3" w:rsidP="00296716">
            <w:pPr>
              <w:spacing w:after="0" w:line="240" w:lineRule="auto"/>
              <w:ind w:right="-111"/>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Redni broj mjere/cilja</w:t>
            </w:r>
          </w:p>
        </w:tc>
        <w:tc>
          <w:tcPr>
            <w:tcW w:w="1418" w:type="dxa"/>
            <w:tcBorders>
              <w:top w:val="single" w:sz="4" w:space="0" w:color="auto"/>
              <w:left w:val="nil"/>
              <w:bottom w:val="single" w:sz="4" w:space="0" w:color="auto"/>
              <w:right w:val="single" w:sz="4" w:space="0" w:color="auto"/>
            </w:tcBorders>
            <w:shd w:val="clear" w:color="000000" w:fill="C5D9F1"/>
            <w:vAlign w:val="center"/>
            <w:hideMark/>
          </w:tcPr>
          <w:p w14:paraId="1C0911DD" w14:textId="77777777" w:rsidR="001868E3" w:rsidRPr="0093396B" w:rsidRDefault="001868E3" w:rsidP="008E0511">
            <w:pPr>
              <w:spacing w:after="0" w:line="240" w:lineRule="auto"/>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Mjere iz PP ili ciljevi iz djelokruga rada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22FF11A5" w14:textId="77777777" w:rsidR="001868E3" w:rsidRPr="0093396B" w:rsidRDefault="001868E3" w:rsidP="008E0511">
            <w:pPr>
              <w:spacing w:after="0" w:line="240" w:lineRule="auto"/>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Pokazatelj(i) (ishod, rezultat)</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2E54AFEC" w14:textId="77777777" w:rsidR="001868E3" w:rsidRPr="0093396B" w:rsidRDefault="001868E3" w:rsidP="00296716">
            <w:pPr>
              <w:spacing w:after="0" w:line="240" w:lineRule="auto"/>
              <w:ind w:right="-106"/>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Trenutačna vrijednost pokazatelja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01EDC76E" w14:textId="77777777" w:rsidR="001868E3" w:rsidRPr="0093396B" w:rsidRDefault="001868E3" w:rsidP="00296716">
            <w:pPr>
              <w:spacing w:after="0" w:line="240" w:lineRule="auto"/>
              <w:ind w:right="-108"/>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Planirana vrijednost pokazatelja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1A088082" w14:textId="77777777" w:rsidR="001868E3" w:rsidRPr="0093396B" w:rsidRDefault="001868E3" w:rsidP="008E0511">
            <w:pPr>
              <w:spacing w:after="0" w:line="240" w:lineRule="auto"/>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Referenca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5336C1E3" w14:textId="77777777" w:rsidR="001868E3" w:rsidRPr="0093396B" w:rsidRDefault="001868E3" w:rsidP="00296716">
            <w:pPr>
              <w:spacing w:after="0" w:line="240" w:lineRule="auto"/>
              <w:ind w:left="-110" w:right="-106"/>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Redni broj operativnog cilja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76B8F6F4" w14:textId="77777777" w:rsidR="001868E3" w:rsidRPr="0093396B" w:rsidRDefault="001868E3" w:rsidP="0093396B">
            <w:pPr>
              <w:spacing w:after="0" w:line="240" w:lineRule="auto"/>
              <w:ind w:left="-108" w:right="-111"/>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Operativni ciljevi</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30E6F883" w14:textId="77777777" w:rsidR="001868E3" w:rsidRPr="0093396B" w:rsidRDefault="001868E3" w:rsidP="00296716">
            <w:pPr>
              <w:spacing w:after="0" w:line="240" w:lineRule="auto"/>
              <w:ind w:right="-106"/>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Pokazatelj(i) outputa</w:t>
            </w:r>
          </w:p>
        </w:tc>
        <w:tc>
          <w:tcPr>
            <w:tcW w:w="992" w:type="dxa"/>
            <w:tcBorders>
              <w:top w:val="single" w:sz="4" w:space="0" w:color="auto"/>
              <w:left w:val="nil"/>
              <w:bottom w:val="single" w:sz="4" w:space="0" w:color="auto"/>
              <w:right w:val="single" w:sz="4" w:space="0" w:color="auto"/>
            </w:tcBorders>
            <w:shd w:val="clear" w:color="000000" w:fill="C5D9F1"/>
            <w:vAlign w:val="center"/>
            <w:hideMark/>
          </w:tcPr>
          <w:p w14:paraId="27D87576" w14:textId="77777777" w:rsidR="001868E3" w:rsidRPr="0093396B" w:rsidRDefault="001868E3" w:rsidP="00296716">
            <w:pPr>
              <w:spacing w:after="0" w:line="240" w:lineRule="auto"/>
              <w:ind w:left="-108" w:right="-107"/>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Planirana vrijednost outputa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361EE85D" w14:textId="77777777" w:rsidR="001868E3" w:rsidRPr="0093396B" w:rsidRDefault="001868E3" w:rsidP="001868E3">
            <w:pPr>
              <w:spacing w:after="0" w:line="240" w:lineRule="auto"/>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Rok izvršenja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5AC50FF9" w14:textId="77777777" w:rsidR="001868E3" w:rsidRPr="0093396B" w:rsidRDefault="001868E3" w:rsidP="00296716">
            <w:pPr>
              <w:spacing w:after="0" w:line="240" w:lineRule="auto"/>
              <w:ind w:left="-105" w:right="-112"/>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Nadležnost</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5502BBA4" w14:textId="77777777" w:rsidR="001868E3" w:rsidRPr="0093396B" w:rsidRDefault="001868E3" w:rsidP="00296716">
            <w:pPr>
              <w:spacing w:after="0" w:line="240" w:lineRule="auto"/>
              <w:ind w:left="-102" w:right="-106"/>
              <w:jc w:val="center"/>
              <w:rPr>
                <w:rFonts w:ascii="Times New Roman" w:eastAsia="Times New Roman" w:hAnsi="Times New Roman" w:cs="Times New Roman"/>
                <w:b/>
                <w:bCs/>
                <w:color w:val="000000"/>
                <w:sz w:val="20"/>
                <w:szCs w:val="20"/>
                <w:lang w:eastAsia="hr-HR"/>
              </w:rPr>
            </w:pPr>
            <w:r w:rsidRPr="0093396B">
              <w:rPr>
                <w:rFonts w:ascii="Times New Roman" w:eastAsia="Times New Roman" w:hAnsi="Times New Roman" w:cs="Times New Roman"/>
                <w:b/>
                <w:bCs/>
                <w:color w:val="000000"/>
                <w:sz w:val="20"/>
                <w:szCs w:val="20"/>
                <w:lang w:eastAsia="hr-HR"/>
              </w:rPr>
              <w:t>Izvor financiranja</w:t>
            </w:r>
          </w:p>
        </w:tc>
      </w:tr>
      <w:tr w:rsidR="00C33999" w:rsidRPr="003E4A33" w14:paraId="004D9DC7" w14:textId="77777777" w:rsidTr="00296716">
        <w:trPr>
          <w:trHeight w:val="127"/>
        </w:trPr>
        <w:tc>
          <w:tcPr>
            <w:tcW w:w="704" w:type="dxa"/>
            <w:vMerge w:val="restart"/>
            <w:tcBorders>
              <w:top w:val="nil"/>
              <w:left w:val="single" w:sz="4" w:space="0" w:color="auto"/>
              <w:bottom w:val="single" w:sz="4" w:space="0" w:color="auto"/>
              <w:right w:val="single" w:sz="4" w:space="0" w:color="auto"/>
            </w:tcBorders>
            <w:vAlign w:val="center"/>
            <w:hideMark/>
          </w:tcPr>
          <w:p w14:paraId="501CAF43" w14:textId="77777777" w:rsidR="001868E3" w:rsidRPr="003E4A33" w:rsidRDefault="001868E3" w:rsidP="001868E3">
            <w:pPr>
              <w:spacing w:after="0" w:line="240" w:lineRule="auto"/>
              <w:jc w:val="center"/>
              <w:rPr>
                <w:rFonts w:ascii="Times New Roman" w:eastAsia="Times New Roman" w:hAnsi="Times New Roman" w:cs="Times New Roman"/>
                <w:color w:val="000000"/>
                <w:sz w:val="20"/>
                <w:szCs w:val="20"/>
                <w:lang w:eastAsia="hr-HR"/>
              </w:rPr>
            </w:pPr>
            <w:r w:rsidRPr="003E4A33">
              <w:rPr>
                <w:rFonts w:ascii="Times New Roman" w:eastAsia="Times New Roman" w:hAnsi="Times New Roman" w:cs="Times New Roman"/>
                <w:color w:val="000000"/>
                <w:sz w:val="20"/>
                <w:szCs w:val="20"/>
                <w:lang w:eastAsia="hr-HR"/>
              </w:rPr>
              <w:t>8.1.</w:t>
            </w:r>
          </w:p>
        </w:tc>
        <w:tc>
          <w:tcPr>
            <w:tcW w:w="1418" w:type="dxa"/>
            <w:vMerge w:val="restart"/>
            <w:tcBorders>
              <w:top w:val="nil"/>
              <w:left w:val="single" w:sz="4" w:space="0" w:color="auto"/>
              <w:bottom w:val="single" w:sz="4" w:space="0" w:color="auto"/>
              <w:right w:val="single" w:sz="4" w:space="0" w:color="auto"/>
            </w:tcBorders>
            <w:vAlign w:val="center"/>
            <w:hideMark/>
          </w:tcPr>
          <w:p w14:paraId="777C9034"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i/>
                <w:iCs/>
                <w:color w:val="000000"/>
                <w:sz w:val="18"/>
                <w:szCs w:val="18"/>
                <w:lang w:eastAsia="hr-HR"/>
              </w:rPr>
              <w:t>PP OBŽ 13.3.</w:t>
            </w:r>
            <w:r w:rsidRPr="0093396B">
              <w:rPr>
                <w:rFonts w:ascii="Times New Roman" w:eastAsia="Times New Roman" w:hAnsi="Times New Roman" w:cs="Times New Roman"/>
                <w:color w:val="000000"/>
                <w:sz w:val="18"/>
                <w:szCs w:val="18"/>
                <w:lang w:eastAsia="hr-HR"/>
              </w:rPr>
              <w:t xml:space="preserve"> Učinkovito upravljanje imovinom i prostorom te urbana i ruralna preobrazba</w:t>
            </w:r>
          </w:p>
        </w:tc>
        <w:tc>
          <w:tcPr>
            <w:tcW w:w="1417" w:type="dxa"/>
            <w:tcBorders>
              <w:top w:val="nil"/>
              <w:left w:val="nil"/>
              <w:bottom w:val="single" w:sz="4" w:space="0" w:color="auto"/>
              <w:right w:val="single" w:sz="4" w:space="0" w:color="auto"/>
            </w:tcBorders>
            <w:vAlign w:val="center"/>
            <w:hideMark/>
          </w:tcPr>
          <w:p w14:paraId="00B50631"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Tehnički pregledane građevine</w:t>
            </w:r>
          </w:p>
        </w:tc>
        <w:tc>
          <w:tcPr>
            <w:tcW w:w="1134" w:type="dxa"/>
            <w:tcBorders>
              <w:top w:val="nil"/>
              <w:left w:val="nil"/>
              <w:bottom w:val="single" w:sz="4" w:space="0" w:color="auto"/>
              <w:right w:val="single" w:sz="4" w:space="0" w:color="auto"/>
            </w:tcBorders>
            <w:vAlign w:val="center"/>
            <w:hideMark/>
          </w:tcPr>
          <w:p w14:paraId="3BBB3D79"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255 (2025.)</w:t>
            </w:r>
          </w:p>
        </w:tc>
        <w:tc>
          <w:tcPr>
            <w:tcW w:w="1134" w:type="dxa"/>
            <w:tcBorders>
              <w:top w:val="nil"/>
              <w:left w:val="nil"/>
              <w:bottom w:val="single" w:sz="4" w:space="0" w:color="auto"/>
              <w:right w:val="single" w:sz="4" w:space="0" w:color="auto"/>
            </w:tcBorders>
            <w:vAlign w:val="center"/>
            <w:hideMark/>
          </w:tcPr>
          <w:p w14:paraId="1932233A"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255</w:t>
            </w:r>
          </w:p>
        </w:tc>
        <w:tc>
          <w:tcPr>
            <w:tcW w:w="1276" w:type="dxa"/>
            <w:vMerge w:val="restart"/>
            <w:tcBorders>
              <w:top w:val="nil"/>
              <w:left w:val="single" w:sz="4" w:space="0" w:color="auto"/>
              <w:bottom w:val="single" w:sz="4" w:space="0" w:color="auto"/>
              <w:right w:val="single" w:sz="4" w:space="0" w:color="auto"/>
            </w:tcBorders>
            <w:vAlign w:val="center"/>
            <w:hideMark/>
          </w:tcPr>
          <w:p w14:paraId="337E25F6" w14:textId="48A2BE64"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Provedbeni program OBŽ za mandatno razdoblje 2025.</w:t>
            </w:r>
            <w:r w:rsid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w:t>
            </w:r>
            <w:r w:rsid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2029.</w:t>
            </w:r>
            <w:r w:rsidR="0083467D">
              <w:rPr>
                <w:rFonts w:ascii="Times New Roman" w:eastAsia="Times New Roman" w:hAnsi="Times New Roman" w:cs="Times New Roman"/>
                <w:color w:val="000000"/>
                <w:sz w:val="18"/>
                <w:szCs w:val="18"/>
                <w:lang w:eastAsia="hr-HR"/>
              </w:rPr>
              <w:t>,</w:t>
            </w:r>
            <w:r w:rsidRPr="0093396B">
              <w:rPr>
                <w:rFonts w:ascii="Times New Roman" w:eastAsia="Times New Roman" w:hAnsi="Times New Roman" w:cs="Times New Roman"/>
                <w:color w:val="000000"/>
                <w:sz w:val="18"/>
                <w:szCs w:val="18"/>
                <w:lang w:eastAsia="hr-HR"/>
              </w:rPr>
              <w:t xml:space="preserve">  Zakon o gradnji</w:t>
            </w:r>
            <w:r w:rsidR="0083467D">
              <w:rPr>
                <w:rFonts w:ascii="Times New Roman" w:eastAsia="Times New Roman" w:hAnsi="Times New Roman" w:cs="Times New Roman"/>
                <w:color w:val="000000"/>
                <w:sz w:val="18"/>
                <w:szCs w:val="18"/>
                <w:lang w:eastAsia="hr-HR"/>
              </w:rPr>
              <w:t>,</w:t>
            </w:r>
            <w:r w:rsidRPr="0093396B">
              <w:rPr>
                <w:rFonts w:ascii="Times New Roman" w:eastAsia="Times New Roman" w:hAnsi="Times New Roman" w:cs="Times New Roman"/>
                <w:color w:val="000000"/>
                <w:sz w:val="18"/>
                <w:szCs w:val="18"/>
                <w:lang w:eastAsia="hr-HR"/>
              </w:rPr>
              <w:t xml:space="preserve">                                  Zakon o prostornom uređenju</w:t>
            </w:r>
            <w:r w:rsidR="0083467D">
              <w:rPr>
                <w:rFonts w:ascii="Times New Roman" w:eastAsia="Times New Roman" w:hAnsi="Times New Roman" w:cs="Times New Roman"/>
                <w:color w:val="000000"/>
                <w:sz w:val="18"/>
                <w:szCs w:val="18"/>
                <w:lang w:eastAsia="hr-HR"/>
              </w:rPr>
              <w:t>,</w:t>
            </w:r>
            <w:r w:rsidRPr="0093396B">
              <w:rPr>
                <w:rFonts w:ascii="Times New Roman" w:eastAsia="Times New Roman" w:hAnsi="Times New Roman" w:cs="Times New Roman"/>
                <w:color w:val="000000"/>
                <w:sz w:val="18"/>
                <w:szCs w:val="18"/>
                <w:lang w:eastAsia="hr-HR"/>
              </w:rPr>
              <w:t xml:space="preserve">    Zakon o zaštiti okoliša</w:t>
            </w:r>
          </w:p>
        </w:tc>
        <w:tc>
          <w:tcPr>
            <w:tcW w:w="1134" w:type="dxa"/>
            <w:tcBorders>
              <w:top w:val="nil"/>
              <w:left w:val="nil"/>
              <w:bottom w:val="single" w:sz="4" w:space="0" w:color="auto"/>
              <w:right w:val="single" w:sz="4" w:space="0" w:color="auto"/>
            </w:tcBorders>
            <w:vAlign w:val="center"/>
            <w:hideMark/>
          </w:tcPr>
          <w:p w14:paraId="0983298F"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8.1.1.</w:t>
            </w:r>
          </w:p>
        </w:tc>
        <w:tc>
          <w:tcPr>
            <w:tcW w:w="1417" w:type="dxa"/>
            <w:tcBorders>
              <w:top w:val="nil"/>
              <w:left w:val="nil"/>
              <w:bottom w:val="single" w:sz="4" w:space="0" w:color="auto"/>
              <w:right w:val="single" w:sz="4" w:space="0" w:color="auto"/>
            </w:tcBorders>
            <w:vAlign w:val="center"/>
            <w:hideMark/>
          </w:tcPr>
          <w:p w14:paraId="07DE089A" w14:textId="77777777" w:rsidR="001868E3" w:rsidRPr="0093396B" w:rsidRDefault="001868E3" w:rsidP="0093396B">
            <w:pPr>
              <w:spacing w:after="0" w:line="240" w:lineRule="auto"/>
              <w:ind w:left="-108" w:right="-111"/>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Provođenje propisa i postupaka izdavanja uporabnih dozvola</w:t>
            </w:r>
          </w:p>
        </w:tc>
        <w:tc>
          <w:tcPr>
            <w:tcW w:w="1276" w:type="dxa"/>
            <w:tcBorders>
              <w:top w:val="nil"/>
              <w:left w:val="nil"/>
              <w:bottom w:val="single" w:sz="4" w:space="0" w:color="auto"/>
              <w:right w:val="single" w:sz="4" w:space="0" w:color="auto"/>
            </w:tcBorders>
            <w:vAlign w:val="center"/>
            <w:hideMark/>
          </w:tcPr>
          <w:p w14:paraId="6BFCB184" w14:textId="77777777" w:rsidR="001868E3" w:rsidRPr="0093396B" w:rsidRDefault="001868E3" w:rsidP="001868E3">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Postotak riješenih zahtjeva zaprimljenih u tekućoj godini</w:t>
            </w:r>
          </w:p>
        </w:tc>
        <w:tc>
          <w:tcPr>
            <w:tcW w:w="992" w:type="dxa"/>
            <w:tcBorders>
              <w:top w:val="nil"/>
              <w:left w:val="nil"/>
              <w:bottom w:val="single" w:sz="4" w:space="0" w:color="auto"/>
              <w:right w:val="single" w:sz="4" w:space="0" w:color="auto"/>
            </w:tcBorders>
            <w:vAlign w:val="center"/>
            <w:hideMark/>
          </w:tcPr>
          <w:p w14:paraId="58331049"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90%</w:t>
            </w:r>
          </w:p>
        </w:tc>
        <w:tc>
          <w:tcPr>
            <w:tcW w:w="1134" w:type="dxa"/>
            <w:tcBorders>
              <w:top w:val="nil"/>
              <w:left w:val="nil"/>
              <w:bottom w:val="single" w:sz="4" w:space="0" w:color="auto"/>
              <w:right w:val="single" w:sz="4" w:space="0" w:color="auto"/>
            </w:tcBorders>
            <w:vAlign w:val="center"/>
            <w:hideMark/>
          </w:tcPr>
          <w:p w14:paraId="3A0499C3" w14:textId="42807955"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nil"/>
              <w:left w:val="nil"/>
              <w:bottom w:val="single" w:sz="4" w:space="0" w:color="auto"/>
              <w:right w:val="single" w:sz="4" w:space="0" w:color="auto"/>
            </w:tcBorders>
            <w:vAlign w:val="center"/>
            <w:hideMark/>
          </w:tcPr>
          <w:p w14:paraId="5D8B8E20"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4DD85BFB"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A1102 04</w:t>
            </w:r>
          </w:p>
        </w:tc>
      </w:tr>
      <w:tr w:rsidR="00C33999" w:rsidRPr="003E4A33" w14:paraId="64FDC588" w14:textId="77777777" w:rsidTr="00296716">
        <w:trPr>
          <w:trHeight w:val="900"/>
        </w:trPr>
        <w:tc>
          <w:tcPr>
            <w:tcW w:w="704" w:type="dxa"/>
            <w:vMerge/>
            <w:tcBorders>
              <w:top w:val="nil"/>
              <w:left w:val="single" w:sz="4" w:space="0" w:color="auto"/>
              <w:bottom w:val="single" w:sz="4" w:space="0" w:color="auto"/>
              <w:right w:val="single" w:sz="4" w:space="0" w:color="auto"/>
            </w:tcBorders>
            <w:vAlign w:val="center"/>
            <w:hideMark/>
          </w:tcPr>
          <w:p w14:paraId="3CAA9CDB"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85054EC"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3CD6E862"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Godišnji pregledi SSUOBŽ-a</w:t>
            </w:r>
          </w:p>
        </w:tc>
        <w:tc>
          <w:tcPr>
            <w:tcW w:w="1134" w:type="dxa"/>
            <w:tcBorders>
              <w:top w:val="nil"/>
              <w:left w:val="nil"/>
              <w:bottom w:val="single" w:sz="4" w:space="0" w:color="auto"/>
              <w:right w:val="single" w:sz="4" w:space="0" w:color="auto"/>
            </w:tcBorders>
            <w:vAlign w:val="center"/>
            <w:hideMark/>
          </w:tcPr>
          <w:p w14:paraId="1B9DBAD1"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108.000 (2025.)</w:t>
            </w:r>
          </w:p>
        </w:tc>
        <w:tc>
          <w:tcPr>
            <w:tcW w:w="1134" w:type="dxa"/>
            <w:tcBorders>
              <w:top w:val="nil"/>
              <w:left w:val="nil"/>
              <w:bottom w:val="single" w:sz="4" w:space="0" w:color="auto"/>
              <w:right w:val="single" w:sz="4" w:space="0" w:color="auto"/>
            </w:tcBorders>
            <w:vAlign w:val="center"/>
            <w:hideMark/>
          </w:tcPr>
          <w:p w14:paraId="0D1494C8"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108.000</w:t>
            </w:r>
          </w:p>
        </w:tc>
        <w:tc>
          <w:tcPr>
            <w:tcW w:w="1276" w:type="dxa"/>
            <w:vMerge/>
            <w:tcBorders>
              <w:top w:val="nil"/>
              <w:left w:val="single" w:sz="4" w:space="0" w:color="auto"/>
              <w:bottom w:val="single" w:sz="4" w:space="0" w:color="auto"/>
              <w:right w:val="single" w:sz="4" w:space="0" w:color="auto"/>
            </w:tcBorders>
            <w:vAlign w:val="center"/>
            <w:hideMark/>
          </w:tcPr>
          <w:p w14:paraId="699C809D"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33FEFD93"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8.1.2.</w:t>
            </w:r>
          </w:p>
        </w:tc>
        <w:tc>
          <w:tcPr>
            <w:tcW w:w="1417" w:type="dxa"/>
            <w:tcBorders>
              <w:top w:val="nil"/>
              <w:left w:val="nil"/>
              <w:bottom w:val="single" w:sz="4" w:space="0" w:color="auto"/>
              <w:right w:val="single" w:sz="4" w:space="0" w:color="auto"/>
            </w:tcBorders>
            <w:shd w:val="clear" w:color="000000" w:fill="FFFFFF"/>
            <w:vAlign w:val="center"/>
            <w:hideMark/>
          </w:tcPr>
          <w:p w14:paraId="5852B184" w14:textId="77777777" w:rsidR="001868E3" w:rsidRPr="0093396B" w:rsidRDefault="001868E3" w:rsidP="0093396B">
            <w:pPr>
              <w:spacing w:after="0" w:line="240" w:lineRule="auto"/>
              <w:ind w:left="-108" w:right="-111"/>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Održavanje Sustava strateškog upravljanja prostornoplanskom dokumentacijom OBŽ (SSUOBŽ)</w:t>
            </w:r>
          </w:p>
        </w:tc>
        <w:tc>
          <w:tcPr>
            <w:tcW w:w="1276" w:type="dxa"/>
            <w:tcBorders>
              <w:top w:val="nil"/>
              <w:left w:val="nil"/>
              <w:bottom w:val="single" w:sz="4" w:space="0" w:color="auto"/>
              <w:right w:val="single" w:sz="4" w:space="0" w:color="auto"/>
            </w:tcBorders>
            <w:shd w:val="clear" w:color="000000" w:fill="FFFFFF"/>
            <w:vAlign w:val="center"/>
            <w:hideMark/>
          </w:tcPr>
          <w:p w14:paraId="7770E8DF" w14:textId="77777777" w:rsidR="001868E3" w:rsidRPr="0093396B" w:rsidRDefault="001868E3" w:rsidP="001868E3">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Postotak godišnjih pregleda Geoportala OBŽ</w:t>
            </w:r>
          </w:p>
        </w:tc>
        <w:tc>
          <w:tcPr>
            <w:tcW w:w="992" w:type="dxa"/>
            <w:tcBorders>
              <w:top w:val="nil"/>
              <w:left w:val="nil"/>
              <w:bottom w:val="single" w:sz="4" w:space="0" w:color="auto"/>
              <w:right w:val="single" w:sz="4" w:space="0" w:color="auto"/>
            </w:tcBorders>
            <w:shd w:val="clear" w:color="000000" w:fill="FFFFFF"/>
            <w:vAlign w:val="center"/>
            <w:hideMark/>
          </w:tcPr>
          <w:p w14:paraId="41A29DA3"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40%</w:t>
            </w:r>
          </w:p>
        </w:tc>
        <w:tc>
          <w:tcPr>
            <w:tcW w:w="1134" w:type="dxa"/>
            <w:tcBorders>
              <w:top w:val="nil"/>
              <w:left w:val="nil"/>
              <w:bottom w:val="single" w:sz="4" w:space="0" w:color="auto"/>
              <w:right w:val="single" w:sz="4" w:space="0" w:color="auto"/>
            </w:tcBorders>
            <w:vAlign w:val="center"/>
            <w:hideMark/>
          </w:tcPr>
          <w:p w14:paraId="16863BFA" w14:textId="55BB9143"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nil"/>
              <w:left w:val="nil"/>
              <w:bottom w:val="single" w:sz="4" w:space="0" w:color="auto"/>
              <w:right w:val="single" w:sz="4" w:space="0" w:color="auto"/>
            </w:tcBorders>
            <w:vAlign w:val="center"/>
            <w:hideMark/>
          </w:tcPr>
          <w:p w14:paraId="36B79D6B"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JU Zavod za prostorno uređenje OBŽ</w:t>
            </w:r>
          </w:p>
        </w:tc>
        <w:tc>
          <w:tcPr>
            <w:tcW w:w="1276" w:type="dxa"/>
            <w:tcBorders>
              <w:top w:val="nil"/>
              <w:left w:val="nil"/>
              <w:bottom w:val="single" w:sz="4" w:space="0" w:color="auto"/>
              <w:right w:val="single" w:sz="4" w:space="0" w:color="auto"/>
            </w:tcBorders>
            <w:vAlign w:val="center"/>
            <w:hideMark/>
          </w:tcPr>
          <w:p w14:paraId="3D1EE32B"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A6005 02</w:t>
            </w:r>
          </w:p>
        </w:tc>
      </w:tr>
      <w:tr w:rsidR="00C33999" w:rsidRPr="003E4A33" w14:paraId="5934CC9D" w14:textId="77777777" w:rsidTr="00296716">
        <w:trPr>
          <w:trHeight w:val="394"/>
        </w:trPr>
        <w:tc>
          <w:tcPr>
            <w:tcW w:w="704" w:type="dxa"/>
            <w:vMerge/>
            <w:tcBorders>
              <w:top w:val="nil"/>
              <w:left w:val="single" w:sz="4" w:space="0" w:color="auto"/>
              <w:bottom w:val="single" w:sz="4" w:space="0" w:color="auto"/>
              <w:right w:val="single" w:sz="4" w:space="0" w:color="auto"/>
            </w:tcBorders>
            <w:vAlign w:val="center"/>
            <w:hideMark/>
          </w:tcPr>
          <w:p w14:paraId="768FD53C"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6F44F0B"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417" w:type="dxa"/>
            <w:vMerge w:val="restart"/>
            <w:tcBorders>
              <w:top w:val="nil"/>
              <w:left w:val="single" w:sz="4" w:space="0" w:color="auto"/>
              <w:bottom w:val="single" w:sz="4" w:space="0" w:color="auto"/>
              <w:right w:val="single" w:sz="4" w:space="0" w:color="auto"/>
            </w:tcBorders>
            <w:vAlign w:val="center"/>
            <w:hideMark/>
          </w:tcPr>
          <w:p w14:paraId="6589105E"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Usvajanje prostornog plana nove generacije - ePlan</w:t>
            </w:r>
          </w:p>
        </w:tc>
        <w:tc>
          <w:tcPr>
            <w:tcW w:w="1134" w:type="dxa"/>
            <w:vMerge w:val="restart"/>
            <w:tcBorders>
              <w:top w:val="nil"/>
              <w:left w:val="single" w:sz="4" w:space="0" w:color="auto"/>
              <w:bottom w:val="single" w:sz="4" w:space="0" w:color="auto"/>
              <w:right w:val="single" w:sz="4" w:space="0" w:color="auto"/>
            </w:tcBorders>
            <w:vAlign w:val="center"/>
            <w:hideMark/>
          </w:tcPr>
          <w:p w14:paraId="5645C8E7"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0 (2025.)</w:t>
            </w:r>
          </w:p>
        </w:tc>
        <w:tc>
          <w:tcPr>
            <w:tcW w:w="1134" w:type="dxa"/>
            <w:vMerge w:val="restart"/>
            <w:tcBorders>
              <w:top w:val="nil"/>
              <w:left w:val="single" w:sz="4" w:space="0" w:color="auto"/>
              <w:bottom w:val="single" w:sz="4" w:space="0" w:color="auto"/>
              <w:right w:val="single" w:sz="4" w:space="0" w:color="auto"/>
            </w:tcBorders>
            <w:vAlign w:val="center"/>
            <w:hideMark/>
          </w:tcPr>
          <w:p w14:paraId="4E392F31"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w:t>
            </w:r>
          </w:p>
        </w:tc>
        <w:tc>
          <w:tcPr>
            <w:tcW w:w="1276" w:type="dxa"/>
            <w:vMerge/>
            <w:tcBorders>
              <w:top w:val="nil"/>
              <w:left w:val="single" w:sz="4" w:space="0" w:color="auto"/>
              <w:bottom w:val="single" w:sz="4" w:space="0" w:color="auto"/>
              <w:right w:val="single" w:sz="4" w:space="0" w:color="auto"/>
            </w:tcBorders>
            <w:vAlign w:val="center"/>
            <w:hideMark/>
          </w:tcPr>
          <w:p w14:paraId="02D44C83"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134" w:type="dxa"/>
            <w:vMerge w:val="restart"/>
            <w:tcBorders>
              <w:top w:val="nil"/>
              <w:left w:val="single" w:sz="4" w:space="0" w:color="auto"/>
              <w:bottom w:val="single" w:sz="4" w:space="0" w:color="auto"/>
              <w:right w:val="single" w:sz="4" w:space="0" w:color="auto"/>
            </w:tcBorders>
            <w:vAlign w:val="center"/>
            <w:hideMark/>
          </w:tcPr>
          <w:p w14:paraId="2587EBAC"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8.1.3.</w:t>
            </w:r>
          </w:p>
        </w:tc>
        <w:tc>
          <w:tcPr>
            <w:tcW w:w="1417" w:type="dxa"/>
            <w:vMerge w:val="restart"/>
            <w:tcBorders>
              <w:top w:val="nil"/>
              <w:left w:val="single" w:sz="4" w:space="0" w:color="auto"/>
              <w:bottom w:val="single" w:sz="4" w:space="0" w:color="auto"/>
              <w:right w:val="single" w:sz="4" w:space="0" w:color="auto"/>
            </w:tcBorders>
            <w:vAlign w:val="center"/>
            <w:hideMark/>
          </w:tcPr>
          <w:p w14:paraId="6A68F429" w14:textId="77777777" w:rsidR="001868E3" w:rsidRPr="0093396B" w:rsidRDefault="001868E3" w:rsidP="0093396B">
            <w:pPr>
              <w:spacing w:after="0" w:line="240" w:lineRule="auto"/>
              <w:ind w:left="-108" w:right="-111"/>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Izrada Odluka o izradi Izmjene i dopune Prostornog plana  Osječko-baranjske županije u sustavu ePlanovi</w:t>
            </w:r>
          </w:p>
        </w:tc>
        <w:tc>
          <w:tcPr>
            <w:tcW w:w="1276" w:type="dxa"/>
            <w:tcBorders>
              <w:top w:val="nil"/>
              <w:left w:val="nil"/>
              <w:bottom w:val="single" w:sz="4" w:space="0" w:color="auto"/>
              <w:right w:val="single" w:sz="4" w:space="0" w:color="auto"/>
            </w:tcBorders>
            <w:vAlign w:val="center"/>
            <w:hideMark/>
          </w:tcPr>
          <w:p w14:paraId="576BAF18"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Izrada nacrta prijedloga Odluke o izradi Izmjena i dopuna Prostornog plana Osječko-baranjske županije</w:t>
            </w:r>
          </w:p>
        </w:tc>
        <w:tc>
          <w:tcPr>
            <w:tcW w:w="992" w:type="dxa"/>
            <w:tcBorders>
              <w:top w:val="nil"/>
              <w:left w:val="nil"/>
              <w:bottom w:val="single" w:sz="4" w:space="0" w:color="auto"/>
              <w:right w:val="single" w:sz="4" w:space="0" w:color="auto"/>
            </w:tcBorders>
            <w:vAlign w:val="center"/>
            <w:hideMark/>
          </w:tcPr>
          <w:p w14:paraId="592922A1"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w:t>
            </w:r>
          </w:p>
        </w:tc>
        <w:tc>
          <w:tcPr>
            <w:tcW w:w="1134" w:type="dxa"/>
            <w:tcBorders>
              <w:top w:val="nil"/>
              <w:left w:val="nil"/>
              <w:bottom w:val="single" w:sz="4" w:space="0" w:color="auto"/>
              <w:right w:val="single" w:sz="4" w:space="0" w:color="auto"/>
            </w:tcBorders>
            <w:vAlign w:val="center"/>
            <w:hideMark/>
          </w:tcPr>
          <w:p w14:paraId="1A225E72" w14:textId="266EE54F"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II</w:t>
            </w:r>
            <w:r w:rsidR="0083467D">
              <w:rPr>
                <w:rFonts w:ascii="Times New Roman" w:eastAsia="Times New Roman" w:hAnsi="Times New Roman" w:cs="Times New Roman"/>
                <w:color w:val="000000"/>
                <w:sz w:val="18"/>
                <w:szCs w:val="18"/>
                <w:lang w:eastAsia="hr-HR"/>
              </w:rPr>
              <w:t>.</w:t>
            </w:r>
            <w:r w:rsidRPr="0093396B">
              <w:rPr>
                <w:rFonts w:ascii="Times New Roman" w:eastAsia="Times New Roman" w:hAnsi="Times New Roman" w:cs="Times New Roman"/>
                <w:color w:val="000000"/>
                <w:sz w:val="18"/>
                <w:szCs w:val="18"/>
                <w:lang w:eastAsia="hr-HR"/>
              </w:rPr>
              <w:t xml:space="preserve"> kvartal 2026.</w:t>
            </w:r>
          </w:p>
        </w:tc>
        <w:tc>
          <w:tcPr>
            <w:tcW w:w="1134" w:type="dxa"/>
            <w:tcBorders>
              <w:top w:val="nil"/>
              <w:left w:val="nil"/>
              <w:bottom w:val="single" w:sz="4" w:space="0" w:color="auto"/>
              <w:right w:val="single" w:sz="4" w:space="0" w:color="auto"/>
            </w:tcBorders>
            <w:vAlign w:val="center"/>
            <w:hideMark/>
          </w:tcPr>
          <w:p w14:paraId="338DFABB"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 JU Zavod za prostorno uređenje OBŽ</w:t>
            </w:r>
          </w:p>
        </w:tc>
        <w:tc>
          <w:tcPr>
            <w:tcW w:w="1276" w:type="dxa"/>
            <w:tcBorders>
              <w:top w:val="nil"/>
              <w:left w:val="nil"/>
              <w:bottom w:val="single" w:sz="4" w:space="0" w:color="auto"/>
              <w:right w:val="single" w:sz="4" w:space="0" w:color="auto"/>
            </w:tcBorders>
            <w:vAlign w:val="center"/>
            <w:hideMark/>
          </w:tcPr>
          <w:p w14:paraId="68D89E10"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T1102 01, T6005 04</w:t>
            </w:r>
          </w:p>
        </w:tc>
      </w:tr>
      <w:tr w:rsidR="00C33999" w:rsidRPr="003E4A33" w14:paraId="1FA336D0" w14:textId="77777777" w:rsidTr="00296716">
        <w:trPr>
          <w:trHeight w:val="70"/>
        </w:trPr>
        <w:tc>
          <w:tcPr>
            <w:tcW w:w="704" w:type="dxa"/>
            <w:vMerge/>
            <w:tcBorders>
              <w:top w:val="nil"/>
              <w:left w:val="single" w:sz="4" w:space="0" w:color="auto"/>
              <w:bottom w:val="single" w:sz="4" w:space="0" w:color="auto"/>
              <w:right w:val="single" w:sz="4" w:space="0" w:color="auto"/>
            </w:tcBorders>
            <w:vAlign w:val="center"/>
            <w:hideMark/>
          </w:tcPr>
          <w:p w14:paraId="599A861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816FF24"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4546D94D"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A0B34EA"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AF9DBF6"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4E7835DF"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4B78D1E"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40ADA153"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276" w:type="dxa"/>
            <w:tcBorders>
              <w:top w:val="nil"/>
              <w:left w:val="nil"/>
              <w:bottom w:val="single" w:sz="4" w:space="0" w:color="auto"/>
              <w:right w:val="single" w:sz="4" w:space="0" w:color="auto"/>
            </w:tcBorders>
            <w:vAlign w:val="center"/>
            <w:hideMark/>
          </w:tcPr>
          <w:p w14:paraId="6012B681"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Donošenje Odluke o izradi Izmjena i dopuna Prostornog plana Osječko-baranjske županije</w:t>
            </w:r>
          </w:p>
        </w:tc>
        <w:tc>
          <w:tcPr>
            <w:tcW w:w="992" w:type="dxa"/>
            <w:tcBorders>
              <w:top w:val="nil"/>
              <w:left w:val="nil"/>
              <w:bottom w:val="single" w:sz="4" w:space="0" w:color="auto"/>
              <w:right w:val="single" w:sz="4" w:space="0" w:color="auto"/>
            </w:tcBorders>
            <w:vAlign w:val="center"/>
            <w:hideMark/>
          </w:tcPr>
          <w:p w14:paraId="48F06C66"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w:t>
            </w:r>
          </w:p>
        </w:tc>
        <w:tc>
          <w:tcPr>
            <w:tcW w:w="1134" w:type="dxa"/>
            <w:tcBorders>
              <w:top w:val="nil"/>
              <w:left w:val="nil"/>
              <w:bottom w:val="single" w:sz="4" w:space="0" w:color="auto"/>
              <w:right w:val="single" w:sz="4" w:space="0" w:color="auto"/>
            </w:tcBorders>
            <w:vAlign w:val="center"/>
            <w:hideMark/>
          </w:tcPr>
          <w:p w14:paraId="4A7B505B" w14:textId="075FDF85"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II</w:t>
            </w:r>
            <w:r w:rsidR="0083467D">
              <w:rPr>
                <w:rFonts w:ascii="Times New Roman" w:eastAsia="Times New Roman" w:hAnsi="Times New Roman" w:cs="Times New Roman"/>
                <w:color w:val="000000"/>
                <w:sz w:val="18"/>
                <w:szCs w:val="18"/>
                <w:lang w:eastAsia="hr-HR"/>
              </w:rPr>
              <w:t>.</w:t>
            </w:r>
            <w:r w:rsidRPr="0093396B">
              <w:rPr>
                <w:rFonts w:ascii="Times New Roman" w:eastAsia="Times New Roman" w:hAnsi="Times New Roman" w:cs="Times New Roman"/>
                <w:color w:val="000000"/>
                <w:sz w:val="18"/>
                <w:szCs w:val="18"/>
                <w:lang w:eastAsia="hr-HR"/>
              </w:rPr>
              <w:t xml:space="preserve"> kvartal 2026.</w:t>
            </w:r>
          </w:p>
        </w:tc>
        <w:tc>
          <w:tcPr>
            <w:tcW w:w="1134" w:type="dxa"/>
            <w:tcBorders>
              <w:top w:val="nil"/>
              <w:left w:val="nil"/>
              <w:bottom w:val="single" w:sz="4" w:space="0" w:color="auto"/>
              <w:right w:val="single" w:sz="4" w:space="0" w:color="auto"/>
            </w:tcBorders>
            <w:vAlign w:val="center"/>
            <w:hideMark/>
          </w:tcPr>
          <w:p w14:paraId="77C6A1F3"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Skupština Županije</w:t>
            </w:r>
          </w:p>
        </w:tc>
        <w:tc>
          <w:tcPr>
            <w:tcW w:w="1276" w:type="dxa"/>
            <w:tcBorders>
              <w:top w:val="nil"/>
              <w:left w:val="nil"/>
              <w:bottom w:val="single" w:sz="4" w:space="0" w:color="auto"/>
              <w:right w:val="single" w:sz="4" w:space="0" w:color="auto"/>
            </w:tcBorders>
            <w:vAlign w:val="center"/>
            <w:hideMark/>
          </w:tcPr>
          <w:p w14:paraId="1A3FE0E3"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T1102 01, T6005 04</w:t>
            </w:r>
          </w:p>
        </w:tc>
      </w:tr>
      <w:tr w:rsidR="00C33999" w:rsidRPr="003E4A33" w14:paraId="116008CC" w14:textId="77777777" w:rsidTr="00B30AF4">
        <w:trPr>
          <w:trHeight w:val="1830"/>
        </w:trPr>
        <w:tc>
          <w:tcPr>
            <w:tcW w:w="704" w:type="dxa"/>
            <w:vMerge/>
            <w:tcBorders>
              <w:top w:val="nil"/>
              <w:left w:val="single" w:sz="4" w:space="0" w:color="auto"/>
              <w:bottom w:val="single" w:sz="4" w:space="0" w:color="auto"/>
              <w:right w:val="single" w:sz="4" w:space="0" w:color="auto"/>
            </w:tcBorders>
            <w:vAlign w:val="center"/>
            <w:hideMark/>
          </w:tcPr>
          <w:p w14:paraId="537A94F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20B0B10D"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35850ED9"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C976D7A"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84FC892"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57CE6E6A"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tcBorders>
              <w:top w:val="nil"/>
              <w:left w:val="nil"/>
              <w:bottom w:val="single" w:sz="4" w:space="0" w:color="auto"/>
              <w:right w:val="single" w:sz="4" w:space="0" w:color="auto"/>
            </w:tcBorders>
            <w:vAlign w:val="center"/>
            <w:hideMark/>
          </w:tcPr>
          <w:p w14:paraId="256ECF7F"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8.1.4.</w:t>
            </w:r>
          </w:p>
        </w:tc>
        <w:tc>
          <w:tcPr>
            <w:tcW w:w="1417" w:type="dxa"/>
            <w:tcBorders>
              <w:top w:val="nil"/>
              <w:left w:val="nil"/>
              <w:bottom w:val="single" w:sz="4" w:space="0" w:color="auto"/>
              <w:right w:val="single" w:sz="4" w:space="0" w:color="auto"/>
            </w:tcBorders>
            <w:shd w:val="clear" w:color="000000" w:fill="FFFFFF"/>
            <w:vAlign w:val="center"/>
            <w:hideMark/>
          </w:tcPr>
          <w:p w14:paraId="271AFFB3" w14:textId="77777777" w:rsidR="001868E3" w:rsidRPr="0093396B" w:rsidRDefault="001868E3" w:rsidP="0093396B">
            <w:pPr>
              <w:spacing w:after="0" w:line="240" w:lineRule="auto"/>
              <w:ind w:left="-108" w:right="-111"/>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Sudjelovanje u postupku izrade i donošenja  prostornih planova nove generacije kroz izdavanje mišljenja u skladu s  propisima iz područja prostornog uređenja te verifikacija i objava prostornih planova u Informacijskom sustavu prostornog uređenja</w:t>
            </w:r>
          </w:p>
        </w:tc>
        <w:tc>
          <w:tcPr>
            <w:tcW w:w="1276" w:type="dxa"/>
            <w:tcBorders>
              <w:top w:val="nil"/>
              <w:left w:val="nil"/>
              <w:bottom w:val="single" w:sz="4" w:space="0" w:color="auto"/>
              <w:right w:val="single" w:sz="4" w:space="0" w:color="auto"/>
            </w:tcBorders>
            <w:shd w:val="clear" w:color="000000" w:fill="FFFFFF"/>
            <w:vAlign w:val="center"/>
            <w:hideMark/>
          </w:tcPr>
          <w:p w14:paraId="51D03138" w14:textId="77777777" w:rsidR="001868E3" w:rsidRPr="0093396B" w:rsidRDefault="001868E3" w:rsidP="001868E3">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Broj izdanih mišljenja</w:t>
            </w:r>
          </w:p>
        </w:tc>
        <w:tc>
          <w:tcPr>
            <w:tcW w:w="992" w:type="dxa"/>
            <w:tcBorders>
              <w:top w:val="nil"/>
              <w:left w:val="nil"/>
              <w:bottom w:val="single" w:sz="4" w:space="0" w:color="auto"/>
              <w:right w:val="single" w:sz="4" w:space="0" w:color="auto"/>
            </w:tcBorders>
            <w:shd w:val="clear" w:color="000000" w:fill="FFFFFF"/>
            <w:vAlign w:val="center"/>
            <w:hideMark/>
          </w:tcPr>
          <w:p w14:paraId="3AFD1E37"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20</w:t>
            </w:r>
          </w:p>
        </w:tc>
        <w:tc>
          <w:tcPr>
            <w:tcW w:w="1134" w:type="dxa"/>
            <w:tcBorders>
              <w:top w:val="nil"/>
              <w:left w:val="nil"/>
              <w:bottom w:val="single" w:sz="4" w:space="0" w:color="auto"/>
              <w:right w:val="single" w:sz="4" w:space="0" w:color="auto"/>
            </w:tcBorders>
            <w:vAlign w:val="center"/>
            <w:hideMark/>
          </w:tcPr>
          <w:p w14:paraId="1B7CFAE6" w14:textId="17C099F3"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31.12.</w:t>
            </w:r>
            <w:r w:rsidR="008B7235" w:rsidRPr="0093396B">
              <w:rPr>
                <w:rFonts w:ascii="Times New Roman" w:eastAsia="Times New Roman" w:hAnsi="Times New Roman" w:cs="Times New Roman"/>
                <w:sz w:val="18"/>
                <w:szCs w:val="18"/>
                <w:lang w:eastAsia="hr-HR"/>
              </w:rPr>
              <w:t xml:space="preserve"> </w:t>
            </w:r>
            <w:r w:rsidRPr="0093396B">
              <w:rPr>
                <w:rFonts w:ascii="Times New Roman" w:eastAsia="Times New Roman" w:hAnsi="Times New Roman" w:cs="Times New Roman"/>
                <w:sz w:val="18"/>
                <w:szCs w:val="18"/>
                <w:lang w:eastAsia="hr-HR"/>
              </w:rPr>
              <w:t>2026.</w:t>
            </w:r>
          </w:p>
        </w:tc>
        <w:tc>
          <w:tcPr>
            <w:tcW w:w="1134" w:type="dxa"/>
            <w:tcBorders>
              <w:top w:val="nil"/>
              <w:left w:val="nil"/>
              <w:bottom w:val="single" w:sz="4" w:space="0" w:color="auto"/>
              <w:right w:val="single" w:sz="4" w:space="0" w:color="auto"/>
            </w:tcBorders>
            <w:vAlign w:val="center"/>
            <w:hideMark/>
          </w:tcPr>
          <w:p w14:paraId="24B21802"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JU Zavod za prostorno uređenje OBŽ</w:t>
            </w:r>
          </w:p>
        </w:tc>
        <w:tc>
          <w:tcPr>
            <w:tcW w:w="1276" w:type="dxa"/>
            <w:tcBorders>
              <w:top w:val="nil"/>
              <w:left w:val="nil"/>
              <w:bottom w:val="single" w:sz="4" w:space="0" w:color="auto"/>
              <w:right w:val="single" w:sz="4" w:space="0" w:color="auto"/>
            </w:tcBorders>
            <w:vAlign w:val="center"/>
            <w:hideMark/>
          </w:tcPr>
          <w:p w14:paraId="5F4FBF05"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 xml:space="preserve">A6005 01    </w:t>
            </w:r>
          </w:p>
        </w:tc>
      </w:tr>
      <w:tr w:rsidR="00C33999" w:rsidRPr="003E4A33" w14:paraId="47CDD14C" w14:textId="77777777" w:rsidTr="00B30AF4">
        <w:trPr>
          <w:trHeight w:val="672"/>
        </w:trPr>
        <w:tc>
          <w:tcPr>
            <w:tcW w:w="704" w:type="dxa"/>
            <w:vMerge w:val="restart"/>
            <w:tcBorders>
              <w:top w:val="nil"/>
              <w:left w:val="single" w:sz="4" w:space="0" w:color="auto"/>
              <w:bottom w:val="single" w:sz="4" w:space="0" w:color="auto"/>
              <w:right w:val="single" w:sz="4" w:space="0" w:color="auto"/>
            </w:tcBorders>
            <w:vAlign w:val="center"/>
            <w:hideMark/>
          </w:tcPr>
          <w:p w14:paraId="2C3E35C1"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8.2.</w:t>
            </w:r>
          </w:p>
        </w:tc>
        <w:tc>
          <w:tcPr>
            <w:tcW w:w="1418" w:type="dxa"/>
            <w:vMerge w:val="restart"/>
            <w:tcBorders>
              <w:top w:val="nil"/>
              <w:left w:val="single" w:sz="4" w:space="0" w:color="auto"/>
              <w:bottom w:val="single" w:sz="4" w:space="0" w:color="auto"/>
              <w:right w:val="single" w:sz="4" w:space="0" w:color="auto"/>
            </w:tcBorders>
            <w:vAlign w:val="center"/>
            <w:hideMark/>
          </w:tcPr>
          <w:p w14:paraId="69A0F711" w14:textId="0899314B"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Učinkovita, dostupna i </w:t>
            </w:r>
            <w:r w:rsidR="00CB04F2" w:rsidRPr="0093396B">
              <w:rPr>
                <w:rFonts w:ascii="Times New Roman" w:eastAsia="Times New Roman" w:hAnsi="Times New Roman" w:cs="Times New Roman"/>
                <w:color w:val="000000"/>
                <w:sz w:val="18"/>
                <w:szCs w:val="18"/>
                <w:lang w:eastAsia="hr-HR"/>
              </w:rPr>
              <w:t>kompetentna</w:t>
            </w:r>
            <w:r w:rsidRPr="0093396B">
              <w:rPr>
                <w:rFonts w:ascii="Times New Roman" w:eastAsia="Times New Roman" w:hAnsi="Times New Roman" w:cs="Times New Roman"/>
                <w:color w:val="000000"/>
                <w:sz w:val="18"/>
                <w:szCs w:val="18"/>
                <w:lang w:eastAsia="hr-HR"/>
              </w:rPr>
              <w:t xml:space="preserve"> javna uprava uz optimizaciju, digitalizaciju i modernizaciju usluga i procesa javne uprave</w:t>
            </w:r>
          </w:p>
        </w:tc>
        <w:tc>
          <w:tcPr>
            <w:tcW w:w="1417" w:type="dxa"/>
            <w:vMerge w:val="restart"/>
            <w:tcBorders>
              <w:top w:val="nil"/>
              <w:left w:val="single" w:sz="4" w:space="0" w:color="auto"/>
              <w:bottom w:val="single" w:sz="4" w:space="0" w:color="auto"/>
              <w:right w:val="single" w:sz="4" w:space="0" w:color="auto"/>
            </w:tcBorders>
            <w:vAlign w:val="center"/>
            <w:hideMark/>
          </w:tcPr>
          <w:p w14:paraId="5F332BBA"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Postotak riješenih predmeta</w:t>
            </w:r>
          </w:p>
        </w:tc>
        <w:tc>
          <w:tcPr>
            <w:tcW w:w="1134" w:type="dxa"/>
            <w:vMerge w:val="restart"/>
            <w:tcBorders>
              <w:top w:val="nil"/>
              <w:left w:val="single" w:sz="4" w:space="0" w:color="auto"/>
              <w:bottom w:val="single" w:sz="4" w:space="0" w:color="auto"/>
              <w:right w:val="single" w:sz="4" w:space="0" w:color="auto"/>
            </w:tcBorders>
            <w:vAlign w:val="center"/>
            <w:hideMark/>
          </w:tcPr>
          <w:p w14:paraId="492175A2"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80%</w:t>
            </w:r>
          </w:p>
        </w:tc>
        <w:tc>
          <w:tcPr>
            <w:tcW w:w="1134" w:type="dxa"/>
            <w:vMerge w:val="restart"/>
            <w:tcBorders>
              <w:top w:val="nil"/>
              <w:left w:val="single" w:sz="4" w:space="0" w:color="auto"/>
              <w:bottom w:val="single" w:sz="4" w:space="0" w:color="auto"/>
              <w:right w:val="single" w:sz="4" w:space="0" w:color="auto"/>
            </w:tcBorders>
            <w:vAlign w:val="center"/>
            <w:hideMark/>
          </w:tcPr>
          <w:p w14:paraId="23AA9362"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80%</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61E4CDAC" w14:textId="23C1D1AD"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Zakon o prostornom uređenju, Zakon o zaštiti okoliša, Zakon o procjeni vrijednosti nekretnina, Zakon o postupanju s nezakonito izgrađenim zgradama, Zakon  o gradnji, Zakon o grobljima, Zakon o upravljanju nekretninama i pokretninama u vlasništvu </w:t>
            </w:r>
            <w:r w:rsidR="00BD28A4" w:rsidRPr="0093396B">
              <w:rPr>
                <w:rFonts w:ascii="Times New Roman" w:eastAsia="Times New Roman" w:hAnsi="Times New Roman" w:cs="Times New Roman"/>
                <w:color w:val="000000"/>
                <w:sz w:val="18"/>
                <w:szCs w:val="18"/>
                <w:lang w:eastAsia="hr-HR"/>
              </w:rPr>
              <w:t>RH</w:t>
            </w:r>
            <w:r w:rsidRPr="0093396B">
              <w:rPr>
                <w:rFonts w:ascii="Times New Roman" w:eastAsia="Times New Roman" w:hAnsi="Times New Roman" w:cs="Times New Roman"/>
                <w:color w:val="000000"/>
                <w:sz w:val="18"/>
                <w:szCs w:val="18"/>
                <w:lang w:eastAsia="hr-HR"/>
              </w:rPr>
              <w:t xml:space="preserve">, Zakon o vlasništvu i drugim </w:t>
            </w:r>
            <w:r w:rsidRPr="0093396B">
              <w:rPr>
                <w:rFonts w:ascii="Times New Roman" w:eastAsia="Times New Roman" w:hAnsi="Times New Roman" w:cs="Times New Roman"/>
                <w:color w:val="000000"/>
                <w:sz w:val="18"/>
                <w:szCs w:val="18"/>
                <w:lang w:eastAsia="hr-HR"/>
              </w:rPr>
              <w:lastRenderedPageBreak/>
              <w:t>stvarnim pravima, Zakon o naknadi za oduzetu imovinu za vrijeme jugoslavenske komunističke vladavine, Zakon o općem upravnom postupku, Zakon o obveznim odnosima, Zakon o komunalnom gospodarstvu, Opći porezni zakon, Ovršni zakon, Zakon o parničnom postupku, Zakon o izvlaštenju i određivanju naknade, Odluka o ustrojstvu i djelokrugu upravnih tijela OBŽ</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1B32CBB"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lastRenderedPageBreak/>
              <w:t>8.2.1.</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71C7D553" w14:textId="77777777" w:rsidR="001868E3" w:rsidRPr="0093396B" w:rsidRDefault="001868E3" w:rsidP="0093396B">
            <w:pPr>
              <w:spacing w:after="0" w:line="240" w:lineRule="auto"/>
              <w:ind w:left="-108"/>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Provođenje propisa i postupaka izdavanja akata iz područja prostornog uređenja i gradnje</w:t>
            </w:r>
          </w:p>
        </w:tc>
        <w:tc>
          <w:tcPr>
            <w:tcW w:w="1276" w:type="dxa"/>
            <w:tcBorders>
              <w:top w:val="single" w:sz="4" w:space="0" w:color="auto"/>
              <w:left w:val="nil"/>
              <w:bottom w:val="single" w:sz="4" w:space="0" w:color="auto"/>
              <w:right w:val="single" w:sz="4" w:space="0" w:color="auto"/>
            </w:tcBorders>
            <w:vAlign w:val="center"/>
            <w:hideMark/>
          </w:tcPr>
          <w:p w14:paraId="1A4FD7BA"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riješenih predmeta iz upravnog područja prostornog uređenja</w:t>
            </w:r>
          </w:p>
        </w:tc>
        <w:tc>
          <w:tcPr>
            <w:tcW w:w="992" w:type="dxa"/>
            <w:tcBorders>
              <w:top w:val="single" w:sz="4" w:space="0" w:color="auto"/>
              <w:left w:val="nil"/>
              <w:bottom w:val="single" w:sz="4" w:space="0" w:color="auto"/>
              <w:right w:val="single" w:sz="4" w:space="0" w:color="auto"/>
            </w:tcBorders>
            <w:vAlign w:val="center"/>
            <w:hideMark/>
          </w:tcPr>
          <w:p w14:paraId="0413B6BE"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75</w:t>
            </w:r>
          </w:p>
        </w:tc>
        <w:tc>
          <w:tcPr>
            <w:tcW w:w="1134" w:type="dxa"/>
            <w:tcBorders>
              <w:top w:val="single" w:sz="4" w:space="0" w:color="auto"/>
              <w:left w:val="nil"/>
              <w:bottom w:val="single" w:sz="4" w:space="0" w:color="auto"/>
              <w:right w:val="single" w:sz="4" w:space="0" w:color="auto"/>
            </w:tcBorders>
            <w:vAlign w:val="center"/>
            <w:hideMark/>
          </w:tcPr>
          <w:p w14:paraId="03564509" w14:textId="52DEB440"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single" w:sz="4" w:space="0" w:color="auto"/>
              <w:left w:val="nil"/>
              <w:bottom w:val="single" w:sz="4" w:space="0" w:color="auto"/>
              <w:right w:val="single" w:sz="4" w:space="0" w:color="auto"/>
            </w:tcBorders>
            <w:vAlign w:val="center"/>
            <w:hideMark/>
          </w:tcPr>
          <w:p w14:paraId="1FA30B9D"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4D01595B"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A2006 01</w:t>
            </w:r>
          </w:p>
        </w:tc>
      </w:tr>
      <w:tr w:rsidR="00C33999" w:rsidRPr="003E4A33" w14:paraId="3E21188F" w14:textId="77777777" w:rsidTr="00B30AF4">
        <w:trPr>
          <w:trHeight w:val="456"/>
        </w:trPr>
        <w:tc>
          <w:tcPr>
            <w:tcW w:w="704" w:type="dxa"/>
            <w:vMerge/>
            <w:tcBorders>
              <w:top w:val="nil"/>
              <w:left w:val="single" w:sz="4" w:space="0" w:color="auto"/>
              <w:bottom w:val="single" w:sz="4" w:space="0" w:color="auto"/>
              <w:right w:val="single" w:sz="4" w:space="0" w:color="auto"/>
            </w:tcBorders>
            <w:vAlign w:val="center"/>
            <w:hideMark/>
          </w:tcPr>
          <w:p w14:paraId="3DE33743"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0CBD955"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375D8379"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9897A86"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A2E17AF"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54F6678"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21AF7E4"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FA4A7B1" w14:textId="77777777" w:rsidR="001868E3" w:rsidRPr="0093396B" w:rsidRDefault="001868E3" w:rsidP="00BD28A4">
            <w:pPr>
              <w:spacing w:after="0" w:line="240" w:lineRule="auto"/>
              <w:rPr>
                <w:rFonts w:ascii="Times New Roman" w:eastAsia="Times New Roman" w:hAnsi="Times New Roman" w:cs="Times New Roman"/>
                <w:color w:val="000000"/>
                <w:sz w:val="18"/>
                <w:szCs w:val="18"/>
                <w:lang w:eastAsia="hr-HR"/>
              </w:rPr>
            </w:pPr>
          </w:p>
        </w:tc>
        <w:tc>
          <w:tcPr>
            <w:tcW w:w="1276" w:type="dxa"/>
            <w:tcBorders>
              <w:top w:val="single" w:sz="4" w:space="0" w:color="auto"/>
              <w:left w:val="nil"/>
              <w:bottom w:val="single" w:sz="4" w:space="0" w:color="auto"/>
              <w:right w:val="single" w:sz="4" w:space="0" w:color="auto"/>
            </w:tcBorders>
            <w:vAlign w:val="center"/>
            <w:hideMark/>
          </w:tcPr>
          <w:p w14:paraId="7AC1FE2D"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riješenih predmeta iz upravnog područja graditeljstva</w:t>
            </w:r>
          </w:p>
        </w:tc>
        <w:tc>
          <w:tcPr>
            <w:tcW w:w="992" w:type="dxa"/>
            <w:tcBorders>
              <w:top w:val="single" w:sz="4" w:space="0" w:color="auto"/>
              <w:left w:val="nil"/>
              <w:bottom w:val="single" w:sz="4" w:space="0" w:color="auto"/>
              <w:right w:val="single" w:sz="4" w:space="0" w:color="auto"/>
            </w:tcBorders>
            <w:vAlign w:val="center"/>
            <w:hideMark/>
          </w:tcPr>
          <w:p w14:paraId="7F40EC1F"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2.100</w:t>
            </w:r>
          </w:p>
        </w:tc>
        <w:tc>
          <w:tcPr>
            <w:tcW w:w="1134" w:type="dxa"/>
            <w:tcBorders>
              <w:top w:val="single" w:sz="4" w:space="0" w:color="auto"/>
              <w:left w:val="nil"/>
              <w:bottom w:val="single" w:sz="4" w:space="0" w:color="auto"/>
              <w:right w:val="single" w:sz="4" w:space="0" w:color="auto"/>
            </w:tcBorders>
            <w:vAlign w:val="center"/>
            <w:hideMark/>
          </w:tcPr>
          <w:p w14:paraId="78AF5120" w14:textId="44B5E533"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single" w:sz="4" w:space="0" w:color="auto"/>
              <w:left w:val="nil"/>
              <w:bottom w:val="single" w:sz="4" w:space="0" w:color="auto"/>
              <w:right w:val="single" w:sz="4" w:space="0" w:color="auto"/>
            </w:tcBorders>
            <w:vAlign w:val="center"/>
            <w:hideMark/>
          </w:tcPr>
          <w:p w14:paraId="78C8402B"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3552A217"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A2006 01, A1102 04</w:t>
            </w:r>
          </w:p>
        </w:tc>
      </w:tr>
      <w:tr w:rsidR="00C33999" w:rsidRPr="003E4A33" w14:paraId="2E5FB1CB" w14:textId="77777777" w:rsidTr="00B30AF4">
        <w:trPr>
          <w:trHeight w:val="153"/>
        </w:trPr>
        <w:tc>
          <w:tcPr>
            <w:tcW w:w="704" w:type="dxa"/>
            <w:vMerge/>
            <w:tcBorders>
              <w:top w:val="nil"/>
              <w:left w:val="single" w:sz="4" w:space="0" w:color="auto"/>
              <w:bottom w:val="single" w:sz="4" w:space="0" w:color="auto"/>
              <w:right w:val="single" w:sz="4" w:space="0" w:color="auto"/>
            </w:tcBorders>
            <w:vAlign w:val="center"/>
            <w:hideMark/>
          </w:tcPr>
          <w:p w14:paraId="16B7F56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2A4D2C08"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6D9F05AC"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8A97E5D"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9617865"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B54A6E3"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933764"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FC0EADD" w14:textId="77777777" w:rsidR="001868E3" w:rsidRPr="003E4A33" w:rsidRDefault="001868E3" w:rsidP="00BD28A4">
            <w:pPr>
              <w:spacing w:after="0" w:line="240" w:lineRule="auto"/>
              <w:rPr>
                <w:rFonts w:ascii="Times New Roman" w:eastAsia="Times New Roman" w:hAnsi="Times New Roman" w:cs="Times New Roman"/>
                <w:color w:val="000000"/>
                <w:sz w:val="20"/>
                <w:szCs w:val="20"/>
                <w:lang w:eastAsia="hr-HR"/>
              </w:rPr>
            </w:pPr>
          </w:p>
        </w:tc>
        <w:tc>
          <w:tcPr>
            <w:tcW w:w="1276" w:type="dxa"/>
            <w:tcBorders>
              <w:top w:val="single" w:sz="4" w:space="0" w:color="auto"/>
              <w:left w:val="nil"/>
              <w:bottom w:val="single" w:sz="4" w:space="0" w:color="auto"/>
              <w:right w:val="single" w:sz="4" w:space="0" w:color="auto"/>
            </w:tcBorders>
            <w:vAlign w:val="center"/>
            <w:hideMark/>
          </w:tcPr>
          <w:p w14:paraId="26FF23F0"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riješenih predmeta ozakonjenja zgrada</w:t>
            </w:r>
          </w:p>
        </w:tc>
        <w:tc>
          <w:tcPr>
            <w:tcW w:w="992" w:type="dxa"/>
            <w:tcBorders>
              <w:top w:val="single" w:sz="4" w:space="0" w:color="auto"/>
              <w:left w:val="nil"/>
              <w:bottom w:val="single" w:sz="4" w:space="0" w:color="auto"/>
              <w:right w:val="single" w:sz="4" w:space="0" w:color="auto"/>
            </w:tcBorders>
            <w:vAlign w:val="center"/>
            <w:hideMark/>
          </w:tcPr>
          <w:p w14:paraId="25126736"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100</w:t>
            </w:r>
          </w:p>
        </w:tc>
        <w:tc>
          <w:tcPr>
            <w:tcW w:w="1134" w:type="dxa"/>
            <w:tcBorders>
              <w:top w:val="single" w:sz="4" w:space="0" w:color="auto"/>
              <w:left w:val="nil"/>
              <w:bottom w:val="single" w:sz="4" w:space="0" w:color="auto"/>
              <w:right w:val="single" w:sz="4" w:space="0" w:color="auto"/>
            </w:tcBorders>
            <w:vAlign w:val="center"/>
            <w:hideMark/>
          </w:tcPr>
          <w:p w14:paraId="4E0E3EDC" w14:textId="1126A93A"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single" w:sz="4" w:space="0" w:color="auto"/>
              <w:left w:val="nil"/>
              <w:bottom w:val="single" w:sz="4" w:space="0" w:color="auto"/>
              <w:right w:val="single" w:sz="4" w:space="0" w:color="auto"/>
            </w:tcBorders>
            <w:vAlign w:val="center"/>
            <w:hideMark/>
          </w:tcPr>
          <w:p w14:paraId="138E5943"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570322ED"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T1102 03</w:t>
            </w:r>
          </w:p>
        </w:tc>
      </w:tr>
      <w:tr w:rsidR="00B30AF4" w:rsidRPr="003E4A33" w14:paraId="6612EEE6" w14:textId="77777777" w:rsidTr="00B30AF4">
        <w:trPr>
          <w:trHeight w:val="628"/>
        </w:trPr>
        <w:tc>
          <w:tcPr>
            <w:tcW w:w="704" w:type="dxa"/>
            <w:vMerge/>
            <w:tcBorders>
              <w:top w:val="nil"/>
              <w:left w:val="single" w:sz="4" w:space="0" w:color="auto"/>
              <w:bottom w:val="single" w:sz="4" w:space="0" w:color="auto"/>
              <w:right w:val="single" w:sz="4" w:space="0" w:color="auto"/>
            </w:tcBorders>
            <w:vAlign w:val="center"/>
            <w:hideMark/>
          </w:tcPr>
          <w:p w14:paraId="28348E7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34A3D48"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521DA2A9"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5F60D6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B6C26DE"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F1BEA5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CF8ECD5"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4A28531" w14:textId="77777777" w:rsidR="001868E3" w:rsidRPr="003E4A33" w:rsidRDefault="001868E3" w:rsidP="00BD28A4">
            <w:pPr>
              <w:spacing w:after="0" w:line="240" w:lineRule="auto"/>
              <w:rPr>
                <w:rFonts w:ascii="Times New Roman" w:eastAsia="Times New Roman" w:hAnsi="Times New Roman" w:cs="Times New Roman"/>
                <w:color w:val="000000"/>
                <w:sz w:val="20"/>
                <w:szCs w:val="20"/>
                <w:lang w:eastAsia="hr-HR"/>
              </w:rPr>
            </w:pPr>
          </w:p>
        </w:tc>
        <w:tc>
          <w:tcPr>
            <w:tcW w:w="1276" w:type="dxa"/>
            <w:tcBorders>
              <w:top w:val="single" w:sz="4" w:space="0" w:color="auto"/>
              <w:left w:val="nil"/>
              <w:bottom w:val="single" w:sz="4" w:space="0" w:color="auto"/>
              <w:right w:val="single" w:sz="4" w:space="0" w:color="auto"/>
            </w:tcBorders>
            <w:vAlign w:val="center"/>
            <w:hideMark/>
          </w:tcPr>
          <w:p w14:paraId="69DC6C29"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riješenih neupravnih predmeta</w:t>
            </w:r>
          </w:p>
        </w:tc>
        <w:tc>
          <w:tcPr>
            <w:tcW w:w="992" w:type="dxa"/>
            <w:tcBorders>
              <w:top w:val="single" w:sz="4" w:space="0" w:color="auto"/>
              <w:left w:val="nil"/>
              <w:bottom w:val="single" w:sz="4" w:space="0" w:color="auto"/>
              <w:right w:val="single" w:sz="4" w:space="0" w:color="auto"/>
            </w:tcBorders>
            <w:vAlign w:val="center"/>
            <w:hideMark/>
          </w:tcPr>
          <w:p w14:paraId="482E460C"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3.350</w:t>
            </w:r>
          </w:p>
        </w:tc>
        <w:tc>
          <w:tcPr>
            <w:tcW w:w="1134" w:type="dxa"/>
            <w:tcBorders>
              <w:top w:val="single" w:sz="4" w:space="0" w:color="auto"/>
              <w:left w:val="nil"/>
              <w:bottom w:val="single" w:sz="4" w:space="0" w:color="auto"/>
              <w:right w:val="single" w:sz="4" w:space="0" w:color="auto"/>
            </w:tcBorders>
            <w:vAlign w:val="center"/>
            <w:hideMark/>
          </w:tcPr>
          <w:p w14:paraId="32421C71" w14:textId="1336C56E"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single" w:sz="4" w:space="0" w:color="auto"/>
              <w:left w:val="nil"/>
              <w:bottom w:val="single" w:sz="4" w:space="0" w:color="auto"/>
              <w:right w:val="single" w:sz="4" w:space="0" w:color="auto"/>
            </w:tcBorders>
            <w:vAlign w:val="center"/>
            <w:hideMark/>
          </w:tcPr>
          <w:p w14:paraId="2D49EBFA"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w:t>
            </w:r>
            <w:r w:rsidRPr="0093396B">
              <w:rPr>
                <w:rFonts w:ascii="Times New Roman" w:eastAsia="Times New Roman" w:hAnsi="Times New Roman" w:cs="Times New Roman"/>
                <w:color w:val="000000"/>
                <w:sz w:val="18"/>
                <w:szCs w:val="18"/>
                <w:lang w:eastAsia="hr-HR"/>
              </w:rPr>
              <w:lastRenderedPageBreak/>
              <w:t>pravne poslove</w:t>
            </w:r>
          </w:p>
        </w:tc>
        <w:tc>
          <w:tcPr>
            <w:tcW w:w="1276" w:type="dxa"/>
            <w:tcBorders>
              <w:top w:val="nil"/>
              <w:left w:val="nil"/>
              <w:bottom w:val="single" w:sz="4" w:space="0" w:color="auto"/>
              <w:right w:val="single" w:sz="4" w:space="0" w:color="auto"/>
            </w:tcBorders>
            <w:shd w:val="clear" w:color="000000" w:fill="FFFFFF"/>
            <w:vAlign w:val="center"/>
            <w:hideMark/>
          </w:tcPr>
          <w:p w14:paraId="07EE8FE5"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lastRenderedPageBreak/>
              <w:t>A2006 01</w:t>
            </w:r>
          </w:p>
        </w:tc>
      </w:tr>
      <w:tr w:rsidR="00C33999" w:rsidRPr="003E4A33" w14:paraId="787A9DF4" w14:textId="77777777" w:rsidTr="00B30AF4">
        <w:trPr>
          <w:trHeight w:val="395"/>
        </w:trPr>
        <w:tc>
          <w:tcPr>
            <w:tcW w:w="704" w:type="dxa"/>
            <w:vMerge/>
            <w:tcBorders>
              <w:top w:val="nil"/>
              <w:left w:val="single" w:sz="4" w:space="0" w:color="auto"/>
              <w:bottom w:val="single" w:sz="4" w:space="0" w:color="auto"/>
              <w:right w:val="single" w:sz="4" w:space="0" w:color="auto"/>
            </w:tcBorders>
            <w:vAlign w:val="center"/>
            <w:hideMark/>
          </w:tcPr>
          <w:p w14:paraId="7F63DBEC"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4F8DBEE"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4A1A023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2D3E02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54A3E42"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C4355E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E423B6D"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8.2.2.</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DEEC89F" w14:textId="77777777" w:rsidR="001868E3" w:rsidRPr="0093396B" w:rsidRDefault="001868E3" w:rsidP="0093396B">
            <w:pPr>
              <w:spacing w:after="0" w:line="240" w:lineRule="auto"/>
              <w:ind w:left="-108" w:right="-111"/>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Provođenje propisa i obavljanje poslova iz područja procjene vrijednosti nekretnina</w:t>
            </w:r>
          </w:p>
        </w:tc>
        <w:tc>
          <w:tcPr>
            <w:tcW w:w="1276" w:type="dxa"/>
            <w:tcBorders>
              <w:top w:val="single" w:sz="4" w:space="0" w:color="auto"/>
              <w:left w:val="nil"/>
              <w:bottom w:val="single" w:sz="4" w:space="0" w:color="auto"/>
              <w:right w:val="single" w:sz="4" w:space="0" w:color="auto"/>
            </w:tcBorders>
            <w:vAlign w:val="center"/>
            <w:hideMark/>
          </w:tcPr>
          <w:p w14:paraId="5C9357B3"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riješenih zahtjeva za izdavanje izvadaka iz ZKC-a</w:t>
            </w:r>
          </w:p>
        </w:tc>
        <w:tc>
          <w:tcPr>
            <w:tcW w:w="992" w:type="dxa"/>
            <w:tcBorders>
              <w:top w:val="single" w:sz="4" w:space="0" w:color="auto"/>
              <w:left w:val="nil"/>
              <w:bottom w:val="single" w:sz="4" w:space="0" w:color="auto"/>
              <w:right w:val="single" w:sz="4" w:space="0" w:color="auto"/>
            </w:tcBorders>
            <w:vAlign w:val="center"/>
            <w:hideMark/>
          </w:tcPr>
          <w:p w14:paraId="1B984300"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200</w:t>
            </w:r>
          </w:p>
        </w:tc>
        <w:tc>
          <w:tcPr>
            <w:tcW w:w="1134" w:type="dxa"/>
            <w:tcBorders>
              <w:top w:val="single" w:sz="4" w:space="0" w:color="auto"/>
              <w:left w:val="nil"/>
              <w:bottom w:val="single" w:sz="4" w:space="0" w:color="auto"/>
              <w:right w:val="single" w:sz="4" w:space="0" w:color="auto"/>
            </w:tcBorders>
            <w:vAlign w:val="center"/>
            <w:hideMark/>
          </w:tcPr>
          <w:p w14:paraId="3B4F09BA" w14:textId="3740B8A5"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single" w:sz="4" w:space="0" w:color="auto"/>
              <w:left w:val="nil"/>
              <w:bottom w:val="single" w:sz="4" w:space="0" w:color="auto"/>
              <w:right w:val="single" w:sz="4" w:space="0" w:color="auto"/>
            </w:tcBorders>
            <w:vAlign w:val="center"/>
            <w:hideMark/>
          </w:tcPr>
          <w:p w14:paraId="6234FD49"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shd w:val="clear" w:color="000000" w:fill="FFFFFF"/>
            <w:vAlign w:val="center"/>
            <w:hideMark/>
          </w:tcPr>
          <w:p w14:paraId="25E5B5C2"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A2006 01</w:t>
            </w:r>
          </w:p>
        </w:tc>
      </w:tr>
      <w:tr w:rsidR="00C33999" w:rsidRPr="003E4A33" w14:paraId="0925AC07" w14:textId="77777777" w:rsidTr="00296716">
        <w:trPr>
          <w:trHeight w:val="161"/>
        </w:trPr>
        <w:tc>
          <w:tcPr>
            <w:tcW w:w="704" w:type="dxa"/>
            <w:vMerge/>
            <w:tcBorders>
              <w:top w:val="nil"/>
              <w:left w:val="single" w:sz="4" w:space="0" w:color="auto"/>
              <w:bottom w:val="single" w:sz="4" w:space="0" w:color="auto"/>
              <w:right w:val="single" w:sz="4" w:space="0" w:color="auto"/>
            </w:tcBorders>
            <w:vAlign w:val="center"/>
            <w:hideMark/>
          </w:tcPr>
          <w:p w14:paraId="130A889D"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627A2F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09A38C7D"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2515812"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5ACA16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AB7BCDD"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5D52DB8"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3E47D7F7" w14:textId="77777777" w:rsidR="001868E3" w:rsidRPr="0093396B" w:rsidRDefault="001868E3" w:rsidP="001868E3">
            <w:pPr>
              <w:spacing w:after="0" w:line="240" w:lineRule="auto"/>
              <w:rPr>
                <w:rFonts w:ascii="Times New Roman" w:eastAsia="Times New Roman" w:hAnsi="Times New Roman" w:cs="Times New Roman"/>
                <w:sz w:val="18"/>
                <w:szCs w:val="18"/>
                <w:lang w:eastAsia="hr-HR"/>
              </w:rPr>
            </w:pPr>
          </w:p>
        </w:tc>
        <w:tc>
          <w:tcPr>
            <w:tcW w:w="1276" w:type="dxa"/>
            <w:tcBorders>
              <w:top w:val="nil"/>
              <w:left w:val="nil"/>
              <w:bottom w:val="single" w:sz="4" w:space="0" w:color="auto"/>
              <w:right w:val="single" w:sz="4" w:space="0" w:color="auto"/>
            </w:tcBorders>
            <w:vAlign w:val="center"/>
            <w:hideMark/>
          </w:tcPr>
          <w:p w14:paraId="6534FCB0" w14:textId="492F6ACC"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Broj pregledanih </w:t>
            </w:r>
            <w:r w:rsidR="00CB04F2" w:rsidRPr="0093396B">
              <w:rPr>
                <w:rFonts w:ascii="Times New Roman" w:eastAsia="Times New Roman" w:hAnsi="Times New Roman" w:cs="Times New Roman"/>
                <w:color w:val="000000"/>
                <w:sz w:val="18"/>
                <w:szCs w:val="18"/>
                <w:lang w:eastAsia="hr-HR"/>
              </w:rPr>
              <w:t>procjembenih</w:t>
            </w:r>
            <w:r w:rsidRPr="0093396B">
              <w:rPr>
                <w:rFonts w:ascii="Times New Roman" w:eastAsia="Times New Roman" w:hAnsi="Times New Roman" w:cs="Times New Roman"/>
                <w:color w:val="000000"/>
                <w:sz w:val="18"/>
                <w:szCs w:val="18"/>
                <w:lang w:eastAsia="hr-HR"/>
              </w:rPr>
              <w:t xml:space="preserve"> elaborata</w:t>
            </w:r>
          </w:p>
        </w:tc>
        <w:tc>
          <w:tcPr>
            <w:tcW w:w="992" w:type="dxa"/>
            <w:tcBorders>
              <w:top w:val="nil"/>
              <w:left w:val="nil"/>
              <w:bottom w:val="single" w:sz="4" w:space="0" w:color="auto"/>
              <w:right w:val="single" w:sz="4" w:space="0" w:color="auto"/>
            </w:tcBorders>
            <w:vAlign w:val="center"/>
            <w:hideMark/>
          </w:tcPr>
          <w:p w14:paraId="3CCEE399"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150</w:t>
            </w:r>
          </w:p>
        </w:tc>
        <w:tc>
          <w:tcPr>
            <w:tcW w:w="1134" w:type="dxa"/>
            <w:tcBorders>
              <w:top w:val="nil"/>
              <w:left w:val="nil"/>
              <w:bottom w:val="single" w:sz="4" w:space="0" w:color="auto"/>
              <w:right w:val="single" w:sz="4" w:space="0" w:color="auto"/>
            </w:tcBorders>
            <w:vAlign w:val="center"/>
            <w:hideMark/>
          </w:tcPr>
          <w:p w14:paraId="67FE417E" w14:textId="48F867CF"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nil"/>
              <w:left w:val="nil"/>
              <w:bottom w:val="single" w:sz="4" w:space="0" w:color="auto"/>
              <w:right w:val="single" w:sz="4" w:space="0" w:color="auto"/>
            </w:tcBorders>
            <w:vAlign w:val="center"/>
            <w:hideMark/>
          </w:tcPr>
          <w:p w14:paraId="2023619B"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08644131"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A2006 01</w:t>
            </w:r>
          </w:p>
        </w:tc>
      </w:tr>
      <w:tr w:rsidR="00C33999" w:rsidRPr="003E4A33" w14:paraId="4BAFE6C8" w14:textId="77777777" w:rsidTr="00296716">
        <w:trPr>
          <w:trHeight w:val="353"/>
        </w:trPr>
        <w:tc>
          <w:tcPr>
            <w:tcW w:w="704" w:type="dxa"/>
            <w:vMerge/>
            <w:tcBorders>
              <w:top w:val="nil"/>
              <w:left w:val="single" w:sz="4" w:space="0" w:color="auto"/>
              <w:bottom w:val="single" w:sz="4" w:space="0" w:color="auto"/>
              <w:right w:val="single" w:sz="4" w:space="0" w:color="auto"/>
            </w:tcBorders>
            <w:vAlign w:val="center"/>
            <w:hideMark/>
          </w:tcPr>
          <w:p w14:paraId="0545370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B5BC62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1ACDA72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E91521C"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807F41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342AAEE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484AA62"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508962F8" w14:textId="77777777" w:rsidR="001868E3" w:rsidRPr="0093396B" w:rsidRDefault="001868E3" w:rsidP="001868E3">
            <w:pPr>
              <w:spacing w:after="0" w:line="240" w:lineRule="auto"/>
              <w:rPr>
                <w:rFonts w:ascii="Times New Roman" w:eastAsia="Times New Roman" w:hAnsi="Times New Roman" w:cs="Times New Roman"/>
                <w:sz w:val="18"/>
                <w:szCs w:val="18"/>
                <w:lang w:eastAsia="hr-HR"/>
              </w:rPr>
            </w:pPr>
          </w:p>
        </w:tc>
        <w:tc>
          <w:tcPr>
            <w:tcW w:w="1276" w:type="dxa"/>
            <w:tcBorders>
              <w:top w:val="nil"/>
              <w:left w:val="nil"/>
              <w:bottom w:val="single" w:sz="4" w:space="0" w:color="auto"/>
              <w:right w:val="single" w:sz="4" w:space="0" w:color="auto"/>
            </w:tcBorders>
            <w:vAlign w:val="center"/>
            <w:hideMark/>
          </w:tcPr>
          <w:p w14:paraId="41A6971D" w14:textId="77777777" w:rsidR="001868E3" w:rsidRPr="0093396B" w:rsidRDefault="001868E3" w:rsidP="00C17317">
            <w:pPr>
              <w:spacing w:after="0" w:line="240" w:lineRule="auto"/>
              <w:ind w:right="-111"/>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održanih sjednica Procjeniteljskog povjerenstva</w:t>
            </w:r>
          </w:p>
        </w:tc>
        <w:tc>
          <w:tcPr>
            <w:tcW w:w="992" w:type="dxa"/>
            <w:tcBorders>
              <w:top w:val="nil"/>
              <w:left w:val="nil"/>
              <w:bottom w:val="single" w:sz="4" w:space="0" w:color="auto"/>
              <w:right w:val="single" w:sz="4" w:space="0" w:color="auto"/>
            </w:tcBorders>
            <w:vAlign w:val="center"/>
            <w:hideMark/>
          </w:tcPr>
          <w:p w14:paraId="2F001744"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19</w:t>
            </w:r>
          </w:p>
        </w:tc>
        <w:tc>
          <w:tcPr>
            <w:tcW w:w="1134" w:type="dxa"/>
            <w:tcBorders>
              <w:top w:val="nil"/>
              <w:left w:val="nil"/>
              <w:bottom w:val="single" w:sz="4" w:space="0" w:color="auto"/>
              <w:right w:val="single" w:sz="4" w:space="0" w:color="auto"/>
            </w:tcBorders>
            <w:vAlign w:val="center"/>
            <w:hideMark/>
          </w:tcPr>
          <w:p w14:paraId="31895C7A" w14:textId="7CB3502E"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nil"/>
              <w:left w:val="nil"/>
              <w:bottom w:val="single" w:sz="4" w:space="0" w:color="auto"/>
              <w:right w:val="single" w:sz="4" w:space="0" w:color="auto"/>
            </w:tcBorders>
            <w:vAlign w:val="center"/>
            <w:hideMark/>
          </w:tcPr>
          <w:p w14:paraId="7DAD86D0"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0519D93F"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A1102 02</w:t>
            </w:r>
          </w:p>
        </w:tc>
      </w:tr>
      <w:tr w:rsidR="00C33999" w:rsidRPr="003E4A33" w14:paraId="74FDCA8A" w14:textId="77777777" w:rsidTr="00296716">
        <w:trPr>
          <w:trHeight w:val="119"/>
        </w:trPr>
        <w:tc>
          <w:tcPr>
            <w:tcW w:w="704" w:type="dxa"/>
            <w:vMerge/>
            <w:tcBorders>
              <w:top w:val="nil"/>
              <w:left w:val="single" w:sz="4" w:space="0" w:color="auto"/>
              <w:bottom w:val="single" w:sz="4" w:space="0" w:color="auto"/>
              <w:right w:val="single" w:sz="4" w:space="0" w:color="auto"/>
            </w:tcBorders>
            <w:vAlign w:val="center"/>
            <w:hideMark/>
          </w:tcPr>
          <w:p w14:paraId="36355688"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7456B02"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7D27102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EA2AB1C"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18B4B62"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77D7ABE4"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7EA39FF"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5FBFC254" w14:textId="77777777" w:rsidR="001868E3" w:rsidRPr="0093396B" w:rsidRDefault="001868E3" w:rsidP="001868E3">
            <w:pPr>
              <w:spacing w:after="0" w:line="240" w:lineRule="auto"/>
              <w:rPr>
                <w:rFonts w:ascii="Times New Roman" w:eastAsia="Times New Roman" w:hAnsi="Times New Roman" w:cs="Times New Roman"/>
                <w:sz w:val="18"/>
                <w:szCs w:val="18"/>
                <w:lang w:eastAsia="hr-HR"/>
              </w:rPr>
            </w:pPr>
          </w:p>
        </w:tc>
        <w:tc>
          <w:tcPr>
            <w:tcW w:w="1276" w:type="dxa"/>
            <w:tcBorders>
              <w:top w:val="nil"/>
              <w:left w:val="nil"/>
              <w:bottom w:val="single" w:sz="4" w:space="0" w:color="auto"/>
              <w:right w:val="single" w:sz="4" w:space="0" w:color="auto"/>
            </w:tcBorders>
            <w:vAlign w:val="center"/>
            <w:hideMark/>
          </w:tcPr>
          <w:p w14:paraId="5A8EF06C" w14:textId="77777777" w:rsidR="001868E3" w:rsidRPr="0093396B" w:rsidRDefault="001868E3" w:rsidP="00C17317">
            <w:pPr>
              <w:spacing w:after="0" w:line="240" w:lineRule="auto"/>
              <w:ind w:right="-111"/>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evaluiranih ugovora u eNekretninama</w:t>
            </w:r>
          </w:p>
        </w:tc>
        <w:tc>
          <w:tcPr>
            <w:tcW w:w="992" w:type="dxa"/>
            <w:tcBorders>
              <w:top w:val="nil"/>
              <w:left w:val="nil"/>
              <w:bottom w:val="single" w:sz="4" w:space="0" w:color="auto"/>
              <w:right w:val="single" w:sz="4" w:space="0" w:color="auto"/>
            </w:tcBorders>
            <w:vAlign w:val="center"/>
            <w:hideMark/>
          </w:tcPr>
          <w:p w14:paraId="38AA4C41"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7.500</w:t>
            </w:r>
          </w:p>
        </w:tc>
        <w:tc>
          <w:tcPr>
            <w:tcW w:w="1134" w:type="dxa"/>
            <w:tcBorders>
              <w:top w:val="nil"/>
              <w:left w:val="nil"/>
              <w:bottom w:val="single" w:sz="4" w:space="0" w:color="auto"/>
              <w:right w:val="single" w:sz="4" w:space="0" w:color="auto"/>
            </w:tcBorders>
            <w:vAlign w:val="center"/>
            <w:hideMark/>
          </w:tcPr>
          <w:p w14:paraId="783C3E77" w14:textId="0617E8B4"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nil"/>
              <w:left w:val="nil"/>
              <w:bottom w:val="single" w:sz="4" w:space="0" w:color="auto"/>
              <w:right w:val="single" w:sz="4" w:space="0" w:color="auto"/>
            </w:tcBorders>
            <w:vAlign w:val="center"/>
            <w:hideMark/>
          </w:tcPr>
          <w:p w14:paraId="3A3547CD"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291064F5"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A2006 01</w:t>
            </w:r>
          </w:p>
        </w:tc>
      </w:tr>
      <w:tr w:rsidR="00C33999" w:rsidRPr="003E4A33" w14:paraId="3A92483A" w14:textId="77777777" w:rsidTr="00B30AF4">
        <w:trPr>
          <w:trHeight w:val="70"/>
        </w:trPr>
        <w:tc>
          <w:tcPr>
            <w:tcW w:w="704" w:type="dxa"/>
            <w:vMerge/>
            <w:tcBorders>
              <w:top w:val="nil"/>
              <w:left w:val="single" w:sz="4" w:space="0" w:color="auto"/>
              <w:bottom w:val="single" w:sz="4" w:space="0" w:color="auto"/>
              <w:right w:val="single" w:sz="4" w:space="0" w:color="auto"/>
            </w:tcBorders>
            <w:vAlign w:val="center"/>
            <w:hideMark/>
          </w:tcPr>
          <w:p w14:paraId="47501189"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5BD82EB"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32545C85"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96E2A6A"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25E0504"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BF3427F"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val="restart"/>
            <w:tcBorders>
              <w:top w:val="nil"/>
              <w:left w:val="single" w:sz="4" w:space="0" w:color="auto"/>
              <w:bottom w:val="single" w:sz="4" w:space="0" w:color="auto"/>
              <w:right w:val="single" w:sz="4" w:space="0" w:color="auto"/>
            </w:tcBorders>
            <w:vAlign w:val="center"/>
            <w:hideMark/>
          </w:tcPr>
          <w:p w14:paraId="2E4AC606"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8.2.3.</w:t>
            </w:r>
          </w:p>
        </w:tc>
        <w:tc>
          <w:tcPr>
            <w:tcW w:w="1417" w:type="dxa"/>
            <w:vMerge w:val="restart"/>
            <w:tcBorders>
              <w:top w:val="nil"/>
              <w:left w:val="single" w:sz="4" w:space="0" w:color="auto"/>
              <w:bottom w:val="single" w:sz="4" w:space="0" w:color="auto"/>
              <w:right w:val="single" w:sz="4" w:space="0" w:color="auto"/>
            </w:tcBorders>
            <w:vAlign w:val="center"/>
            <w:hideMark/>
          </w:tcPr>
          <w:p w14:paraId="059B9D63" w14:textId="77777777" w:rsidR="001868E3" w:rsidRPr="0093396B" w:rsidRDefault="001868E3" w:rsidP="0093396B">
            <w:pPr>
              <w:spacing w:after="0" w:line="240" w:lineRule="auto"/>
              <w:ind w:left="-108" w:right="-111"/>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 xml:space="preserve">Provođenje propisa i postupaka izdavanja akata iz područja imovinsko-pravnih poslova </w:t>
            </w:r>
          </w:p>
        </w:tc>
        <w:tc>
          <w:tcPr>
            <w:tcW w:w="1276" w:type="dxa"/>
            <w:tcBorders>
              <w:top w:val="nil"/>
              <w:left w:val="nil"/>
              <w:bottom w:val="single" w:sz="4" w:space="0" w:color="auto"/>
              <w:right w:val="single" w:sz="4" w:space="0" w:color="auto"/>
            </w:tcBorders>
            <w:shd w:val="clear" w:color="000000" w:fill="FFFFFF"/>
            <w:vAlign w:val="center"/>
            <w:hideMark/>
          </w:tcPr>
          <w:p w14:paraId="3DF1A433"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Postotak riješenih predmeta iz upravnih postupaka osiguranja dokaza o stanju i vrijednosti nekretnina</w:t>
            </w:r>
          </w:p>
        </w:tc>
        <w:tc>
          <w:tcPr>
            <w:tcW w:w="992" w:type="dxa"/>
            <w:tcBorders>
              <w:top w:val="nil"/>
              <w:left w:val="nil"/>
              <w:bottom w:val="single" w:sz="4" w:space="0" w:color="auto"/>
              <w:right w:val="single" w:sz="4" w:space="0" w:color="auto"/>
            </w:tcBorders>
            <w:vAlign w:val="center"/>
            <w:hideMark/>
          </w:tcPr>
          <w:p w14:paraId="7A350C12"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90%</w:t>
            </w:r>
          </w:p>
        </w:tc>
        <w:tc>
          <w:tcPr>
            <w:tcW w:w="1134" w:type="dxa"/>
            <w:tcBorders>
              <w:top w:val="nil"/>
              <w:left w:val="nil"/>
              <w:bottom w:val="single" w:sz="4" w:space="0" w:color="auto"/>
              <w:right w:val="single" w:sz="4" w:space="0" w:color="auto"/>
            </w:tcBorders>
            <w:vAlign w:val="center"/>
            <w:hideMark/>
          </w:tcPr>
          <w:p w14:paraId="601CFCAF" w14:textId="5E46FBC2"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nil"/>
              <w:left w:val="nil"/>
              <w:bottom w:val="single" w:sz="4" w:space="0" w:color="auto"/>
              <w:right w:val="single" w:sz="4" w:space="0" w:color="auto"/>
            </w:tcBorders>
            <w:vAlign w:val="center"/>
            <w:hideMark/>
          </w:tcPr>
          <w:p w14:paraId="5316A003"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26057626"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A3034 04</w:t>
            </w:r>
          </w:p>
        </w:tc>
      </w:tr>
      <w:tr w:rsidR="00B30AF4" w:rsidRPr="0093396B" w14:paraId="6230719C" w14:textId="77777777" w:rsidTr="00B30AF4">
        <w:trPr>
          <w:trHeight w:val="153"/>
        </w:trPr>
        <w:tc>
          <w:tcPr>
            <w:tcW w:w="704" w:type="dxa"/>
            <w:vMerge/>
            <w:tcBorders>
              <w:top w:val="nil"/>
              <w:left w:val="single" w:sz="4" w:space="0" w:color="auto"/>
              <w:bottom w:val="single" w:sz="4" w:space="0" w:color="auto"/>
              <w:right w:val="single" w:sz="4" w:space="0" w:color="auto"/>
            </w:tcBorders>
            <w:vAlign w:val="center"/>
            <w:hideMark/>
          </w:tcPr>
          <w:p w14:paraId="18E9AA4C"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736D53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6D9D7963"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D46BAD5"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D7A5E9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4A8A845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F03E92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14136391" w14:textId="77777777" w:rsidR="001868E3" w:rsidRPr="003E4A33" w:rsidRDefault="001868E3" w:rsidP="001868E3">
            <w:pPr>
              <w:spacing w:after="0" w:line="240" w:lineRule="auto"/>
              <w:rPr>
                <w:rFonts w:ascii="Times New Roman" w:eastAsia="Times New Roman" w:hAnsi="Times New Roman" w:cs="Times New Roman"/>
                <w:sz w:val="20"/>
                <w:szCs w:val="20"/>
                <w:lang w:eastAsia="hr-HR"/>
              </w:rPr>
            </w:pP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46DF7D94"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Postotak  riješenih </w:t>
            </w:r>
            <w:r w:rsidRPr="0093396B">
              <w:rPr>
                <w:rFonts w:ascii="Times New Roman" w:eastAsia="Times New Roman" w:hAnsi="Times New Roman" w:cs="Times New Roman"/>
                <w:color w:val="000000"/>
                <w:sz w:val="18"/>
                <w:szCs w:val="18"/>
                <w:lang w:eastAsia="hr-HR"/>
              </w:rPr>
              <w:lastRenderedPageBreak/>
              <w:t>predmeta upravnih postupaka potpunog i nepotpunog izvlaštenja nekretnina</w:t>
            </w:r>
          </w:p>
        </w:tc>
        <w:tc>
          <w:tcPr>
            <w:tcW w:w="992" w:type="dxa"/>
            <w:tcBorders>
              <w:top w:val="single" w:sz="4" w:space="0" w:color="auto"/>
              <w:left w:val="nil"/>
              <w:bottom w:val="single" w:sz="4" w:space="0" w:color="auto"/>
              <w:right w:val="single" w:sz="4" w:space="0" w:color="auto"/>
            </w:tcBorders>
            <w:vAlign w:val="center"/>
            <w:hideMark/>
          </w:tcPr>
          <w:p w14:paraId="06E170AF"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lastRenderedPageBreak/>
              <w:t>70%</w:t>
            </w:r>
          </w:p>
        </w:tc>
        <w:tc>
          <w:tcPr>
            <w:tcW w:w="1134" w:type="dxa"/>
            <w:tcBorders>
              <w:top w:val="single" w:sz="4" w:space="0" w:color="auto"/>
              <w:left w:val="nil"/>
              <w:bottom w:val="single" w:sz="4" w:space="0" w:color="auto"/>
              <w:right w:val="single" w:sz="4" w:space="0" w:color="auto"/>
            </w:tcBorders>
            <w:vAlign w:val="center"/>
            <w:hideMark/>
          </w:tcPr>
          <w:p w14:paraId="11AC9BDB" w14:textId="64352E6C"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single" w:sz="4" w:space="0" w:color="auto"/>
              <w:left w:val="nil"/>
              <w:bottom w:val="single" w:sz="4" w:space="0" w:color="auto"/>
              <w:right w:val="single" w:sz="4" w:space="0" w:color="auto"/>
            </w:tcBorders>
            <w:vAlign w:val="center"/>
            <w:hideMark/>
          </w:tcPr>
          <w:p w14:paraId="25E3CF77"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UO za prostorno </w:t>
            </w:r>
            <w:r w:rsidRPr="0093396B">
              <w:rPr>
                <w:rFonts w:ascii="Times New Roman" w:eastAsia="Times New Roman" w:hAnsi="Times New Roman" w:cs="Times New Roman"/>
                <w:color w:val="000000"/>
                <w:sz w:val="18"/>
                <w:szCs w:val="18"/>
                <w:lang w:eastAsia="hr-HR"/>
              </w:rPr>
              <w:lastRenderedPageBreak/>
              <w:t>uređenje, graditeljstvo i imovinsko-pravne poslove</w:t>
            </w:r>
          </w:p>
        </w:tc>
        <w:tc>
          <w:tcPr>
            <w:tcW w:w="1276" w:type="dxa"/>
            <w:tcBorders>
              <w:top w:val="nil"/>
              <w:left w:val="nil"/>
              <w:bottom w:val="single" w:sz="4" w:space="0" w:color="auto"/>
              <w:right w:val="single" w:sz="4" w:space="0" w:color="auto"/>
            </w:tcBorders>
            <w:vAlign w:val="center"/>
            <w:hideMark/>
          </w:tcPr>
          <w:p w14:paraId="2F9AD6D5"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lastRenderedPageBreak/>
              <w:t xml:space="preserve">A3034 04 </w:t>
            </w:r>
          </w:p>
        </w:tc>
      </w:tr>
      <w:tr w:rsidR="00C33999" w:rsidRPr="003E4A33" w14:paraId="3BE2220B" w14:textId="77777777" w:rsidTr="00B30AF4">
        <w:trPr>
          <w:trHeight w:val="203"/>
        </w:trPr>
        <w:tc>
          <w:tcPr>
            <w:tcW w:w="704" w:type="dxa"/>
            <w:vMerge/>
            <w:tcBorders>
              <w:top w:val="nil"/>
              <w:left w:val="single" w:sz="4" w:space="0" w:color="auto"/>
              <w:bottom w:val="single" w:sz="4" w:space="0" w:color="auto"/>
              <w:right w:val="single" w:sz="4" w:space="0" w:color="auto"/>
            </w:tcBorders>
            <w:vAlign w:val="center"/>
            <w:hideMark/>
          </w:tcPr>
          <w:p w14:paraId="77834B6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2F0B78A"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67BDEC3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C1B037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3600F9F"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7440D2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8B8273E"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2BC64C38" w14:textId="77777777" w:rsidR="001868E3" w:rsidRPr="003E4A33" w:rsidRDefault="001868E3" w:rsidP="001868E3">
            <w:pPr>
              <w:spacing w:after="0" w:line="240" w:lineRule="auto"/>
              <w:rPr>
                <w:rFonts w:ascii="Times New Roman" w:eastAsia="Times New Roman" w:hAnsi="Times New Roman" w:cs="Times New Roman"/>
                <w:sz w:val="20"/>
                <w:szCs w:val="20"/>
                <w:lang w:eastAsia="hr-HR"/>
              </w:rPr>
            </w:pP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7166B9E3"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Postotak  riješenih predmeta upravnih postupaka stupanja u posjed nekretnina</w:t>
            </w:r>
          </w:p>
        </w:tc>
        <w:tc>
          <w:tcPr>
            <w:tcW w:w="992" w:type="dxa"/>
            <w:tcBorders>
              <w:top w:val="single" w:sz="4" w:space="0" w:color="auto"/>
              <w:left w:val="nil"/>
              <w:bottom w:val="single" w:sz="4" w:space="0" w:color="auto"/>
              <w:right w:val="single" w:sz="4" w:space="0" w:color="auto"/>
            </w:tcBorders>
            <w:vAlign w:val="center"/>
            <w:hideMark/>
          </w:tcPr>
          <w:p w14:paraId="0CF6267D"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90%</w:t>
            </w:r>
          </w:p>
        </w:tc>
        <w:tc>
          <w:tcPr>
            <w:tcW w:w="1134" w:type="dxa"/>
            <w:tcBorders>
              <w:top w:val="single" w:sz="4" w:space="0" w:color="auto"/>
              <w:left w:val="nil"/>
              <w:bottom w:val="single" w:sz="4" w:space="0" w:color="auto"/>
              <w:right w:val="single" w:sz="4" w:space="0" w:color="auto"/>
            </w:tcBorders>
            <w:vAlign w:val="center"/>
            <w:hideMark/>
          </w:tcPr>
          <w:p w14:paraId="5A2F47F9" w14:textId="6742C31E"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single" w:sz="4" w:space="0" w:color="auto"/>
              <w:left w:val="nil"/>
              <w:bottom w:val="single" w:sz="4" w:space="0" w:color="auto"/>
              <w:right w:val="single" w:sz="4" w:space="0" w:color="auto"/>
            </w:tcBorders>
            <w:vAlign w:val="center"/>
            <w:hideMark/>
          </w:tcPr>
          <w:p w14:paraId="62E90EFF"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21F129ED"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A3034 02</w:t>
            </w:r>
          </w:p>
        </w:tc>
      </w:tr>
      <w:tr w:rsidR="00C33999" w:rsidRPr="003E4A33" w14:paraId="6B718A90" w14:textId="77777777" w:rsidTr="00B30AF4">
        <w:trPr>
          <w:trHeight w:val="1497"/>
        </w:trPr>
        <w:tc>
          <w:tcPr>
            <w:tcW w:w="704" w:type="dxa"/>
            <w:vMerge/>
            <w:tcBorders>
              <w:top w:val="nil"/>
              <w:left w:val="single" w:sz="4" w:space="0" w:color="auto"/>
              <w:bottom w:val="single" w:sz="4" w:space="0" w:color="auto"/>
              <w:right w:val="single" w:sz="4" w:space="0" w:color="auto"/>
            </w:tcBorders>
            <w:vAlign w:val="center"/>
            <w:hideMark/>
          </w:tcPr>
          <w:p w14:paraId="6D40DBA2"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C36B54F"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09D6816D"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52FF17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B4F24EB"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4648182C"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6D430CA"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2560A94C" w14:textId="77777777" w:rsidR="001868E3" w:rsidRPr="003E4A33" w:rsidRDefault="001868E3" w:rsidP="001868E3">
            <w:pPr>
              <w:spacing w:after="0" w:line="240" w:lineRule="auto"/>
              <w:rPr>
                <w:rFonts w:ascii="Times New Roman" w:eastAsia="Times New Roman" w:hAnsi="Times New Roman" w:cs="Times New Roman"/>
                <w:sz w:val="20"/>
                <w:szCs w:val="20"/>
                <w:lang w:eastAsia="hr-HR"/>
              </w:rPr>
            </w:pPr>
          </w:p>
        </w:tc>
        <w:tc>
          <w:tcPr>
            <w:tcW w:w="1276" w:type="dxa"/>
            <w:tcBorders>
              <w:top w:val="nil"/>
              <w:left w:val="nil"/>
              <w:bottom w:val="single" w:sz="4" w:space="0" w:color="auto"/>
              <w:right w:val="single" w:sz="4" w:space="0" w:color="auto"/>
            </w:tcBorders>
            <w:shd w:val="clear" w:color="000000" w:fill="FFFFFF"/>
            <w:vAlign w:val="center"/>
            <w:hideMark/>
          </w:tcPr>
          <w:p w14:paraId="084BA261" w14:textId="77777777" w:rsidR="001868E3" w:rsidRPr="0093396B" w:rsidRDefault="001868E3" w:rsidP="001868E3">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Postotak riješenih predmeta upravnih postupaka naknade za imovinu oduzetu za vrijeme jugoslavenske komunističke vladavine te radi utvrđivanja naknade za deposjedirane nekretnine</w:t>
            </w:r>
          </w:p>
        </w:tc>
        <w:tc>
          <w:tcPr>
            <w:tcW w:w="992" w:type="dxa"/>
            <w:tcBorders>
              <w:top w:val="nil"/>
              <w:left w:val="nil"/>
              <w:bottom w:val="single" w:sz="4" w:space="0" w:color="auto"/>
              <w:right w:val="single" w:sz="4" w:space="0" w:color="auto"/>
            </w:tcBorders>
            <w:vAlign w:val="center"/>
            <w:hideMark/>
          </w:tcPr>
          <w:p w14:paraId="58A10794"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70%</w:t>
            </w:r>
          </w:p>
        </w:tc>
        <w:tc>
          <w:tcPr>
            <w:tcW w:w="1134" w:type="dxa"/>
            <w:tcBorders>
              <w:top w:val="nil"/>
              <w:left w:val="nil"/>
              <w:bottom w:val="single" w:sz="4" w:space="0" w:color="auto"/>
              <w:right w:val="single" w:sz="4" w:space="0" w:color="auto"/>
            </w:tcBorders>
            <w:vAlign w:val="center"/>
            <w:hideMark/>
          </w:tcPr>
          <w:p w14:paraId="34AC9647" w14:textId="07444698"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nil"/>
              <w:left w:val="nil"/>
              <w:bottom w:val="single" w:sz="4" w:space="0" w:color="auto"/>
              <w:right w:val="single" w:sz="4" w:space="0" w:color="auto"/>
            </w:tcBorders>
            <w:vAlign w:val="center"/>
            <w:hideMark/>
          </w:tcPr>
          <w:p w14:paraId="5C0DEFA4"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1DAF5C38"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A3034 02</w:t>
            </w:r>
          </w:p>
        </w:tc>
      </w:tr>
      <w:tr w:rsidR="00C33999" w:rsidRPr="003E4A33" w14:paraId="5B655491" w14:textId="77777777" w:rsidTr="00B30AF4">
        <w:trPr>
          <w:trHeight w:val="410"/>
        </w:trPr>
        <w:tc>
          <w:tcPr>
            <w:tcW w:w="704" w:type="dxa"/>
            <w:vMerge/>
            <w:tcBorders>
              <w:top w:val="nil"/>
              <w:left w:val="single" w:sz="4" w:space="0" w:color="auto"/>
              <w:bottom w:val="single" w:sz="4" w:space="0" w:color="auto"/>
              <w:right w:val="single" w:sz="4" w:space="0" w:color="auto"/>
            </w:tcBorders>
            <w:vAlign w:val="center"/>
            <w:hideMark/>
          </w:tcPr>
          <w:p w14:paraId="7DDD955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8B650EB"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454B110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BD90239"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F3725E3"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1B565F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7144E0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510231F8" w14:textId="77777777" w:rsidR="001868E3" w:rsidRPr="003E4A33" w:rsidRDefault="001868E3" w:rsidP="001868E3">
            <w:pPr>
              <w:spacing w:after="0" w:line="240" w:lineRule="auto"/>
              <w:rPr>
                <w:rFonts w:ascii="Times New Roman" w:eastAsia="Times New Roman" w:hAnsi="Times New Roman" w:cs="Times New Roman"/>
                <w:sz w:val="20"/>
                <w:szCs w:val="20"/>
                <w:lang w:eastAsia="hr-HR"/>
              </w:rPr>
            </w:pPr>
          </w:p>
        </w:tc>
        <w:tc>
          <w:tcPr>
            <w:tcW w:w="1276" w:type="dxa"/>
            <w:tcBorders>
              <w:top w:val="single" w:sz="4" w:space="0" w:color="auto"/>
              <w:left w:val="nil"/>
              <w:bottom w:val="single" w:sz="4" w:space="0" w:color="auto"/>
              <w:right w:val="single" w:sz="4" w:space="0" w:color="auto"/>
            </w:tcBorders>
            <w:vAlign w:val="center"/>
            <w:hideMark/>
          </w:tcPr>
          <w:p w14:paraId="5C43D640" w14:textId="230D82A8" w:rsidR="001868E3" w:rsidRPr="0093396B" w:rsidRDefault="001868E3" w:rsidP="001868E3">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 xml:space="preserve">Postotak izdanih </w:t>
            </w:r>
            <w:r w:rsidR="00CB04F2" w:rsidRPr="0093396B">
              <w:rPr>
                <w:rFonts w:ascii="Times New Roman" w:eastAsia="Times New Roman" w:hAnsi="Times New Roman" w:cs="Times New Roman"/>
                <w:sz w:val="18"/>
                <w:szCs w:val="18"/>
                <w:lang w:eastAsia="hr-HR"/>
              </w:rPr>
              <w:t>potvrda</w:t>
            </w:r>
            <w:r w:rsidRPr="0093396B">
              <w:rPr>
                <w:rFonts w:ascii="Times New Roman" w:eastAsia="Times New Roman" w:hAnsi="Times New Roman" w:cs="Times New Roman"/>
                <w:sz w:val="18"/>
                <w:szCs w:val="18"/>
                <w:lang w:eastAsia="hr-HR"/>
              </w:rPr>
              <w:t xml:space="preserve"> i dr. očitovanja vezano za nekretnine za koje je podnesen zahtjev za naknadu (povrat) </w:t>
            </w:r>
            <w:r w:rsidRPr="0093396B">
              <w:rPr>
                <w:rFonts w:ascii="Times New Roman" w:eastAsia="Times New Roman" w:hAnsi="Times New Roman" w:cs="Times New Roman"/>
                <w:sz w:val="18"/>
                <w:szCs w:val="18"/>
                <w:lang w:eastAsia="hr-HR"/>
              </w:rPr>
              <w:lastRenderedPageBreak/>
              <w:t>oduzete imovine</w:t>
            </w:r>
          </w:p>
        </w:tc>
        <w:tc>
          <w:tcPr>
            <w:tcW w:w="992" w:type="dxa"/>
            <w:tcBorders>
              <w:top w:val="single" w:sz="4" w:space="0" w:color="auto"/>
              <w:left w:val="nil"/>
              <w:bottom w:val="single" w:sz="4" w:space="0" w:color="auto"/>
              <w:right w:val="single" w:sz="4" w:space="0" w:color="auto"/>
            </w:tcBorders>
            <w:vAlign w:val="center"/>
            <w:hideMark/>
          </w:tcPr>
          <w:p w14:paraId="317F4951"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lastRenderedPageBreak/>
              <w:t>100%</w:t>
            </w:r>
          </w:p>
        </w:tc>
        <w:tc>
          <w:tcPr>
            <w:tcW w:w="1134" w:type="dxa"/>
            <w:tcBorders>
              <w:top w:val="single" w:sz="4" w:space="0" w:color="auto"/>
              <w:left w:val="nil"/>
              <w:bottom w:val="single" w:sz="4" w:space="0" w:color="auto"/>
              <w:right w:val="single" w:sz="4" w:space="0" w:color="auto"/>
            </w:tcBorders>
            <w:vAlign w:val="center"/>
            <w:hideMark/>
          </w:tcPr>
          <w:p w14:paraId="7B2C69C3" w14:textId="62806022"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single" w:sz="4" w:space="0" w:color="auto"/>
              <w:left w:val="nil"/>
              <w:bottom w:val="single" w:sz="4" w:space="0" w:color="auto"/>
              <w:right w:val="single" w:sz="4" w:space="0" w:color="auto"/>
            </w:tcBorders>
            <w:vAlign w:val="center"/>
            <w:hideMark/>
          </w:tcPr>
          <w:p w14:paraId="71E246A9"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10BDC619"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A3034 02</w:t>
            </w:r>
          </w:p>
        </w:tc>
      </w:tr>
      <w:tr w:rsidR="00B30AF4" w:rsidRPr="003E4A33" w14:paraId="45C5335A" w14:textId="77777777" w:rsidTr="00B30AF4">
        <w:trPr>
          <w:trHeight w:val="70"/>
        </w:trPr>
        <w:tc>
          <w:tcPr>
            <w:tcW w:w="704" w:type="dxa"/>
            <w:vMerge/>
            <w:tcBorders>
              <w:top w:val="nil"/>
              <w:left w:val="single" w:sz="4" w:space="0" w:color="auto"/>
              <w:bottom w:val="single" w:sz="4" w:space="0" w:color="auto"/>
              <w:right w:val="single" w:sz="4" w:space="0" w:color="auto"/>
            </w:tcBorders>
            <w:vAlign w:val="center"/>
            <w:hideMark/>
          </w:tcPr>
          <w:p w14:paraId="596A345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A65C1A5"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0CC2B5F4"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4CB1168"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D678C5D"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8808D8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66C1267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1AEC86B5" w14:textId="77777777" w:rsidR="001868E3" w:rsidRPr="003E4A33" w:rsidRDefault="001868E3" w:rsidP="001868E3">
            <w:pPr>
              <w:spacing w:after="0" w:line="240" w:lineRule="auto"/>
              <w:rPr>
                <w:rFonts w:ascii="Times New Roman" w:eastAsia="Times New Roman" w:hAnsi="Times New Roman" w:cs="Times New Roman"/>
                <w:sz w:val="20"/>
                <w:szCs w:val="20"/>
                <w:lang w:eastAsia="hr-HR"/>
              </w:rPr>
            </w:pPr>
          </w:p>
        </w:tc>
        <w:tc>
          <w:tcPr>
            <w:tcW w:w="1276" w:type="dxa"/>
            <w:tcBorders>
              <w:top w:val="single" w:sz="4" w:space="0" w:color="auto"/>
              <w:left w:val="nil"/>
              <w:bottom w:val="single" w:sz="4" w:space="0" w:color="auto"/>
              <w:right w:val="single" w:sz="4" w:space="0" w:color="auto"/>
            </w:tcBorders>
            <w:vAlign w:val="center"/>
            <w:hideMark/>
          </w:tcPr>
          <w:p w14:paraId="7EF8966E" w14:textId="77777777" w:rsidR="001868E3" w:rsidRPr="0093396B" w:rsidRDefault="001868E3" w:rsidP="001868E3">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Postotak riješenih neupravnih postupaka i izrada akata iz područja upravljanja i raspolaganja nekretninama u vlasništvu RH</w:t>
            </w:r>
          </w:p>
        </w:tc>
        <w:tc>
          <w:tcPr>
            <w:tcW w:w="992" w:type="dxa"/>
            <w:tcBorders>
              <w:top w:val="single" w:sz="4" w:space="0" w:color="auto"/>
              <w:left w:val="nil"/>
              <w:bottom w:val="single" w:sz="4" w:space="0" w:color="auto"/>
              <w:right w:val="single" w:sz="4" w:space="0" w:color="auto"/>
            </w:tcBorders>
            <w:vAlign w:val="center"/>
            <w:hideMark/>
          </w:tcPr>
          <w:p w14:paraId="21B00182"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40%</w:t>
            </w:r>
          </w:p>
        </w:tc>
        <w:tc>
          <w:tcPr>
            <w:tcW w:w="1134" w:type="dxa"/>
            <w:tcBorders>
              <w:top w:val="single" w:sz="4" w:space="0" w:color="auto"/>
              <w:left w:val="nil"/>
              <w:bottom w:val="single" w:sz="4" w:space="0" w:color="auto"/>
              <w:right w:val="single" w:sz="4" w:space="0" w:color="auto"/>
            </w:tcBorders>
            <w:vAlign w:val="center"/>
            <w:hideMark/>
          </w:tcPr>
          <w:p w14:paraId="7836A254" w14:textId="71F4EA8A"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single" w:sz="4" w:space="0" w:color="auto"/>
              <w:left w:val="nil"/>
              <w:bottom w:val="single" w:sz="4" w:space="0" w:color="auto"/>
              <w:right w:val="single" w:sz="4" w:space="0" w:color="auto"/>
            </w:tcBorders>
            <w:vAlign w:val="center"/>
            <w:hideMark/>
          </w:tcPr>
          <w:p w14:paraId="62FE6301"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54290C2E"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A3034 01</w:t>
            </w:r>
          </w:p>
        </w:tc>
      </w:tr>
      <w:tr w:rsidR="00C33999" w:rsidRPr="003E4A33" w14:paraId="33191A40" w14:textId="77777777" w:rsidTr="00B30AF4">
        <w:trPr>
          <w:trHeight w:val="2231"/>
        </w:trPr>
        <w:tc>
          <w:tcPr>
            <w:tcW w:w="704" w:type="dxa"/>
            <w:vMerge/>
            <w:tcBorders>
              <w:top w:val="nil"/>
              <w:left w:val="single" w:sz="4" w:space="0" w:color="auto"/>
              <w:bottom w:val="single" w:sz="4" w:space="0" w:color="auto"/>
              <w:right w:val="single" w:sz="4" w:space="0" w:color="auto"/>
            </w:tcBorders>
            <w:vAlign w:val="center"/>
            <w:hideMark/>
          </w:tcPr>
          <w:p w14:paraId="394FDA17"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76E6864"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71A79B78"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6042DF3"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96397B9"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CC062E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2B9E474D"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72222EA9" w14:textId="77777777" w:rsidR="001868E3" w:rsidRPr="003E4A33" w:rsidRDefault="001868E3" w:rsidP="001868E3">
            <w:pPr>
              <w:spacing w:after="0" w:line="240" w:lineRule="auto"/>
              <w:rPr>
                <w:rFonts w:ascii="Times New Roman" w:eastAsia="Times New Roman" w:hAnsi="Times New Roman" w:cs="Times New Roman"/>
                <w:sz w:val="20"/>
                <w:szCs w:val="20"/>
                <w:lang w:eastAsia="hr-HR"/>
              </w:rPr>
            </w:pPr>
          </w:p>
        </w:tc>
        <w:tc>
          <w:tcPr>
            <w:tcW w:w="1276" w:type="dxa"/>
            <w:tcBorders>
              <w:top w:val="single" w:sz="4" w:space="0" w:color="auto"/>
              <w:left w:val="nil"/>
              <w:bottom w:val="single" w:sz="4" w:space="0" w:color="auto"/>
              <w:right w:val="single" w:sz="4" w:space="0" w:color="auto"/>
            </w:tcBorders>
            <w:vAlign w:val="center"/>
            <w:hideMark/>
          </w:tcPr>
          <w:p w14:paraId="2464F37F" w14:textId="77777777" w:rsidR="001868E3" w:rsidRPr="0093396B" w:rsidRDefault="001868E3" w:rsidP="001868E3">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Postotak izdanih suglasnosti u postupcima ishođenja  lokacijske dozvole za zahvat u prostoru, ishođenja građevinske dozvole, ishođenja rješenja o utvrđivanju građevne čestice nužne za redovitu uporabu postojeće građevine, za prijavu na natječaje i drugih očitovanja iz područja upravljanja državnom imovinom</w:t>
            </w:r>
          </w:p>
        </w:tc>
        <w:tc>
          <w:tcPr>
            <w:tcW w:w="992" w:type="dxa"/>
            <w:tcBorders>
              <w:top w:val="single" w:sz="4" w:space="0" w:color="auto"/>
              <w:left w:val="nil"/>
              <w:bottom w:val="single" w:sz="4" w:space="0" w:color="auto"/>
              <w:right w:val="single" w:sz="4" w:space="0" w:color="auto"/>
            </w:tcBorders>
            <w:vAlign w:val="center"/>
            <w:hideMark/>
          </w:tcPr>
          <w:p w14:paraId="4FDE0A68"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80%</w:t>
            </w:r>
          </w:p>
        </w:tc>
        <w:tc>
          <w:tcPr>
            <w:tcW w:w="1134" w:type="dxa"/>
            <w:tcBorders>
              <w:top w:val="single" w:sz="4" w:space="0" w:color="auto"/>
              <w:left w:val="nil"/>
              <w:bottom w:val="single" w:sz="4" w:space="0" w:color="auto"/>
              <w:right w:val="single" w:sz="4" w:space="0" w:color="auto"/>
            </w:tcBorders>
            <w:vAlign w:val="center"/>
            <w:hideMark/>
          </w:tcPr>
          <w:p w14:paraId="14420543" w14:textId="5BD6A971"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w:t>
            </w:r>
            <w:r w:rsidR="008B7235" w:rsidRPr="0093396B">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2026.</w:t>
            </w:r>
          </w:p>
        </w:tc>
        <w:tc>
          <w:tcPr>
            <w:tcW w:w="1134" w:type="dxa"/>
            <w:tcBorders>
              <w:top w:val="single" w:sz="4" w:space="0" w:color="auto"/>
              <w:left w:val="nil"/>
              <w:bottom w:val="single" w:sz="4" w:space="0" w:color="auto"/>
              <w:right w:val="single" w:sz="4" w:space="0" w:color="auto"/>
            </w:tcBorders>
            <w:vAlign w:val="center"/>
            <w:hideMark/>
          </w:tcPr>
          <w:p w14:paraId="43D087C6"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31F585C1" w14:textId="77777777" w:rsidR="001868E3" w:rsidRPr="0093396B" w:rsidRDefault="001868E3" w:rsidP="001868E3">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A3034 01</w:t>
            </w:r>
          </w:p>
        </w:tc>
      </w:tr>
      <w:tr w:rsidR="00C33999" w:rsidRPr="003E4A33" w14:paraId="2CAA25F5" w14:textId="77777777" w:rsidTr="00296716">
        <w:trPr>
          <w:trHeight w:val="70"/>
        </w:trPr>
        <w:tc>
          <w:tcPr>
            <w:tcW w:w="704" w:type="dxa"/>
            <w:vMerge/>
            <w:tcBorders>
              <w:top w:val="nil"/>
              <w:left w:val="single" w:sz="4" w:space="0" w:color="auto"/>
              <w:bottom w:val="single" w:sz="4" w:space="0" w:color="auto"/>
              <w:right w:val="single" w:sz="4" w:space="0" w:color="auto"/>
            </w:tcBorders>
            <w:vAlign w:val="center"/>
            <w:hideMark/>
          </w:tcPr>
          <w:p w14:paraId="6510DA9F"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29FE9A4"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5BD31749"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C313C23"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7DCE4C8"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10418CDF"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DC6140A"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72FB92FB" w14:textId="77777777" w:rsidR="001868E3" w:rsidRPr="003E4A33" w:rsidRDefault="001868E3" w:rsidP="001868E3">
            <w:pPr>
              <w:spacing w:after="0" w:line="240" w:lineRule="auto"/>
              <w:rPr>
                <w:rFonts w:ascii="Times New Roman" w:eastAsia="Times New Roman" w:hAnsi="Times New Roman" w:cs="Times New Roman"/>
                <w:sz w:val="20"/>
                <w:szCs w:val="20"/>
                <w:lang w:eastAsia="hr-HR"/>
              </w:rPr>
            </w:pPr>
          </w:p>
        </w:tc>
        <w:tc>
          <w:tcPr>
            <w:tcW w:w="1276" w:type="dxa"/>
            <w:tcBorders>
              <w:top w:val="nil"/>
              <w:left w:val="nil"/>
              <w:bottom w:val="single" w:sz="4" w:space="0" w:color="auto"/>
              <w:right w:val="single" w:sz="4" w:space="0" w:color="auto"/>
            </w:tcBorders>
            <w:vAlign w:val="center"/>
            <w:hideMark/>
          </w:tcPr>
          <w:p w14:paraId="38428EBC" w14:textId="77777777" w:rsidR="001868E3" w:rsidRPr="0093396B" w:rsidRDefault="001868E3" w:rsidP="001868E3">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Postotak riješenih predmeta upravnih postupaka u drugome stupnju po žalbama protiv pojedinačnih akata upravnih tijela općina i gradova s područja OBŽ</w:t>
            </w:r>
          </w:p>
        </w:tc>
        <w:tc>
          <w:tcPr>
            <w:tcW w:w="992" w:type="dxa"/>
            <w:tcBorders>
              <w:top w:val="nil"/>
              <w:left w:val="nil"/>
              <w:bottom w:val="single" w:sz="4" w:space="0" w:color="auto"/>
              <w:right w:val="single" w:sz="4" w:space="0" w:color="auto"/>
            </w:tcBorders>
            <w:vAlign w:val="center"/>
            <w:hideMark/>
          </w:tcPr>
          <w:p w14:paraId="6C6A9D55"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90%</w:t>
            </w:r>
          </w:p>
        </w:tc>
        <w:tc>
          <w:tcPr>
            <w:tcW w:w="1134" w:type="dxa"/>
            <w:tcBorders>
              <w:top w:val="nil"/>
              <w:left w:val="nil"/>
              <w:bottom w:val="single" w:sz="4" w:space="0" w:color="auto"/>
              <w:right w:val="single" w:sz="4" w:space="0" w:color="auto"/>
            </w:tcBorders>
            <w:vAlign w:val="center"/>
            <w:hideMark/>
          </w:tcPr>
          <w:p w14:paraId="5122BA51" w14:textId="552F30E3"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31.12.</w:t>
            </w:r>
            <w:r w:rsidR="008B7235" w:rsidRPr="0093396B">
              <w:rPr>
                <w:rFonts w:ascii="Times New Roman" w:eastAsia="Times New Roman" w:hAnsi="Times New Roman" w:cs="Times New Roman"/>
                <w:sz w:val="18"/>
                <w:szCs w:val="18"/>
                <w:lang w:eastAsia="hr-HR"/>
              </w:rPr>
              <w:t xml:space="preserve"> </w:t>
            </w:r>
            <w:r w:rsidRPr="0093396B">
              <w:rPr>
                <w:rFonts w:ascii="Times New Roman" w:eastAsia="Times New Roman" w:hAnsi="Times New Roman" w:cs="Times New Roman"/>
                <w:sz w:val="18"/>
                <w:szCs w:val="18"/>
                <w:lang w:eastAsia="hr-HR"/>
              </w:rPr>
              <w:t>2026.</w:t>
            </w:r>
          </w:p>
        </w:tc>
        <w:tc>
          <w:tcPr>
            <w:tcW w:w="1134" w:type="dxa"/>
            <w:tcBorders>
              <w:top w:val="nil"/>
              <w:left w:val="nil"/>
              <w:bottom w:val="single" w:sz="4" w:space="0" w:color="auto"/>
              <w:right w:val="single" w:sz="4" w:space="0" w:color="auto"/>
            </w:tcBorders>
            <w:vAlign w:val="center"/>
            <w:hideMark/>
          </w:tcPr>
          <w:p w14:paraId="3C5299C1"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47E16345"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A3034 03</w:t>
            </w:r>
          </w:p>
        </w:tc>
      </w:tr>
      <w:tr w:rsidR="00C33999" w:rsidRPr="003E4A33" w14:paraId="49EA5E29" w14:textId="77777777" w:rsidTr="00296716">
        <w:trPr>
          <w:trHeight w:val="111"/>
        </w:trPr>
        <w:tc>
          <w:tcPr>
            <w:tcW w:w="704" w:type="dxa"/>
            <w:vMerge/>
            <w:tcBorders>
              <w:top w:val="nil"/>
              <w:left w:val="single" w:sz="4" w:space="0" w:color="auto"/>
              <w:bottom w:val="single" w:sz="4" w:space="0" w:color="auto"/>
              <w:right w:val="single" w:sz="4" w:space="0" w:color="auto"/>
            </w:tcBorders>
            <w:vAlign w:val="center"/>
            <w:hideMark/>
          </w:tcPr>
          <w:p w14:paraId="167F0452"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21D568E0"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13251DDD"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1F75B83"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97E7B38"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449E9E2"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29E7B71" w14:textId="77777777" w:rsidR="001868E3" w:rsidRPr="003E4A33" w:rsidRDefault="001868E3" w:rsidP="001868E3">
            <w:pPr>
              <w:spacing w:after="0" w:line="240" w:lineRule="auto"/>
              <w:rPr>
                <w:rFonts w:ascii="Times New Roman" w:eastAsia="Times New Roman" w:hAnsi="Times New Roman" w:cs="Times New Roman"/>
                <w:color w:val="000000"/>
                <w:sz w:val="20"/>
                <w:szCs w:val="20"/>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14F24697" w14:textId="77777777" w:rsidR="001868E3" w:rsidRPr="003E4A33" w:rsidRDefault="001868E3" w:rsidP="001868E3">
            <w:pPr>
              <w:spacing w:after="0" w:line="240" w:lineRule="auto"/>
              <w:rPr>
                <w:rFonts w:ascii="Times New Roman" w:eastAsia="Times New Roman" w:hAnsi="Times New Roman" w:cs="Times New Roman"/>
                <w:sz w:val="20"/>
                <w:szCs w:val="20"/>
                <w:lang w:eastAsia="hr-HR"/>
              </w:rPr>
            </w:pPr>
          </w:p>
        </w:tc>
        <w:tc>
          <w:tcPr>
            <w:tcW w:w="1276" w:type="dxa"/>
            <w:tcBorders>
              <w:top w:val="nil"/>
              <w:left w:val="nil"/>
              <w:bottom w:val="single" w:sz="4" w:space="0" w:color="auto"/>
              <w:right w:val="single" w:sz="4" w:space="0" w:color="auto"/>
            </w:tcBorders>
            <w:vAlign w:val="center"/>
            <w:hideMark/>
          </w:tcPr>
          <w:p w14:paraId="2D8ACC9A" w14:textId="77777777" w:rsidR="001868E3" w:rsidRPr="0093396B" w:rsidRDefault="001868E3" w:rsidP="001868E3">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 xml:space="preserve">Postotak izdanih očitovanja vezano za ponude po pravu prvokupa nekretnina označenih kao kulturno dobro </w:t>
            </w:r>
          </w:p>
        </w:tc>
        <w:tc>
          <w:tcPr>
            <w:tcW w:w="992" w:type="dxa"/>
            <w:tcBorders>
              <w:top w:val="nil"/>
              <w:left w:val="nil"/>
              <w:bottom w:val="single" w:sz="4" w:space="0" w:color="auto"/>
              <w:right w:val="single" w:sz="4" w:space="0" w:color="auto"/>
            </w:tcBorders>
            <w:vAlign w:val="center"/>
            <w:hideMark/>
          </w:tcPr>
          <w:p w14:paraId="40D7EDD6"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100%</w:t>
            </w:r>
          </w:p>
        </w:tc>
        <w:tc>
          <w:tcPr>
            <w:tcW w:w="1134" w:type="dxa"/>
            <w:tcBorders>
              <w:top w:val="nil"/>
              <w:left w:val="nil"/>
              <w:bottom w:val="single" w:sz="4" w:space="0" w:color="auto"/>
              <w:right w:val="single" w:sz="4" w:space="0" w:color="auto"/>
            </w:tcBorders>
            <w:vAlign w:val="center"/>
            <w:hideMark/>
          </w:tcPr>
          <w:p w14:paraId="36CC05EE" w14:textId="0E735055"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31.12.</w:t>
            </w:r>
            <w:r w:rsidR="008B7235" w:rsidRPr="0093396B">
              <w:rPr>
                <w:rFonts w:ascii="Times New Roman" w:eastAsia="Times New Roman" w:hAnsi="Times New Roman" w:cs="Times New Roman"/>
                <w:sz w:val="18"/>
                <w:szCs w:val="18"/>
                <w:lang w:eastAsia="hr-HR"/>
              </w:rPr>
              <w:t xml:space="preserve"> </w:t>
            </w:r>
            <w:r w:rsidRPr="0093396B">
              <w:rPr>
                <w:rFonts w:ascii="Times New Roman" w:eastAsia="Times New Roman" w:hAnsi="Times New Roman" w:cs="Times New Roman"/>
                <w:sz w:val="18"/>
                <w:szCs w:val="18"/>
                <w:lang w:eastAsia="hr-HR"/>
              </w:rPr>
              <w:t>2026.</w:t>
            </w:r>
          </w:p>
        </w:tc>
        <w:tc>
          <w:tcPr>
            <w:tcW w:w="1134" w:type="dxa"/>
            <w:tcBorders>
              <w:top w:val="nil"/>
              <w:left w:val="nil"/>
              <w:bottom w:val="single" w:sz="4" w:space="0" w:color="auto"/>
              <w:right w:val="single" w:sz="4" w:space="0" w:color="auto"/>
            </w:tcBorders>
            <w:vAlign w:val="center"/>
            <w:hideMark/>
          </w:tcPr>
          <w:p w14:paraId="4C0C5779"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UO za prostorno uređenje, graditeljstvo i imovinsko-pravne poslove</w:t>
            </w:r>
          </w:p>
        </w:tc>
        <w:tc>
          <w:tcPr>
            <w:tcW w:w="1276" w:type="dxa"/>
            <w:tcBorders>
              <w:top w:val="nil"/>
              <w:left w:val="nil"/>
              <w:bottom w:val="single" w:sz="4" w:space="0" w:color="auto"/>
              <w:right w:val="single" w:sz="4" w:space="0" w:color="auto"/>
            </w:tcBorders>
            <w:vAlign w:val="center"/>
            <w:hideMark/>
          </w:tcPr>
          <w:p w14:paraId="108498E6" w14:textId="77777777" w:rsidR="001868E3" w:rsidRPr="0093396B" w:rsidRDefault="001868E3" w:rsidP="001868E3">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A3034 03</w:t>
            </w:r>
          </w:p>
        </w:tc>
      </w:tr>
    </w:tbl>
    <w:p w14:paraId="46C016F6" w14:textId="253203DD" w:rsidR="0093396B" w:rsidRDefault="008B7235" w:rsidP="008B7235">
      <w:pPr>
        <w:spacing w:line="240" w:lineRule="auto"/>
        <w:jc w:val="both"/>
        <w:rPr>
          <w:rFonts w:ascii="Times New Roman" w:eastAsia="Times New Roman" w:hAnsi="Times New Roman" w:cs="Times New Roman"/>
          <w:sz w:val="20"/>
          <w:szCs w:val="20"/>
          <w:lang w:eastAsia="hr-HR"/>
        </w:rPr>
      </w:pPr>
      <w:r w:rsidRPr="003E4A33">
        <w:rPr>
          <w:rFonts w:ascii="Times New Roman" w:hAnsi="Times New Roman" w:cs="Times New Roman"/>
          <w:bCs/>
          <w:i/>
          <w:iCs/>
          <w:sz w:val="20"/>
          <w:szCs w:val="20"/>
        </w:rPr>
        <w:t>Tablica 12.</w:t>
      </w:r>
      <w:r w:rsidRPr="003E4A33">
        <w:rPr>
          <w:rFonts w:ascii="Times New Roman" w:hAnsi="Times New Roman" w:cs="Times New Roman"/>
          <w:bCs/>
          <w:sz w:val="20"/>
          <w:szCs w:val="20"/>
        </w:rPr>
        <w:t xml:space="preserve"> Mjere, ciljevi i pokazatelji Upravnog odjela za </w:t>
      </w:r>
      <w:r w:rsidRPr="003E4A33">
        <w:rPr>
          <w:rFonts w:ascii="Times New Roman" w:eastAsia="Times New Roman" w:hAnsi="Times New Roman" w:cs="Times New Roman"/>
          <w:sz w:val="20"/>
          <w:szCs w:val="20"/>
          <w:lang w:eastAsia="hr-HR"/>
        </w:rPr>
        <w:t>prostorno uređenje, graditeljstvo i imovinsko-pravne poslove</w:t>
      </w:r>
      <w:r w:rsidR="0093396B">
        <w:rPr>
          <w:rFonts w:ascii="Times New Roman" w:eastAsia="Times New Roman" w:hAnsi="Times New Roman" w:cs="Times New Roman"/>
          <w:sz w:val="20"/>
          <w:szCs w:val="20"/>
          <w:lang w:eastAsia="hr-HR"/>
        </w:rPr>
        <w:br w:type="page"/>
      </w:r>
    </w:p>
    <w:p w14:paraId="18A23CC9" w14:textId="679A32BF" w:rsidR="009F7DFD" w:rsidRDefault="00825DA9" w:rsidP="0093396B">
      <w:pPr>
        <w:pStyle w:val="Naslov2"/>
        <w:ind w:left="709" w:hanging="709"/>
        <w:rPr>
          <w:i w:val="0"/>
          <w:iCs w:val="0"/>
          <w:sz w:val="22"/>
          <w:szCs w:val="22"/>
          <w:u w:val="none"/>
        </w:rPr>
      </w:pPr>
      <w:bookmarkStart w:id="30" w:name="_Toc216354234"/>
      <w:r w:rsidRPr="003E4A33">
        <w:rPr>
          <w:i w:val="0"/>
          <w:iCs w:val="0"/>
          <w:sz w:val="24"/>
          <w:szCs w:val="24"/>
          <w:u w:val="none"/>
        </w:rPr>
        <w:lastRenderedPageBreak/>
        <w:t>4</w:t>
      </w:r>
      <w:r w:rsidR="009F7DFD" w:rsidRPr="0093396B">
        <w:rPr>
          <w:i w:val="0"/>
          <w:iCs w:val="0"/>
          <w:sz w:val="22"/>
          <w:szCs w:val="22"/>
          <w:u w:val="none"/>
        </w:rPr>
        <w:t>.9.</w:t>
      </w:r>
      <w:r w:rsidR="0093396B" w:rsidRPr="0093396B">
        <w:rPr>
          <w:i w:val="0"/>
          <w:iCs w:val="0"/>
          <w:sz w:val="22"/>
          <w:szCs w:val="22"/>
          <w:u w:val="none"/>
        </w:rPr>
        <w:tab/>
      </w:r>
      <w:r w:rsidR="009F7DFD" w:rsidRPr="0093396B">
        <w:rPr>
          <w:i w:val="0"/>
          <w:iCs w:val="0"/>
          <w:sz w:val="22"/>
          <w:szCs w:val="22"/>
          <w:u w:val="none"/>
        </w:rPr>
        <w:t>Upravni odjel za zaštitu okoliša</w:t>
      </w:r>
      <w:bookmarkEnd w:id="30"/>
    </w:p>
    <w:p w14:paraId="4CFEA940" w14:textId="77777777" w:rsidR="0093396B" w:rsidRPr="0093396B" w:rsidRDefault="0093396B" w:rsidP="0093396B">
      <w:pPr>
        <w:spacing w:after="0"/>
      </w:pPr>
    </w:p>
    <w:p w14:paraId="2BAA40A7" w14:textId="22DD1DA4" w:rsidR="009F7DFD" w:rsidRDefault="009F7DFD" w:rsidP="0093396B">
      <w:pPr>
        <w:spacing w:after="0" w:line="240" w:lineRule="auto"/>
        <w:ind w:firstLine="708"/>
        <w:jc w:val="both"/>
        <w:rPr>
          <w:rFonts w:ascii="Times New Roman" w:hAnsi="Times New Roman" w:cs="Times New Roman"/>
          <w:bCs/>
        </w:rPr>
      </w:pPr>
      <w:r w:rsidRPr="0093396B">
        <w:rPr>
          <w:rFonts w:ascii="Times New Roman" w:hAnsi="Times New Roman" w:cs="Times New Roman"/>
          <w:bCs/>
        </w:rPr>
        <w:t>Provodi programe zaštite okoliša, prirode i gospodarenja otpadom</w:t>
      </w:r>
      <w:r w:rsidR="003E4A33" w:rsidRPr="0093396B">
        <w:rPr>
          <w:rFonts w:ascii="Times New Roman" w:hAnsi="Times New Roman" w:cs="Times New Roman"/>
          <w:bCs/>
        </w:rPr>
        <w:t>. I</w:t>
      </w:r>
      <w:r w:rsidRPr="0093396B">
        <w:rPr>
          <w:rFonts w:ascii="Times New Roman" w:hAnsi="Times New Roman" w:cs="Times New Roman"/>
          <w:bCs/>
        </w:rPr>
        <w:t>zrađuje planske dokumente</w:t>
      </w:r>
      <w:r w:rsidR="003E4A33" w:rsidRPr="0093396B">
        <w:rPr>
          <w:rFonts w:ascii="Times New Roman" w:hAnsi="Times New Roman" w:cs="Times New Roman"/>
          <w:bCs/>
        </w:rPr>
        <w:t xml:space="preserve"> i provodi postupke </w:t>
      </w:r>
      <w:r w:rsidRPr="0093396B">
        <w:rPr>
          <w:rFonts w:ascii="Times New Roman" w:hAnsi="Times New Roman" w:cs="Times New Roman"/>
          <w:bCs/>
        </w:rPr>
        <w:t xml:space="preserve">u području </w:t>
      </w:r>
      <w:r w:rsidR="003E4A33" w:rsidRPr="0093396B">
        <w:rPr>
          <w:rFonts w:ascii="Times New Roman" w:hAnsi="Times New Roman" w:cs="Times New Roman"/>
          <w:bCs/>
        </w:rPr>
        <w:t xml:space="preserve">zaštite </w:t>
      </w:r>
      <w:r w:rsidRPr="0093396B">
        <w:rPr>
          <w:rFonts w:ascii="Times New Roman" w:hAnsi="Times New Roman" w:cs="Times New Roman"/>
          <w:bCs/>
        </w:rPr>
        <w:t>okoliša</w:t>
      </w:r>
      <w:r w:rsidR="003E4A33" w:rsidRPr="0093396B">
        <w:rPr>
          <w:rFonts w:ascii="Times New Roman" w:hAnsi="Times New Roman" w:cs="Times New Roman"/>
          <w:bCs/>
        </w:rPr>
        <w:t>, prirode i gospodarenja otpada.</w:t>
      </w:r>
    </w:p>
    <w:p w14:paraId="49ED249D" w14:textId="77777777" w:rsidR="0093396B" w:rsidRPr="0093396B" w:rsidRDefault="0093396B" w:rsidP="0093396B">
      <w:pPr>
        <w:spacing w:after="0" w:line="240" w:lineRule="auto"/>
        <w:ind w:firstLine="708"/>
        <w:jc w:val="both"/>
        <w:rPr>
          <w:rFonts w:ascii="Times New Roman" w:hAnsi="Times New Roman" w:cs="Times New Roman"/>
          <w:bCs/>
        </w:rPr>
      </w:pPr>
    </w:p>
    <w:tbl>
      <w:tblPr>
        <w:tblW w:w="0" w:type="auto"/>
        <w:tblLayout w:type="fixed"/>
        <w:tblLook w:val="04A0" w:firstRow="1" w:lastRow="0" w:firstColumn="1" w:lastColumn="0" w:noHBand="0" w:noVBand="1"/>
      </w:tblPr>
      <w:tblGrid>
        <w:gridCol w:w="704"/>
        <w:gridCol w:w="1418"/>
        <w:gridCol w:w="1417"/>
        <w:gridCol w:w="1134"/>
        <w:gridCol w:w="1134"/>
        <w:gridCol w:w="1276"/>
        <w:gridCol w:w="1134"/>
        <w:gridCol w:w="1417"/>
        <w:gridCol w:w="1276"/>
        <w:gridCol w:w="992"/>
        <w:gridCol w:w="1134"/>
        <w:gridCol w:w="1134"/>
        <w:gridCol w:w="1218"/>
      </w:tblGrid>
      <w:tr w:rsidR="0093396B" w:rsidRPr="003E4A33" w14:paraId="29D6C3A8" w14:textId="77777777" w:rsidTr="009D5A23">
        <w:trPr>
          <w:trHeight w:val="900"/>
          <w:tblHeader/>
        </w:trPr>
        <w:tc>
          <w:tcPr>
            <w:tcW w:w="704"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623BBAE4" w14:textId="77777777" w:rsidR="00F15599" w:rsidRPr="0093396B" w:rsidRDefault="00F15599" w:rsidP="007A3B10">
            <w:pPr>
              <w:spacing w:after="0" w:line="240" w:lineRule="auto"/>
              <w:ind w:right="-111"/>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Redni broj mjere/cilja</w:t>
            </w:r>
          </w:p>
        </w:tc>
        <w:tc>
          <w:tcPr>
            <w:tcW w:w="1418" w:type="dxa"/>
            <w:tcBorders>
              <w:top w:val="single" w:sz="4" w:space="0" w:color="auto"/>
              <w:left w:val="nil"/>
              <w:bottom w:val="single" w:sz="4" w:space="0" w:color="auto"/>
              <w:right w:val="single" w:sz="4" w:space="0" w:color="auto"/>
            </w:tcBorders>
            <w:shd w:val="clear" w:color="000000" w:fill="C5D9F1"/>
            <w:vAlign w:val="center"/>
            <w:hideMark/>
          </w:tcPr>
          <w:p w14:paraId="287DA38E" w14:textId="77777777" w:rsidR="00F15599" w:rsidRPr="0093396B" w:rsidRDefault="00F15599" w:rsidP="00F15599">
            <w:pPr>
              <w:spacing w:after="0" w:line="240" w:lineRule="auto"/>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Mjere iz PP ili ciljevi iz djelokruga rada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76F8598C" w14:textId="77777777" w:rsidR="00F15599" w:rsidRPr="0093396B" w:rsidRDefault="00F15599" w:rsidP="00F15599">
            <w:pPr>
              <w:spacing w:after="0" w:line="240" w:lineRule="auto"/>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Pokazatelj(i) (ishod, rezultat)</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30903D55" w14:textId="77777777" w:rsidR="00F15599" w:rsidRPr="0093396B" w:rsidRDefault="00F15599" w:rsidP="007A3B10">
            <w:pPr>
              <w:spacing w:after="0" w:line="240" w:lineRule="auto"/>
              <w:ind w:left="-111" w:right="-106"/>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Trenutačna vrijednost pokazatelja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288DA7E4" w14:textId="77777777" w:rsidR="00F15599" w:rsidRPr="0093396B" w:rsidRDefault="00F15599" w:rsidP="007A3B10">
            <w:pPr>
              <w:spacing w:after="0" w:line="240" w:lineRule="auto"/>
              <w:ind w:left="-108" w:right="-108"/>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Planirana vrijednost pokazatelja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5D6EB0A4" w14:textId="77777777" w:rsidR="00F15599" w:rsidRPr="0093396B" w:rsidRDefault="00F15599" w:rsidP="00F15599">
            <w:pPr>
              <w:spacing w:after="0" w:line="240" w:lineRule="auto"/>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Referenca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7A7B631C" w14:textId="77777777" w:rsidR="00F15599" w:rsidRPr="0093396B" w:rsidRDefault="00F15599" w:rsidP="007A3B10">
            <w:pPr>
              <w:spacing w:after="0" w:line="240" w:lineRule="auto"/>
              <w:ind w:left="-110" w:right="-106"/>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Redni broj operativnog cilja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6A9619B6" w14:textId="77777777" w:rsidR="00F15599" w:rsidRPr="0093396B" w:rsidRDefault="00F15599" w:rsidP="00F15599">
            <w:pPr>
              <w:spacing w:after="0" w:line="240" w:lineRule="auto"/>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Operativni ciljevi</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1B6554BA" w14:textId="77777777" w:rsidR="00F15599" w:rsidRPr="0093396B" w:rsidRDefault="00F15599" w:rsidP="007A3B10">
            <w:pPr>
              <w:spacing w:after="0" w:line="240" w:lineRule="auto"/>
              <w:ind w:left="-103" w:right="-106"/>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Pokazatelj(i) outputa</w:t>
            </w:r>
          </w:p>
        </w:tc>
        <w:tc>
          <w:tcPr>
            <w:tcW w:w="992" w:type="dxa"/>
            <w:tcBorders>
              <w:top w:val="single" w:sz="4" w:space="0" w:color="auto"/>
              <w:left w:val="nil"/>
              <w:bottom w:val="single" w:sz="4" w:space="0" w:color="auto"/>
              <w:right w:val="single" w:sz="4" w:space="0" w:color="auto"/>
            </w:tcBorders>
            <w:shd w:val="clear" w:color="000000" w:fill="C5D9F1"/>
            <w:vAlign w:val="center"/>
            <w:hideMark/>
          </w:tcPr>
          <w:p w14:paraId="197035D8" w14:textId="77777777" w:rsidR="00F15599" w:rsidRPr="0093396B" w:rsidRDefault="00F15599" w:rsidP="007A3B10">
            <w:pPr>
              <w:spacing w:after="0" w:line="240" w:lineRule="auto"/>
              <w:ind w:left="-108" w:right="-107"/>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Planirana vrijednost outputa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00CE63E2" w14:textId="77777777" w:rsidR="00F15599" w:rsidRPr="0093396B" w:rsidRDefault="00F15599" w:rsidP="00F15599">
            <w:pPr>
              <w:spacing w:after="0" w:line="240" w:lineRule="auto"/>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Rok izvršenja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08DA825D" w14:textId="77777777" w:rsidR="00F15599" w:rsidRPr="0093396B" w:rsidRDefault="00F15599" w:rsidP="007A3B10">
            <w:pPr>
              <w:spacing w:after="0" w:line="240" w:lineRule="auto"/>
              <w:ind w:left="-105" w:right="-112"/>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Nadležnost</w:t>
            </w:r>
          </w:p>
        </w:tc>
        <w:tc>
          <w:tcPr>
            <w:tcW w:w="1218" w:type="dxa"/>
            <w:tcBorders>
              <w:top w:val="single" w:sz="4" w:space="0" w:color="auto"/>
              <w:left w:val="nil"/>
              <w:bottom w:val="single" w:sz="4" w:space="0" w:color="auto"/>
              <w:right w:val="single" w:sz="4" w:space="0" w:color="auto"/>
            </w:tcBorders>
            <w:shd w:val="clear" w:color="000000" w:fill="C5D9F1"/>
            <w:vAlign w:val="center"/>
            <w:hideMark/>
          </w:tcPr>
          <w:p w14:paraId="41C7D22C" w14:textId="77777777" w:rsidR="00F15599" w:rsidRPr="0093396B" w:rsidRDefault="00F15599" w:rsidP="007A3B10">
            <w:pPr>
              <w:spacing w:after="0" w:line="240" w:lineRule="auto"/>
              <w:ind w:left="-102" w:right="-20"/>
              <w:jc w:val="center"/>
              <w:rPr>
                <w:rFonts w:ascii="Times New Roman" w:eastAsia="Times New Roman" w:hAnsi="Times New Roman" w:cs="Times New Roman"/>
                <w:b/>
                <w:bCs/>
                <w:sz w:val="20"/>
                <w:szCs w:val="20"/>
                <w:lang w:eastAsia="hr-HR"/>
              </w:rPr>
            </w:pPr>
            <w:r w:rsidRPr="0093396B">
              <w:rPr>
                <w:rFonts w:ascii="Times New Roman" w:eastAsia="Times New Roman" w:hAnsi="Times New Roman" w:cs="Times New Roman"/>
                <w:b/>
                <w:bCs/>
                <w:sz w:val="20"/>
                <w:szCs w:val="20"/>
                <w:lang w:eastAsia="hr-HR"/>
              </w:rPr>
              <w:t>Izvor financiranja</w:t>
            </w:r>
          </w:p>
        </w:tc>
      </w:tr>
      <w:tr w:rsidR="0093396B" w:rsidRPr="003E4A33" w14:paraId="0F1440BA" w14:textId="77777777" w:rsidTr="009D5A23">
        <w:trPr>
          <w:trHeight w:val="570"/>
        </w:trPr>
        <w:tc>
          <w:tcPr>
            <w:tcW w:w="704" w:type="dxa"/>
            <w:vMerge w:val="restart"/>
            <w:tcBorders>
              <w:top w:val="nil"/>
              <w:left w:val="single" w:sz="4" w:space="0" w:color="auto"/>
              <w:bottom w:val="single" w:sz="4" w:space="0" w:color="auto"/>
              <w:right w:val="single" w:sz="4" w:space="0" w:color="auto"/>
            </w:tcBorders>
            <w:vAlign w:val="center"/>
            <w:hideMark/>
          </w:tcPr>
          <w:p w14:paraId="2F1CC1C6"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11.1.</w:t>
            </w:r>
          </w:p>
        </w:tc>
        <w:tc>
          <w:tcPr>
            <w:tcW w:w="1418" w:type="dxa"/>
            <w:vMerge w:val="restart"/>
            <w:tcBorders>
              <w:top w:val="nil"/>
              <w:left w:val="single" w:sz="4" w:space="0" w:color="auto"/>
              <w:bottom w:val="single" w:sz="4" w:space="0" w:color="auto"/>
              <w:right w:val="single" w:sz="4" w:space="0" w:color="auto"/>
            </w:tcBorders>
            <w:vAlign w:val="center"/>
            <w:hideMark/>
          </w:tcPr>
          <w:p w14:paraId="7D42962D" w14:textId="2C80B6C9"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i/>
                <w:iCs/>
                <w:color w:val="000000"/>
                <w:sz w:val="18"/>
                <w:szCs w:val="18"/>
                <w:lang w:eastAsia="hr-HR"/>
              </w:rPr>
              <w:t xml:space="preserve">PP OBŽ 5.1. </w:t>
            </w:r>
            <w:r w:rsidRPr="0093396B">
              <w:rPr>
                <w:rFonts w:ascii="Times New Roman" w:eastAsia="Times New Roman" w:hAnsi="Times New Roman" w:cs="Times New Roman"/>
                <w:color w:val="000000"/>
                <w:sz w:val="18"/>
                <w:szCs w:val="18"/>
                <w:lang w:eastAsia="hr-HR"/>
              </w:rPr>
              <w:t>Podizanje svijesti informiranjem/</w:t>
            </w:r>
            <w:r w:rsidR="00C17317">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edukacijom o onečišćenju, održivom gospodarenju okolišem, ublažavanju i prilagodbi klimatskim promjenama i očuvanju bioraznolikosti</w:t>
            </w:r>
          </w:p>
        </w:tc>
        <w:tc>
          <w:tcPr>
            <w:tcW w:w="1417" w:type="dxa"/>
            <w:tcBorders>
              <w:top w:val="nil"/>
              <w:left w:val="nil"/>
              <w:bottom w:val="single" w:sz="4" w:space="0" w:color="auto"/>
              <w:right w:val="single" w:sz="4" w:space="0" w:color="auto"/>
            </w:tcBorders>
            <w:vAlign w:val="center"/>
            <w:hideMark/>
          </w:tcPr>
          <w:p w14:paraId="7E8846F6" w14:textId="60F114E9" w:rsidR="00F15599" w:rsidRPr="0093396B" w:rsidRDefault="00F15599" w:rsidP="00C17317">
            <w:pPr>
              <w:spacing w:after="0" w:line="240" w:lineRule="auto"/>
              <w:ind w:right="-106"/>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Izrađeno izvješće/program/</w:t>
            </w:r>
            <w:r w:rsidR="00C17317">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studija u području zaštite okoliša i prirode</w:t>
            </w:r>
          </w:p>
        </w:tc>
        <w:tc>
          <w:tcPr>
            <w:tcW w:w="1134" w:type="dxa"/>
            <w:tcBorders>
              <w:top w:val="nil"/>
              <w:left w:val="nil"/>
              <w:bottom w:val="single" w:sz="4" w:space="0" w:color="auto"/>
              <w:right w:val="single" w:sz="4" w:space="0" w:color="auto"/>
            </w:tcBorders>
            <w:vAlign w:val="center"/>
            <w:hideMark/>
          </w:tcPr>
          <w:p w14:paraId="4D174D11"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 (2025.)</w:t>
            </w:r>
          </w:p>
        </w:tc>
        <w:tc>
          <w:tcPr>
            <w:tcW w:w="1134" w:type="dxa"/>
            <w:tcBorders>
              <w:top w:val="nil"/>
              <w:left w:val="nil"/>
              <w:bottom w:val="single" w:sz="4" w:space="0" w:color="auto"/>
              <w:right w:val="single" w:sz="4" w:space="0" w:color="auto"/>
            </w:tcBorders>
            <w:vAlign w:val="center"/>
            <w:hideMark/>
          </w:tcPr>
          <w:p w14:paraId="11F46F34"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2</w:t>
            </w:r>
          </w:p>
        </w:tc>
        <w:tc>
          <w:tcPr>
            <w:tcW w:w="1276" w:type="dxa"/>
            <w:vMerge w:val="restart"/>
            <w:tcBorders>
              <w:top w:val="nil"/>
              <w:left w:val="single" w:sz="4" w:space="0" w:color="auto"/>
              <w:bottom w:val="single" w:sz="4" w:space="0" w:color="auto"/>
              <w:right w:val="single" w:sz="4" w:space="0" w:color="auto"/>
            </w:tcBorders>
            <w:vAlign w:val="center"/>
            <w:hideMark/>
          </w:tcPr>
          <w:p w14:paraId="695AD230" w14:textId="59AC1874"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Provedbeni program OBŽ za mandatno razdoblje 2025.</w:t>
            </w:r>
            <w:r w:rsidR="00AF6250">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w:t>
            </w:r>
            <w:r w:rsidR="00AF6250">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5C3E7365"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11.1.1.</w:t>
            </w:r>
          </w:p>
        </w:tc>
        <w:tc>
          <w:tcPr>
            <w:tcW w:w="1417" w:type="dxa"/>
            <w:tcBorders>
              <w:top w:val="nil"/>
              <w:left w:val="nil"/>
              <w:bottom w:val="single" w:sz="4" w:space="0" w:color="auto"/>
              <w:right w:val="single" w:sz="4" w:space="0" w:color="auto"/>
            </w:tcBorders>
            <w:vAlign w:val="center"/>
            <w:hideMark/>
          </w:tcPr>
          <w:p w14:paraId="62DDE279"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Izrada Programa zaštite okoliša za područje Osječko-baranjske županije</w:t>
            </w:r>
          </w:p>
        </w:tc>
        <w:tc>
          <w:tcPr>
            <w:tcW w:w="1276" w:type="dxa"/>
            <w:tcBorders>
              <w:top w:val="nil"/>
              <w:left w:val="nil"/>
              <w:bottom w:val="single" w:sz="4" w:space="0" w:color="auto"/>
              <w:right w:val="single" w:sz="4" w:space="0" w:color="auto"/>
            </w:tcBorders>
            <w:vAlign w:val="center"/>
            <w:hideMark/>
          </w:tcPr>
          <w:p w14:paraId="754634AA"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Izrađen Program zaštite okoliša za područje Osječko-baranjske županije</w:t>
            </w:r>
          </w:p>
        </w:tc>
        <w:tc>
          <w:tcPr>
            <w:tcW w:w="992" w:type="dxa"/>
            <w:tcBorders>
              <w:top w:val="nil"/>
              <w:left w:val="nil"/>
              <w:bottom w:val="single" w:sz="4" w:space="0" w:color="auto"/>
              <w:right w:val="single" w:sz="4" w:space="0" w:color="auto"/>
            </w:tcBorders>
            <w:vAlign w:val="center"/>
            <w:hideMark/>
          </w:tcPr>
          <w:p w14:paraId="215F4F80"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auto"/>
            </w:tcBorders>
            <w:vAlign w:val="center"/>
            <w:hideMark/>
          </w:tcPr>
          <w:p w14:paraId="6079B126"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378DDBDE"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nil"/>
              <w:left w:val="nil"/>
              <w:bottom w:val="single" w:sz="4" w:space="0" w:color="auto"/>
              <w:right w:val="single" w:sz="4" w:space="0" w:color="auto"/>
            </w:tcBorders>
            <w:vAlign w:val="center"/>
            <w:hideMark/>
          </w:tcPr>
          <w:p w14:paraId="58389E0D" w14:textId="77777777" w:rsidR="00F15599" w:rsidRPr="00AF6250"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K6003 04</w:t>
            </w:r>
          </w:p>
        </w:tc>
      </w:tr>
      <w:tr w:rsidR="0093396B" w:rsidRPr="003E4A33" w14:paraId="10C5983D" w14:textId="77777777" w:rsidTr="009D5A23">
        <w:trPr>
          <w:trHeight w:val="1320"/>
        </w:trPr>
        <w:tc>
          <w:tcPr>
            <w:tcW w:w="704" w:type="dxa"/>
            <w:vMerge/>
            <w:tcBorders>
              <w:top w:val="nil"/>
              <w:left w:val="single" w:sz="4" w:space="0" w:color="auto"/>
              <w:bottom w:val="single" w:sz="4" w:space="0" w:color="auto"/>
              <w:right w:val="single" w:sz="4" w:space="0" w:color="auto"/>
            </w:tcBorders>
            <w:vAlign w:val="center"/>
            <w:hideMark/>
          </w:tcPr>
          <w:p w14:paraId="1703D78B"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970BD46"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4519EEBC" w14:textId="7172E656" w:rsidR="00F15599" w:rsidRPr="0093396B" w:rsidRDefault="00F15599" w:rsidP="00C17317">
            <w:pPr>
              <w:spacing w:after="0" w:line="240" w:lineRule="auto"/>
              <w:ind w:right="-106"/>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Izrađeno izvješće/program/</w:t>
            </w:r>
            <w:r w:rsidR="00C17317">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plan u području gospodarenja otpadom</w:t>
            </w:r>
          </w:p>
        </w:tc>
        <w:tc>
          <w:tcPr>
            <w:tcW w:w="1134" w:type="dxa"/>
            <w:tcBorders>
              <w:top w:val="nil"/>
              <w:left w:val="nil"/>
              <w:bottom w:val="single" w:sz="4" w:space="0" w:color="auto"/>
              <w:right w:val="single" w:sz="4" w:space="0" w:color="auto"/>
            </w:tcBorders>
            <w:vAlign w:val="center"/>
            <w:hideMark/>
          </w:tcPr>
          <w:p w14:paraId="0EE88701"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 (2025.)</w:t>
            </w:r>
          </w:p>
        </w:tc>
        <w:tc>
          <w:tcPr>
            <w:tcW w:w="1134" w:type="dxa"/>
            <w:tcBorders>
              <w:top w:val="nil"/>
              <w:left w:val="nil"/>
              <w:bottom w:val="single" w:sz="4" w:space="0" w:color="auto"/>
              <w:right w:val="single" w:sz="4" w:space="0" w:color="auto"/>
            </w:tcBorders>
            <w:vAlign w:val="center"/>
            <w:hideMark/>
          </w:tcPr>
          <w:p w14:paraId="098FE9A3"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w:t>
            </w:r>
          </w:p>
        </w:tc>
        <w:tc>
          <w:tcPr>
            <w:tcW w:w="1276" w:type="dxa"/>
            <w:vMerge/>
            <w:tcBorders>
              <w:top w:val="nil"/>
              <w:left w:val="single" w:sz="4" w:space="0" w:color="auto"/>
              <w:bottom w:val="single" w:sz="4" w:space="0" w:color="auto"/>
              <w:right w:val="single" w:sz="4" w:space="0" w:color="auto"/>
            </w:tcBorders>
            <w:vAlign w:val="center"/>
            <w:hideMark/>
          </w:tcPr>
          <w:p w14:paraId="7102D57F"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14C56DB0"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11.1.2.</w:t>
            </w:r>
          </w:p>
        </w:tc>
        <w:tc>
          <w:tcPr>
            <w:tcW w:w="1417" w:type="dxa"/>
            <w:tcBorders>
              <w:top w:val="nil"/>
              <w:left w:val="nil"/>
              <w:bottom w:val="single" w:sz="4" w:space="0" w:color="auto"/>
              <w:right w:val="single" w:sz="4" w:space="0" w:color="auto"/>
            </w:tcBorders>
            <w:vAlign w:val="center"/>
            <w:hideMark/>
          </w:tcPr>
          <w:p w14:paraId="750DB8D9"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Izrada Izmjene i dopune Plana gospodarenja otpadom Osječko-baranjske županije - Prilog I. Program odvojenog prikupljanja otpada na području Osječko-baranjske županije</w:t>
            </w:r>
          </w:p>
        </w:tc>
        <w:tc>
          <w:tcPr>
            <w:tcW w:w="1276" w:type="dxa"/>
            <w:tcBorders>
              <w:top w:val="nil"/>
              <w:left w:val="nil"/>
              <w:bottom w:val="single" w:sz="4" w:space="0" w:color="auto"/>
              <w:right w:val="single" w:sz="4" w:space="0" w:color="auto"/>
            </w:tcBorders>
            <w:vAlign w:val="center"/>
            <w:hideMark/>
          </w:tcPr>
          <w:p w14:paraId="2A795AB7"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Izrađene Izmjene i dopune Plana gospodarenja otpadom OBŽ - Prilog I. Program odvojenog prikupljanja otpada na području OBŽ</w:t>
            </w:r>
          </w:p>
        </w:tc>
        <w:tc>
          <w:tcPr>
            <w:tcW w:w="992" w:type="dxa"/>
            <w:tcBorders>
              <w:top w:val="nil"/>
              <w:left w:val="nil"/>
              <w:bottom w:val="single" w:sz="4" w:space="0" w:color="auto"/>
              <w:right w:val="single" w:sz="4" w:space="0" w:color="auto"/>
            </w:tcBorders>
            <w:vAlign w:val="center"/>
            <w:hideMark/>
          </w:tcPr>
          <w:p w14:paraId="0C99D7F4"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auto"/>
            </w:tcBorders>
            <w:vAlign w:val="center"/>
            <w:hideMark/>
          </w:tcPr>
          <w:p w14:paraId="04FE6B55"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2F685E7E"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nil"/>
              <w:left w:val="nil"/>
              <w:bottom w:val="single" w:sz="4" w:space="0" w:color="auto"/>
              <w:right w:val="single" w:sz="4" w:space="0" w:color="auto"/>
            </w:tcBorders>
            <w:vAlign w:val="center"/>
            <w:hideMark/>
          </w:tcPr>
          <w:p w14:paraId="51FDCD9B" w14:textId="77777777" w:rsidR="00F15599" w:rsidRPr="00AF6250"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K1103 04</w:t>
            </w:r>
          </w:p>
        </w:tc>
      </w:tr>
      <w:tr w:rsidR="0093396B" w:rsidRPr="003E4A33" w14:paraId="61BC71E9" w14:textId="77777777" w:rsidTr="009D5A23">
        <w:trPr>
          <w:trHeight w:val="495"/>
        </w:trPr>
        <w:tc>
          <w:tcPr>
            <w:tcW w:w="704" w:type="dxa"/>
            <w:vMerge w:val="restart"/>
            <w:tcBorders>
              <w:top w:val="nil"/>
              <w:left w:val="single" w:sz="4" w:space="0" w:color="auto"/>
              <w:bottom w:val="single" w:sz="4" w:space="0" w:color="auto"/>
              <w:right w:val="single" w:sz="4" w:space="0" w:color="auto"/>
            </w:tcBorders>
            <w:vAlign w:val="center"/>
            <w:hideMark/>
          </w:tcPr>
          <w:p w14:paraId="076E2957"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11.2.</w:t>
            </w:r>
          </w:p>
        </w:tc>
        <w:tc>
          <w:tcPr>
            <w:tcW w:w="1418" w:type="dxa"/>
            <w:vMerge w:val="restart"/>
            <w:tcBorders>
              <w:top w:val="nil"/>
              <w:left w:val="single" w:sz="4" w:space="0" w:color="auto"/>
              <w:bottom w:val="single" w:sz="4" w:space="0" w:color="auto"/>
              <w:right w:val="single" w:sz="4" w:space="0" w:color="auto"/>
            </w:tcBorders>
            <w:vAlign w:val="center"/>
            <w:hideMark/>
          </w:tcPr>
          <w:p w14:paraId="2834A588"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i/>
                <w:iCs/>
                <w:color w:val="000000"/>
                <w:sz w:val="18"/>
                <w:szCs w:val="18"/>
                <w:lang w:eastAsia="hr-HR"/>
              </w:rPr>
              <w:t xml:space="preserve">PP OBŽ 5.2. </w:t>
            </w:r>
            <w:r w:rsidRPr="0093396B">
              <w:rPr>
                <w:rFonts w:ascii="Times New Roman" w:eastAsia="Times New Roman" w:hAnsi="Times New Roman" w:cs="Times New Roman"/>
                <w:color w:val="000000"/>
                <w:sz w:val="18"/>
                <w:szCs w:val="18"/>
                <w:lang w:eastAsia="hr-HR"/>
              </w:rPr>
              <w:t>Smanjenje onečišćenja i unaprjeđenje kvalitete okoliša i prirode</w:t>
            </w:r>
          </w:p>
        </w:tc>
        <w:tc>
          <w:tcPr>
            <w:tcW w:w="1417" w:type="dxa"/>
            <w:tcBorders>
              <w:top w:val="nil"/>
              <w:left w:val="nil"/>
              <w:bottom w:val="single" w:sz="4" w:space="0" w:color="auto"/>
              <w:right w:val="single" w:sz="4" w:space="0" w:color="auto"/>
            </w:tcBorders>
            <w:vAlign w:val="center"/>
            <w:hideMark/>
          </w:tcPr>
          <w:p w14:paraId="06BF0B5B"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Provedeni postupci procjene utjecaja zahvata na okoliš</w:t>
            </w:r>
          </w:p>
        </w:tc>
        <w:tc>
          <w:tcPr>
            <w:tcW w:w="1134" w:type="dxa"/>
            <w:tcBorders>
              <w:top w:val="nil"/>
              <w:left w:val="nil"/>
              <w:bottom w:val="single" w:sz="4" w:space="0" w:color="auto"/>
              <w:right w:val="single" w:sz="4" w:space="0" w:color="auto"/>
            </w:tcBorders>
            <w:vAlign w:val="center"/>
            <w:hideMark/>
          </w:tcPr>
          <w:p w14:paraId="6A235755"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 (2025.)</w:t>
            </w:r>
          </w:p>
        </w:tc>
        <w:tc>
          <w:tcPr>
            <w:tcW w:w="1134" w:type="dxa"/>
            <w:tcBorders>
              <w:top w:val="nil"/>
              <w:left w:val="nil"/>
              <w:bottom w:val="single" w:sz="4" w:space="0" w:color="auto"/>
              <w:right w:val="single" w:sz="4" w:space="0" w:color="auto"/>
            </w:tcBorders>
            <w:vAlign w:val="center"/>
            <w:hideMark/>
          </w:tcPr>
          <w:p w14:paraId="68DA3756"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w:t>
            </w:r>
          </w:p>
        </w:tc>
        <w:tc>
          <w:tcPr>
            <w:tcW w:w="1276" w:type="dxa"/>
            <w:vMerge/>
            <w:tcBorders>
              <w:top w:val="nil"/>
              <w:left w:val="single" w:sz="4" w:space="0" w:color="auto"/>
              <w:bottom w:val="single" w:sz="4" w:space="0" w:color="auto"/>
              <w:right w:val="single" w:sz="4" w:space="0" w:color="auto"/>
            </w:tcBorders>
            <w:vAlign w:val="center"/>
            <w:hideMark/>
          </w:tcPr>
          <w:p w14:paraId="1689C7D2"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3EC37425"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11.2.1.</w:t>
            </w:r>
          </w:p>
        </w:tc>
        <w:tc>
          <w:tcPr>
            <w:tcW w:w="1417" w:type="dxa"/>
            <w:tcBorders>
              <w:top w:val="nil"/>
              <w:left w:val="nil"/>
              <w:bottom w:val="single" w:sz="4" w:space="0" w:color="auto"/>
              <w:right w:val="single" w:sz="4" w:space="0" w:color="auto"/>
            </w:tcBorders>
            <w:vAlign w:val="center"/>
            <w:hideMark/>
          </w:tcPr>
          <w:p w14:paraId="6B4B7366"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Rješavanje upravnih postupka  procjene utjecaja zahvata na okoliš</w:t>
            </w:r>
          </w:p>
        </w:tc>
        <w:tc>
          <w:tcPr>
            <w:tcW w:w="1276" w:type="dxa"/>
            <w:tcBorders>
              <w:top w:val="nil"/>
              <w:left w:val="nil"/>
              <w:bottom w:val="single" w:sz="4" w:space="0" w:color="auto"/>
              <w:right w:val="single" w:sz="4" w:space="0" w:color="auto"/>
            </w:tcBorders>
            <w:vAlign w:val="center"/>
            <w:hideMark/>
          </w:tcPr>
          <w:p w14:paraId="48970697" w14:textId="2A98176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Broj riješenih zahtjeva </w:t>
            </w:r>
          </w:p>
        </w:tc>
        <w:tc>
          <w:tcPr>
            <w:tcW w:w="992" w:type="dxa"/>
            <w:tcBorders>
              <w:top w:val="nil"/>
              <w:left w:val="nil"/>
              <w:bottom w:val="single" w:sz="4" w:space="0" w:color="auto"/>
              <w:right w:val="single" w:sz="4" w:space="0" w:color="auto"/>
            </w:tcBorders>
            <w:vAlign w:val="center"/>
            <w:hideMark/>
          </w:tcPr>
          <w:p w14:paraId="64E4B67B" w14:textId="77777777" w:rsidR="00612AB0" w:rsidRPr="0093396B" w:rsidRDefault="00612AB0" w:rsidP="00612AB0">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w:t>
            </w:r>
          </w:p>
        </w:tc>
        <w:tc>
          <w:tcPr>
            <w:tcW w:w="1134" w:type="dxa"/>
            <w:tcBorders>
              <w:top w:val="nil"/>
              <w:left w:val="nil"/>
              <w:bottom w:val="single" w:sz="4" w:space="0" w:color="auto"/>
              <w:right w:val="single" w:sz="4" w:space="0" w:color="auto"/>
            </w:tcBorders>
            <w:vAlign w:val="center"/>
            <w:hideMark/>
          </w:tcPr>
          <w:p w14:paraId="35396E8A"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77528683"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nil"/>
              <w:left w:val="nil"/>
              <w:bottom w:val="single" w:sz="4" w:space="0" w:color="auto"/>
              <w:right w:val="single" w:sz="4" w:space="0" w:color="auto"/>
            </w:tcBorders>
            <w:vAlign w:val="center"/>
            <w:hideMark/>
          </w:tcPr>
          <w:p w14:paraId="33FF3C63" w14:textId="3FB9C029" w:rsidR="00612AB0" w:rsidRPr="00AF6250" w:rsidRDefault="003E4A33" w:rsidP="00612AB0">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hAnsi="Times New Roman" w:cs="Times New Roman"/>
                <w:color w:val="000000"/>
                <w:sz w:val="18"/>
                <w:szCs w:val="18"/>
              </w:rPr>
              <w:t>A6003 01</w:t>
            </w:r>
          </w:p>
        </w:tc>
      </w:tr>
      <w:tr w:rsidR="0093396B" w:rsidRPr="003E4A33" w14:paraId="6CF43F81" w14:textId="77777777" w:rsidTr="005C486B">
        <w:trPr>
          <w:trHeight w:val="510"/>
        </w:trPr>
        <w:tc>
          <w:tcPr>
            <w:tcW w:w="704" w:type="dxa"/>
            <w:vMerge/>
            <w:tcBorders>
              <w:top w:val="nil"/>
              <w:left w:val="single" w:sz="4" w:space="0" w:color="auto"/>
              <w:bottom w:val="single" w:sz="4" w:space="0" w:color="auto"/>
              <w:right w:val="single" w:sz="4" w:space="0" w:color="auto"/>
            </w:tcBorders>
            <w:vAlign w:val="center"/>
            <w:hideMark/>
          </w:tcPr>
          <w:p w14:paraId="156AF095"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29C3E0C"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7F053BDB"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Provedena strateška procjena utjecaja na okoliš</w:t>
            </w:r>
          </w:p>
        </w:tc>
        <w:tc>
          <w:tcPr>
            <w:tcW w:w="1134" w:type="dxa"/>
            <w:tcBorders>
              <w:top w:val="nil"/>
              <w:left w:val="nil"/>
              <w:bottom w:val="single" w:sz="4" w:space="0" w:color="auto"/>
              <w:right w:val="single" w:sz="4" w:space="0" w:color="auto"/>
            </w:tcBorders>
            <w:vAlign w:val="center"/>
            <w:hideMark/>
          </w:tcPr>
          <w:p w14:paraId="06D6372D"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 (2025.)</w:t>
            </w:r>
          </w:p>
        </w:tc>
        <w:tc>
          <w:tcPr>
            <w:tcW w:w="1134" w:type="dxa"/>
            <w:tcBorders>
              <w:top w:val="nil"/>
              <w:left w:val="nil"/>
              <w:bottom w:val="single" w:sz="4" w:space="0" w:color="auto"/>
              <w:right w:val="single" w:sz="4" w:space="0" w:color="auto"/>
            </w:tcBorders>
            <w:vAlign w:val="center"/>
            <w:hideMark/>
          </w:tcPr>
          <w:p w14:paraId="630F5B23"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w:t>
            </w:r>
          </w:p>
        </w:tc>
        <w:tc>
          <w:tcPr>
            <w:tcW w:w="1276" w:type="dxa"/>
            <w:vMerge/>
            <w:tcBorders>
              <w:top w:val="nil"/>
              <w:left w:val="single" w:sz="4" w:space="0" w:color="auto"/>
              <w:bottom w:val="single" w:sz="4" w:space="0" w:color="auto"/>
              <w:right w:val="single" w:sz="4" w:space="0" w:color="auto"/>
            </w:tcBorders>
            <w:vAlign w:val="center"/>
            <w:hideMark/>
          </w:tcPr>
          <w:p w14:paraId="5F284AD8"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27CC2759"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11.2.2.</w:t>
            </w:r>
          </w:p>
        </w:tc>
        <w:tc>
          <w:tcPr>
            <w:tcW w:w="1417" w:type="dxa"/>
            <w:tcBorders>
              <w:top w:val="nil"/>
              <w:left w:val="nil"/>
              <w:bottom w:val="single" w:sz="4" w:space="0" w:color="auto"/>
              <w:right w:val="single" w:sz="4" w:space="0" w:color="auto"/>
            </w:tcBorders>
            <w:vAlign w:val="center"/>
            <w:hideMark/>
          </w:tcPr>
          <w:p w14:paraId="5E0E43DE"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Provedba postupka strateške procjene utjecaja na okoliš</w:t>
            </w:r>
          </w:p>
        </w:tc>
        <w:tc>
          <w:tcPr>
            <w:tcW w:w="1276" w:type="dxa"/>
            <w:tcBorders>
              <w:top w:val="nil"/>
              <w:left w:val="nil"/>
              <w:bottom w:val="single" w:sz="4" w:space="0" w:color="auto"/>
              <w:right w:val="single" w:sz="4" w:space="0" w:color="auto"/>
            </w:tcBorders>
            <w:vAlign w:val="center"/>
            <w:hideMark/>
          </w:tcPr>
          <w:p w14:paraId="644E80E0" w14:textId="080EA6E1"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Broj provedenih postupaka </w:t>
            </w:r>
          </w:p>
        </w:tc>
        <w:tc>
          <w:tcPr>
            <w:tcW w:w="992" w:type="dxa"/>
            <w:tcBorders>
              <w:top w:val="nil"/>
              <w:left w:val="nil"/>
              <w:bottom w:val="single" w:sz="4" w:space="0" w:color="auto"/>
              <w:right w:val="single" w:sz="4" w:space="0" w:color="auto"/>
            </w:tcBorders>
            <w:vAlign w:val="center"/>
            <w:hideMark/>
          </w:tcPr>
          <w:p w14:paraId="32B2FA6D" w14:textId="77777777" w:rsidR="00612AB0" w:rsidRPr="0093396B" w:rsidRDefault="00612AB0" w:rsidP="00612AB0">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w:t>
            </w:r>
          </w:p>
        </w:tc>
        <w:tc>
          <w:tcPr>
            <w:tcW w:w="1134" w:type="dxa"/>
            <w:tcBorders>
              <w:top w:val="nil"/>
              <w:left w:val="nil"/>
              <w:bottom w:val="single" w:sz="4" w:space="0" w:color="auto"/>
              <w:right w:val="single" w:sz="4" w:space="0" w:color="auto"/>
            </w:tcBorders>
            <w:vAlign w:val="center"/>
            <w:hideMark/>
          </w:tcPr>
          <w:p w14:paraId="173DF467"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3ED5CDDD"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nil"/>
              <w:left w:val="nil"/>
              <w:bottom w:val="single" w:sz="4" w:space="0" w:color="auto"/>
              <w:right w:val="single" w:sz="4" w:space="0" w:color="auto"/>
            </w:tcBorders>
            <w:vAlign w:val="center"/>
            <w:hideMark/>
          </w:tcPr>
          <w:p w14:paraId="2B4764D6" w14:textId="2F1E7B2D" w:rsidR="00612AB0" w:rsidRPr="00AF6250"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hAnsi="Times New Roman" w:cs="Times New Roman"/>
                <w:color w:val="000000"/>
                <w:sz w:val="18"/>
                <w:szCs w:val="18"/>
              </w:rPr>
              <w:t>A6003 0</w:t>
            </w:r>
            <w:r w:rsidR="003E4A33" w:rsidRPr="00AF6250">
              <w:rPr>
                <w:rFonts w:ascii="Times New Roman" w:hAnsi="Times New Roman" w:cs="Times New Roman"/>
                <w:color w:val="000000"/>
                <w:sz w:val="18"/>
                <w:szCs w:val="18"/>
              </w:rPr>
              <w:t>6</w:t>
            </w:r>
          </w:p>
        </w:tc>
      </w:tr>
      <w:tr w:rsidR="0093396B" w:rsidRPr="003E4A33" w14:paraId="6462C45C" w14:textId="77777777" w:rsidTr="005C486B">
        <w:trPr>
          <w:trHeight w:val="450"/>
        </w:trPr>
        <w:tc>
          <w:tcPr>
            <w:tcW w:w="704" w:type="dxa"/>
            <w:vMerge w:val="restart"/>
            <w:tcBorders>
              <w:top w:val="nil"/>
              <w:left w:val="single" w:sz="4" w:space="0" w:color="auto"/>
              <w:bottom w:val="single" w:sz="4" w:space="0" w:color="auto"/>
              <w:right w:val="single" w:sz="4" w:space="0" w:color="auto"/>
            </w:tcBorders>
            <w:vAlign w:val="center"/>
            <w:hideMark/>
          </w:tcPr>
          <w:p w14:paraId="713528ED"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1F70100C"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i/>
                <w:iCs/>
                <w:color w:val="000000"/>
                <w:sz w:val="18"/>
                <w:szCs w:val="18"/>
                <w:lang w:eastAsia="hr-HR"/>
              </w:rPr>
              <w:t xml:space="preserve">PP OBŽ 5.3. </w:t>
            </w:r>
            <w:r w:rsidRPr="0093396B">
              <w:rPr>
                <w:rFonts w:ascii="Times New Roman" w:eastAsia="Times New Roman" w:hAnsi="Times New Roman" w:cs="Times New Roman"/>
                <w:color w:val="000000"/>
                <w:sz w:val="18"/>
                <w:szCs w:val="18"/>
                <w:lang w:eastAsia="hr-HR"/>
              </w:rPr>
              <w:t xml:space="preserve">Očuvanje i održivo </w:t>
            </w:r>
            <w:r w:rsidRPr="0093396B">
              <w:rPr>
                <w:rFonts w:ascii="Times New Roman" w:eastAsia="Times New Roman" w:hAnsi="Times New Roman" w:cs="Times New Roman"/>
                <w:color w:val="000000"/>
                <w:sz w:val="18"/>
                <w:szCs w:val="18"/>
                <w:lang w:eastAsia="hr-HR"/>
              </w:rPr>
              <w:lastRenderedPageBreak/>
              <w:t>upravljanje prirodnim resursima i zaštićenim dijelovima prirode</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29247141"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lastRenderedPageBreak/>
              <w:t xml:space="preserve">Provedene aktivnost uklanjanja i </w:t>
            </w:r>
            <w:r w:rsidRPr="0093396B">
              <w:rPr>
                <w:rFonts w:ascii="Times New Roman" w:eastAsia="Times New Roman" w:hAnsi="Times New Roman" w:cs="Times New Roman"/>
                <w:color w:val="000000"/>
                <w:sz w:val="18"/>
                <w:szCs w:val="18"/>
                <w:lang w:eastAsia="hr-HR"/>
              </w:rPr>
              <w:lastRenderedPageBreak/>
              <w:t xml:space="preserve">kontrole invazivnih stranih vrsta    </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6199CBB"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lastRenderedPageBreak/>
              <w:t>20 (2025.)</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4F9EB522"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20</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697B54B" w14:textId="20F50711"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Provedbeni program OBŽ za mandatno </w:t>
            </w:r>
            <w:r w:rsidRPr="0093396B">
              <w:rPr>
                <w:rFonts w:ascii="Times New Roman" w:eastAsia="Times New Roman" w:hAnsi="Times New Roman" w:cs="Times New Roman"/>
                <w:color w:val="000000"/>
                <w:sz w:val="18"/>
                <w:szCs w:val="18"/>
                <w:lang w:eastAsia="hr-HR"/>
              </w:rPr>
              <w:lastRenderedPageBreak/>
              <w:t>razdoblje 2025.</w:t>
            </w:r>
            <w:r w:rsidR="00AF6250">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w:t>
            </w:r>
            <w:r w:rsidR="00AF6250">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2029.</w:t>
            </w:r>
          </w:p>
        </w:tc>
        <w:tc>
          <w:tcPr>
            <w:tcW w:w="1134" w:type="dxa"/>
            <w:tcBorders>
              <w:top w:val="single" w:sz="4" w:space="0" w:color="auto"/>
              <w:left w:val="nil"/>
              <w:bottom w:val="single" w:sz="4" w:space="0" w:color="auto"/>
              <w:right w:val="single" w:sz="4" w:space="0" w:color="auto"/>
            </w:tcBorders>
            <w:vAlign w:val="center"/>
            <w:hideMark/>
          </w:tcPr>
          <w:p w14:paraId="5512ACDA"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lastRenderedPageBreak/>
              <w:t>11.3.1.</w:t>
            </w:r>
          </w:p>
        </w:tc>
        <w:tc>
          <w:tcPr>
            <w:tcW w:w="1417" w:type="dxa"/>
            <w:tcBorders>
              <w:top w:val="single" w:sz="4" w:space="0" w:color="auto"/>
              <w:left w:val="nil"/>
              <w:bottom w:val="single" w:sz="4" w:space="0" w:color="auto"/>
              <w:right w:val="single" w:sz="4" w:space="0" w:color="auto"/>
            </w:tcBorders>
            <w:vAlign w:val="center"/>
            <w:hideMark/>
          </w:tcPr>
          <w:p w14:paraId="487E0049" w14:textId="77777777" w:rsidR="0095004B" w:rsidRPr="0093396B" w:rsidRDefault="0095004B"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 xml:space="preserve">Monitoring strogo zaštićenih, </w:t>
            </w:r>
            <w:r w:rsidRPr="0093396B">
              <w:rPr>
                <w:rFonts w:ascii="Times New Roman" w:eastAsia="Times New Roman" w:hAnsi="Times New Roman" w:cs="Times New Roman"/>
                <w:sz w:val="18"/>
                <w:szCs w:val="18"/>
                <w:lang w:eastAsia="hr-HR"/>
              </w:rPr>
              <w:lastRenderedPageBreak/>
              <w:t>Natura 2000 i invazivnih vrsta</w:t>
            </w:r>
          </w:p>
        </w:tc>
        <w:tc>
          <w:tcPr>
            <w:tcW w:w="1276" w:type="dxa"/>
            <w:tcBorders>
              <w:top w:val="single" w:sz="4" w:space="0" w:color="auto"/>
              <w:left w:val="nil"/>
              <w:bottom w:val="single" w:sz="4" w:space="0" w:color="auto"/>
              <w:right w:val="single" w:sz="4" w:space="0" w:color="auto"/>
            </w:tcBorders>
            <w:vAlign w:val="center"/>
            <w:hideMark/>
          </w:tcPr>
          <w:p w14:paraId="24DDC93D" w14:textId="5E693310"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lastRenderedPageBreak/>
              <w:t>Broj izlazaka na teren</w:t>
            </w:r>
          </w:p>
        </w:tc>
        <w:tc>
          <w:tcPr>
            <w:tcW w:w="992" w:type="dxa"/>
            <w:tcBorders>
              <w:top w:val="single" w:sz="4" w:space="0" w:color="auto"/>
              <w:left w:val="nil"/>
              <w:bottom w:val="single" w:sz="4" w:space="0" w:color="auto"/>
              <w:right w:val="single" w:sz="4" w:space="0" w:color="auto"/>
            </w:tcBorders>
            <w:vAlign w:val="center"/>
            <w:hideMark/>
          </w:tcPr>
          <w:p w14:paraId="6B7DDF08"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22</w:t>
            </w:r>
          </w:p>
        </w:tc>
        <w:tc>
          <w:tcPr>
            <w:tcW w:w="1134" w:type="dxa"/>
            <w:tcBorders>
              <w:top w:val="single" w:sz="4" w:space="0" w:color="auto"/>
              <w:left w:val="nil"/>
              <w:bottom w:val="single" w:sz="4" w:space="0" w:color="auto"/>
              <w:right w:val="single" w:sz="4" w:space="0" w:color="auto"/>
            </w:tcBorders>
            <w:vAlign w:val="center"/>
            <w:hideMark/>
          </w:tcPr>
          <w:p w14:paraId="56E226BF"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val="restart"/>
            <w:tcBorders>
              <w:top w:val="single" w:sz="4" w:space="0" w:color="auto"/>
              <w:left w:val="nil"/>
              <w:bottom w:val="single" w:sz="4" w:space="0" w:color="auto"/>
              <w:right w:val="single" w:sz="4" w:space="0" w:color="auto"/>
            </w:tcBorders>
            <w:vAlign w:val="center"/>
          </w:tcPr>
          <w:p w14:paraId="3CF55C82" w14:textId="60093864"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B867D2">
              <w:rPr>
                <w:rFonts w:ascii="Times New Roman" w:eastAsia="Times New Roman" w:hAnsi="Times New Roman" w:cs="Times New Roman"/>
                <w:color w:val="000000"/>
                <w:sz w:val="18"/>
                <w:szCs w:val="18"/>
                <w:lang w:eastAsia="hr-HR"/>
              </w:rPr>
              <w:t>UO za zaštitu okoliša, JU</w:t>
            </w:r>
            <w:r w:rsidRPr="0093396B">
              <w:rPr>
                <w:rFonts w:ascii="Times New Roman" w:eastAsia="Times New Roman" w:hAnsi="Times New Roman" w:cs="Times New Roman"/>
                <w:color w:val="000000"/>
                <w:sz w:val="18"/>
                <w:szCs w:val="18"/>
                <w:lang w:eastAsia="hr-HR"/>
              </w:rPr>
              <w:t xml:space="preserve"> </w:t>
            </w:r>
            <w:r w:rsidRPr="00C17317">
              <w:rPr>
                <w:rFonts w:ascii="Times New Roman" w:eastAsia="Times New Roman" w:hAnsi="Times New Roman" w:cs="Times New Roman"/>
                <w:color w:val="000000"/>
                <w:sz w:val="18"/>
                <w:szCs w:val="18"/>
                <w:lang w:eastAsia="hr-HR"/>
              </w:rPr>
              <w:lastRenderedPageBreak/>
              <w:t>Agencija za upravljanje zaštićenim prirodnim vrijednostima na području OBŽ</w:t>
            </w:r>
          </w:p>
        </w:tc>
        <w:tc>
          <w:tcPr>
            <w:tcW w:w="1218" w:type="dxa"/>
            <w:tcBorders>
              <w:top w:val="nil"/>
              <w:left w:val="nil"/>
              <w:bottom w:val="single" w:sz="4" w:space="0" w:color="auto"/>
              <w:right w:val="single" w:sz="4" w:space="0" w:color="auto"/>
            </w:tcBorders>
            <w:vAlign w:val="center"/>
            <w:hideMark/>
          </w:tcPr>
          <w:p w14:paraId="2BEAA904"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lastRenderedPageBreak/>
              <w:t>A6004 02</w:t>
            </w:r>
          </w:p>
        </w:tc>
      </w:tr>
      <w:tr w:rsidR="0093396B" w:rsidRPr="003E4A33" w14:paraId="152A7DD3" w14:textId="77777777" w:rsidTr="005C486B">
        <w:trPr>
          <w:trHeight w:val="156"/>
        </w:trPr>
        <w:tc>
          <w:tcPr>
            <w:tcW w:w="704" w:type="dxa"/>
            <w:vMerge/>
            <w:tcBorders>
              <w:top w:val="nil"/>
              <w:left w:val="single" w:sz="4" w:space="0" w:color="auto"/>
              <w:bottom w:val="single" w:sz="4" w:space="0" w:color="auto"/>
              <w:right w:val="single" w:sz="4" w:space="0" w:color="auto"/>
            </w:tcBorders>
            <w:vAlign w:val="center"/>
            <w:hideMark/>
          </w:tcPr>
          <w:p w14:paraId="3C13E952"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2EAB7D8"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19BB721"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DCD48C7"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76DC153"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89E6E7D"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single" w:sz="4" w:space="0" w:color="auto"/>
              <w:left w:val="nil"/>
              <w:bottom w:val="single" w:sz="4" w:space="0" w:color="auto"/>
              <w:right w:val="single" w:sz="4" w:space="0" w:color="auto"/>
            </w:tcBorders>
            <w:vAlign w:val="center"/>
            <w:hideMark/>
          </w:tcPr>
          <w:p w14:paraId="41016303"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11.3.2.</w:t>
            </w:r>
          </w:p>
        </w:tc>
        <w:tc>
          <w:tcPr>
            <w:tcW w:w="1417" w:type="dxa"/>
            <w:tcBorders>
              <w:top w:val="single" w:sz="4" w:space="0" w:color="auto"/>
              <w:left w:val="nil"/>
              <w:bottom w:val="single" w:sz="4" w:space="0" w:color="auto"/>
              <w:right w:val="single" w:sz="4" w:space="0" w:color="auto"/>
            </w:tcBorders>
            <w:vAlign w:val="center"/>
            <w:hideMark/>
          </w:tcPr>
          <w:p w14:paraId="6D404D5E" w14:textId="77777777" w:rsidR="0095004B" w:rsidRPr="0093396B" w:rsidRDefault="0095004B"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Izlov bodljobradog raka (KoRaK za prirodu)</w:t>
            </w:r>
          </w:p>
        </w:tc>
        <w:tc>
          <w:tcPr>
            <w:tcW w:w="1276" w:type="dxa"/>
            <w:tcBorders>
              <w:top w:val="single" w:sz="4" w:space="0" w:color="auto"/>
              <w:left w:val="nil"/>
              <w:bottom w:val="single" w:sz="4" w:space="0" w:color="auto"/>
              <w:right w:val="single" w:sz="4" w:space="0" w:color="auto"/>
            </w:tcBorders>
            <w:vAlign w:val="center"/>
            <w:hideMark/>
          </w:tcPr>
          <w:p w14:paraId="56E502D6" w14:textId="0D776D41"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dana izlova</w:t>
            </w:r>
          </w:p>
        </w:tc>
        <w:tc>
          <w:tcPr>
            <w:tcW w:w="992" w:type="dxa"/>
            <w:tcBorders>
              <w:top w:val="single" w:sz="4" w:space="0" w:color="auto"/>
              <w:left w:val="nil"/>
              <w:bottom w:val="single" w:sz="4" w:space="0" w:color="auto"/>
              <w:right w:val="single" w:sz="4" w:space="0" w:color="auto"/>
            </w:tcBorders>
            <w:vAlign w:val="center"/>
            <w:hideMark/>
          </w:tcPr>
          <w:p w14:paraId="2AAAB6F7"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32</w:t>
            </w:r>
          </w:p>
        </w:tc>
        <w:tc>
          <w:tcPr>
            <w:tcW w:w="1134" w:type="dxa"/>
            <w:tcBorders>
              <w:top w:val="single" w:sz="4" w:space="0" w:color="auto"/>
              <w:left w:val="nil"/>
              <w:bottom w:val="single" w:sz="4" w:space="0" w:color="auto"/>
              <w:right w:val="single" w:sz="4" w:space="0" w:color="auto"/>
            </w:tcBorders>
            <w:vAlign w:val="center"/>
            <w:hideMark/>
          </w:tcPr>
          <w:p w14:paraId="7239F8CB"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tcBorders>
              <w:top w:val="single" w:sz="4" w:space="0" w:color="auto"/>
              <w:left w:val="nil"/>
              <w:bottom w:val="single" w:sz="4" w:space="0" w:color="auto"/>
              <w:right w:val="single" w:sz="4" w:space="0" w:color="auto"/>
            </w:tcBorders>
            <w:vAlign w:val="center"/>
          </w:tcPr>
          <w:p w14:paraId="350A867F" w14:textId="442B180A"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6FD68EA0"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T6004 25</w:t>
            </w:r>
          </w:p>
        </w:tc>
      </w:tr>
      <w:tr w:rsidR="0093396B" w:rsidRPr="003E4A33" w14:paraId="52437E58" w14:textId="77777777" w:rsidTr="005C486B">
        <w:trPr>
          <w:trHeight w:val="248"/>
        </w:trPr>
        <w:tc>
          <w:tcPr>
            <w:tcW w:w="704" w:type="dxa"/>
            <w:vMerge/>
            <w:tcBorders>
              <w:top w:val="nil"/>
              <w:left w:val="single" w:sz="4" w:space="0" w:color="auto"/>
              <w:bottom w:val="single" w:sz="4" w:space="0" w:color="auto"/>
              <w:right w:val="single" w:sz="4" w:space="0" w:color="auto"/>
            </w:tcBorders>
            <w:vAlign w:val="center"/>
            <w:hideMark/>
          </w:tcPr>
          <w:p w14:paraId="1A29B822"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D89B7D5"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375E4B29"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7762323"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4A2EB4E1"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7CDDFA4B"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6AD8184A"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11.3.3.</w:t>
            </w:r>
          </w:p>
        </w:tc>
        <w:tc>
          <w:tcPr>
            <w:tcW w:w="1417" w:type="dxa"/>
            <w:tcBorders>
              <w:top w:val="nil"/>
              <w:left w:val="nil"/>
              <w:bottom w:val="single" w:sz="4" w:space="0" w:color="auto"/>
              <w:right w:val="single" w:sz="4" w:space="0" w:color="auto"/>
            </w:tcBorders>
            <w:vAlign w:val="center"/>
            <w:hideMark/>
          </w:tcPr>
          <w:p w14:paraId="7F28B143" w14:textId="77777777" w:rsidR="0095004B" w:rsidRPr="0093396B" w:rsidRDefault="0095004B"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Izlov crvenouhe kornjače (KoRaK za prirodu)</w:t>
            </w:r>
          </w:p>
        </w:tc>
        <w:tc>
          <w:tcPr>
            <w:tcW w:w="1276" w:type="dxa"/>
            <w:tcBorders>
              <w:top w:val="nil"/>
              <w:left w:val="nil"/>
              <w:bottom w:val="single" w:sz="4" w:space="0" w:color="auto"/>
              <w:right w:val="single" w:sz="4" w:space="0" w:color="auto"/>
            </w:tcBorders>
            <w:vAlign w:val="center"/>
            <w:hideMark/>
          </w:tcPr>
          <w:p w14:paraId="57254436" w14:textId="59155C33"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dana lokacija</w:t>
            </w:r>
          </w:p>
        </w:tc>
        <w:tc>
          <w:tcPr>
            <w:tcW w:w="992" w:type="dxa"/>
            <w:tcBorders>
              <w:top w:val="nil"/>
              <w:left w:val="nil"/>
              <w:bottom w:val="single" w:sz="4" w:space="0" w:color="auto"/>
              <w:right w:val="single" w:sz="4" w:space="0" w:color="auto"/>
            </w:tcBorders>
            <w:vAlign w:val="center"/>
            <w:hideMark/>
          </w:tcPr>
          <w:p w14:paraId="4BB6A29C"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6</w:t>
            </w:r>
          </w:p>
        </w:tc>
        <w:tc>
          <w:tcPr>
            <w:tcW w:w="1134" w:type="dxa"/>
            <w:tcBorders>
              <w:top w:val="nil"/>
              <w:left w:val="nil"/>
              <w:bottom w:val="single" w:sz="4" w:space="0" w:color="auto"/>
              <w:right w:val="single" w:sz="4" w:space="0" w:color="auto"/>
            </w:tcBorders>
            <w:vAlign w:val="center"/>
            <w:hideMark/>
          </w:tcPr>
          <w:p w14:paraId="38891017"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tcBorders>
              <w:left w:val="nil"/>
              <w:bottom w:val="single" w:sz="4" w:space="0" w:color="auto"/>
              <w:right w:val="single" w:sz="4" w:space="0" w:color="auto"/>
            </w:tcBorders>
            <w:vAlign w:val="center"/>
          </w:tcPr>
          <w:p w14:paraId="7D3B1EE3" w14:textId="44461152"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601CF72E"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T6004 25</w:t>
            </w:r>
          </w:p>
        </w:tc>
      </w:tr>
      <w:tr w:rsidR="0093396B" w:rsidRPr="003E4A33" w14:paraId="030FE1A2" w14:textId="77777777" w:rsidTr="005C486B">
        <w:trPr>
          <w:trHeight w:val="339"/>
        </w:trPr>
        <w:tc>
          <w:tcPr>
            <w:tcW w:w="704" w:type="dxa"/>
            <w:vMerge/>
            <w:tcBorders>
              <w:top w:val="nil"/>
              <w:left w:val="single" w:sz="4" w:space="0" w:color="auto"/>
              <w:bottom w:val="single" w:sz="4" w:space="0" w:color="auto"/>
              <w:right w:val="single" w:sz="4" w:space="0" w:color="auto"/>
            </w:tcBorders>
            <w:vAlign w:val="center"/>
            <w:hideMark/>
          </w:tcPr>
          <w:p w14:paraId="0252DF9F"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0598E95"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46BFD055"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Provedene aktivnosti vezane za nastavak restauracije Posebnog ornitološkog rezervata Podpanj</w:t>
            </w:r>
          </w:p>
        </w:tc>
        <w:tc>
          <w:tcPr>
            <w:tcW w:w="1134" w:type="dxa"/>
            <w:tcBorders>
              <w:top w:val="nil"/>
              <w:left w:val="nil"/>
              <w:bottom w:val="single" w:sz="4" w:space="0" w:color="auto"/>
              <w:right w:val="single" w:sz="4" w:space="0" w:color="auto"/>
            </w:tcBorders>
            <w:vAlign w:val="center"/>
            <w:hideMark/>
          </w:tcPr>
          <w:p w14:paraId="47A8346E"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 (2025.)</w:t>
            </w:r>
          </w:p>
        </w:tc>
        <w:tc>
          <w:tcPr>
            <w:tcW w:w="1134" w:type="dxa"/>
            <w:tcBorders>
              <w:top w:val="nil"/>
              <w:left w:val="nil"/>
              <w:bottom w:val="single" w:sz="4" w:space="0" w:color="auto"/>
              <w:right w:val="single" w:sz="4" w:space="0" w:color="auto"/>
            </w:tcBorders>
            <w:vAlign w:val="center"/>
            <w:hideMark/>
          </w:tcPr>
          <w:p w14:paraId="1AF03ADA"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w:t>
            </w:r>
          </w:p>
        </w:tc>
        <w:tc>
          <w:tcPr>
            <w:tcW w:w="1276" w:type="dxa"/>
            <w:vMerge/>
            <w:tcBorders>
              <w:top w:val="nil"/>
              <w:left w:val="single" w:sz="4" w:space="0" w:color="auto"/>
              <w:bottom w:val="single" w:sz="4" w:space="0" w:color="auto"/>
              <w:right w:val="single" w:sz="4" w:space="0" w:color="auto"/>
            </w:tcBorders>
            <w:vAlign w:val="center"/>
            <w:hideMark/>
          </w:tcPr>
          <w:p w14:paraId="0D0E7D56"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FEB124C"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11.3.4.</w:t>
            </w:r>
          </w:p>
        </w:tc>
        <w:tc>
          <w:tcPr>
            <w:tcW w:w="1417" w:type="dxa"/>
            <w:tcBorders>
              <w:top w:val="nil"/>
              <w:left w:val="nil"/>
              <w:bottom w:val="single" w:sz="4" w:space="0" w:color="auto"/>
              <w:right w:val="single" w:sz="4" w:space="0" w:color="auto"/>
            </w:tcBorders>
            <w:vAlign w:val="center"/>
            <w:hideMark/>
          </w:tcPr>
          <w:p w14:paraId="7829E771"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Revitalizacija i obnova zaštićenih područja</w:t>
            </w:r>
          </w:p>
        </w:tc>
        <w:tc>
          <w:tcPr>
            <w:tcW w:w="1276" w:type="dxa"/>
            <w:tcBorders>
              <w:top w:val="nil"/>
              <w:left w:val="nil"/>
              <w:bottom w:val="single" w:sz="4" w:space="0" w:color="auto"/>
              <w:right w:val="single" w:sz="4" w:space="0" w:color="auto"/>
            </w:tcBorders>
            <w:vAlign w:val="center"/>
            <w:hideMark/>
          </w:tcPr>
          <w:p w14:paraId="7AA0C160" w14:textId="55EF3575"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Obnova posebnog ornitološkog rezervata Podpanj</w:t>
            </w:r>
          </w:p>
        </w:tc>
        <w:tc>
          <w:tcPr>
            <w:tcW w:w="992" w:type="dxa"/>
            <w:tcBorders>
              <w:top w:val="nil"/>
              <w:left w:val="nil"/>
              <w:bottom w:val="single" w:sz="4" w:space="0" w:color="auto"/>
              <w:right w:val="single" w:sz="4" w:space="0" w:color="auto"/>
            </w:tcBorders>
            <w:vAlign w:val="center"/>
            <w:hideMark/>
          </w:tcPr>
          <w:p w14:paraId="04276C4D"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auto"/>
            </w:tcBorders>
            <w:vAlign w:val="center"/>
            <w:hideMark/>
          </w:tcPr>
          <w:p w14:paraId="77727327"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tcBorders>
              <w:left w:val="nil"/>
              <w:bottom w:val="single" w:sz="4" w:space="0" w:color="auto"/>
              <w:right w:val="single" w:sz="4" w:space="0" w:color="auto"/>
            </w:tcBorders>
            <w:vAlign w:val="center"/>
          </w:tcPr>
          <w:p w14:paraId="7CB88D4F" w14:textId="4F1360E3"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4F121080"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T6004 28</w:t>
            </w:r>
          </w:p>
        </w:tc>
      </w:tr>
      <w:tr w:rsidR="0093396B" w:rsidRPr="003E4A33" w14:paraId="09B858B3" w14:textId="77777777" w:rsidTr="005C486B">
        <w:trPr>
          <w:trHeight w:val="79"/>
        </w:trPr>
        <w:tc>
          <w:tcPr>
            <w:tcW w:w="704" w:type="dxa"/>
            <w:vMerge/>
            <w:tcBorders>
              <w:top w:val="nil"/>
              <w:left w:val="single" w:sz="4" w:space="0" w:color="auto"/>
              <w:bottom w:val="single" w:sz="4" w:space="0" w:color="auto"/>
              <w:right w:val="single" w:sz="4" w:space="0" w:color="auto"/>
            </w:tcBorders>
            <w:vAlign w:val="center"/>
            <w:hideMark/>
          </w:tcPr>
          <w:p w14:paraId="134FC33E"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601EEA0"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val="restart"/>
            <w:tcBorders>
              <w:top w:val="nil"/>
              <w:left w:val="single" w:sz="4" w:space="0" w:color="auto"/>
              <w:bottom w:val="single" w:sz="4" w:space="0" w:color="auto"/>
              <w:right w:val="single" w:sz="4" w:space="0" w:color="auto"/>
            </w:tcBorders>
            <w:vAlign w:val="center"/>
            <w:hideMark/>
          </w:tcPr>
          <w:p w14:paraId="432C5D72"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Provedene aktivnosti predviđene planovima upravljanja vezano za zaštićena područja i područja ekološke mreže</w:t>
            </w:r>
          </w:p>
        </w:tc>
        <w:tc>
          <w:tcPr>
            <w:tcW w:w="1134" w:type="dxa"/>
            <w:vMerge w:val="restart"/>
            <w:tcBorders>
              <w:top w:val="nil"/>
              <w:left w:val="single" w:sz="4" w:space="0" w:color="auto"/>
              <w:bottom w:val="single" w:sz="4" w:space="0" w:color="000000"/>
              <w:right w:val="single" w:sz="4" w:space="0" w:color="auto"/>
            </w:tcBorders>
            <w:vAlign w:val="center"/>
            <w:hideMark/>
          </w:tcPr>
          <w:p w14:paraId="1809B8DB"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50 (2025.)</w:t>
            </w:r>
          </w:p>
        </w:tc>
        <w:tc>
          <w:tcPr>
            <w:tcW w:w="1134" w:type="dxa"/>
            <w:vMerge w:val="restart"/>
            <w:tcBorders>
              <w:top w:val="nil"/>
              <w:left w:val="single" w:sz="4" w:space="0" w:color="auto"/>
              <w:bottom w:val="single" w:sz="4" w:space="0" w:color="000000"/>
              <w:right w:val="single" w:sz="4" w:space="0" w:color="auto"/>
            </w:tcBorders>
            <w:vAlign w:val="center"/>
            <w:hideMark/>
          </w:tcPr>
          <w:p w14:paraId="48056640"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50</w:t>
            </w:r>
          </w:p>
        </w:tc>
        <w:tc>
          <w:tcPr>
            <w:tcW w:w="1276" w:type="dxa"/>
            <w:vMerge/>
            <w:tcBorders>
              <w:top w:val="nil"/>
              <w:left w:val="single" w:sz="4" w:space="0" w:color="auto"/>
              <w:bottom w:val="single" w:sz="4" w:space="0" w:color="auto"/>
              <w:right w:val="single" w:sz="4" w:space="0" w:color="auto"/>
            </w:tcBorders>
            <w:vAlign w:val="center"/>
            <w:hideMark/>
          </w:tcPr>
          <w:p w14:paraId="1230840A"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6A461E7D"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11.3.5.</w:t>
            </w:r>
          </w:p>
        </w:tc>
        <w:tc>
          <w:tcPr>
            <w:tcW w:w="1417" w:type="dxa"/>
            <w:tcBorders>
              <w:top w:val="nil"/>
              <w:left w:val="nil"/>
              <w:bottom w:val="single" w:sz="4" w:space="0" w:color="auto"/>
              <w:right w:val="single" w:sz="4" w:space="0" w:color="auto"/>
            </w:tcBorders>
            <w:vAlign w:val="center"/>
            <w:hideMark/>
          </w:tcPr>
          <w:p w14:paraId="1F0C9DB8"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Provedba monitoringa bijele rode</w:t>
            </w:r>
          </w:p>
        </w:tc>
        <w:tc>
          <w:tcPr>
            <w:tcW w:w="1276" w:type="dxa"/>
            <w:tcBorders>
              <w:top w:val="nil"/>
              <w:left w:val="nil"/>
              <w:bottom w:val="single" w:sz="4" w:space="0" w:color="auto"/>
              <w:right w:val="single" w:sz="4" w:space="0" w:color="auto"/>
            </w:tcBorders>
            <w:vAlign w:val="center"/>
            <w:hideMark/>
          </w:tcPr>
          <w:p w14:paraId="420B5C6F" w14:textId="19670D31"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isplaćenih naknada</w:t>
            </w:r>
          </w:p>
        </w:tc>
        <w:tc>
          <w:tcPr>
            <w:tcW w:w="992" w:type="dxa"/>
            <w:tcBorders>
              <w:top w:val="nil"/>
              <w:left w:val="nil"/>
              <w:bottom w:val="single" w:sz="4" w:space="0" w:color="auto"/>
              <w:right w:val="single" w:sz="4" w:space="0" w:color="auto"/>
            </w:tcBorders>
            <w:vAlign w:val="center"/>
            <w:hideMark/>
          </w:tcPr>
          <w:p w14:paraId="48E5D7D4"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52</w:t>
            </w:r>
          </w:p>
        </w:tc>
        <w:tc>
          <w:tcPr>
            <w:tcW w:w="1134" w:type="dxa"/>
            <w:tcBorders>
              <w:top w:val="nil"/>
              <w:left w:val="nil"/>
              <w:bottom w:val="single" w:sz="4" w:space="0" w:color="auto"/>
              <w:right w:val="single" w:sz="4" w:space="0" w:color="auto"/>
            </w:tcBorders>
            <w:vAlign w:val="center"/>
            <w:hideMark/>
          </w:tcPr>
          <w:p w14:paraId="3495C120"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tcBorders>
              <w:left w:val="single" w:sz="4" w:space="0" w:color="auto"/>
              <w:bottom w:val="single" w:sz="4" w:space="0" w:color="auto"/>
              <w:right w:val="single" w:sz="4" w:space="0" w:color="auto"/>
            </w:tcBorders>
            <w:vAlign w:val="center"/>
            <w:hideMark/>
          </w:tcPr>
          <w:p w14:paraId="701EABAF" w14:textId="75547A8E"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63AD4837"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A6004 01</w:t>
            </w:r>
          </w:p>
        </w:tc>
      </w:tr>
      <w:tr w:rsidR="0093396B" w:rsidRPr="003E4A33" w14:paraId="57DB309D" w14:textId="77777777" w:rsidTr="005C486B">
        <w:trPr>
          <w:trHeight w:val="157"/>
        </w:trPr>
        <w:tc>
          <w:tcPr>
            <w:tcW w:w="704" w:type="dxa"/>
            <w:vMerge/>
            <w:tcBorders>
              <w:top w:val="nil"/>
              <w:left w:val="single" w:sz="4" w:space="0" w:color="auto"/>
              <w:bottom w:val="single" w:sz="4" w:space="0" w:color="auto"/>
              <w:right w:val="single" w:sz="4" w:space="0" w:color="auto"/>
            </w:tcBorders>
            <w:vAlign w:val="center"/>
            <w:hideMark/>
          </w:tcPr>
          <w:p w14:paraId="002F8207"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99C0675"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31B08E06"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5D454409"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454FEE87"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67E820B"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5E4FA108"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11.3.6.</w:t>
            </w:r>
          </w:p>
        </w:tc>
        <w:tc>
          <w:tcPr>
            <w:tcW w:w="1417" w:type="dxa"/>
            <w:tcBorders>
              <w:top w:val="nil"/>
              <w:left w:val="nil"/>
              <w:bottom w:val="single" w:sz="4" w:space="0" w:color="auto"/>
              <w:right w:val="single" w:sz="4" w:space="0" w:color="auto"/>
            </w:tcBorders>
            <w:vAlign w:val="center"/>
            <w:hideMark/>
          </w:tcPr>
          <w:p w14:paraId="2FE1A339"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Provedba monitoringa ptica močvarica</w:t>
            </w:r>
          </w:p>
        </w:tc>
        <w:tc>
          <w:tcPr>
            <w:tcW w:w="1276" w:type="dxa"/>
            <w:tcBorders>
              <w:top w:val="nil"/>
              <w:left w:val="nil"/>
              <w:bottom w:val="single" w:sz="4" w:space="0" w:color="auto"/>
              <w:right w:val="single" w:sz="4" w:space="0" w:color="auto"/>
            </w:tcBorders>
            <w:vAlign w:val="center"/>
            <w:hideMark/>
          </w:tcPr>
          <w:p w14:paraId="7E3F8A16" w14:textId="23E87073"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izlazaka na teren</w:t>
            </w:r>
          </w:p>
        </w:tc>
        <w:tc>
          <w:tcPr>
            <w:tcW w:w="992" w:type="dxa"/>
            <w:tcBorders>
              <w:top w:val="nil"/>
              <w:left w:val="nil"/>
              <w:bottom w:val="single" w:sz="4" w:space="0" w:color="auto"/>
              <w:right w:val="single" w:sz="4" w:space="0" w:color="auto"/>
            </w:tcBorders>
            <w:vAlign w:val="center"/>
            <w:hideMark/>
          </w:tcPr>
          <w:p w14:paraId="66A159AA"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25</w:t>
            </w:r>
          </w:p>
        </w:tc>
        <w:tc>
          <w:tcPr>
            <w:tcW w:w="1134" w:type="dxa"/>
            <w:tcBorders>
              <w:top w:val="nil"/>
              <w:left w:val="nil"/>
              <w:bottom w:val="single" w:sz="4" w:space="0" w:color="auto"/>
              <w:right w:val="single" w:sz="4" w:space="0" w:color="auto"/>
            </w:tcBorders>
            <w:vAlign w:val="center"/>
            <w:hideMark/>
          </w:tcPr>
          <w:p w14:paraId="56F9A958"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tcBorders>
              <w:left w:val="single" w:sz="4" w:space="0" w:color="auto"/>
              <w:bottom w:val="single" w:sz="4" w:space="0" w:color="auto"/>
              <w:right w:val="single" w:sz="4" w:space="0" w:color="auto"/>
            </w:tcBorders>
            <w:vAlign w:val="center"/>
            <w:hideMark/>
          </w:tcPr>
          <w:p w14:paraId="42E285F6"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073A04EA"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A6004 02, T6004 27</w:t>
            </w:r>
          </w:p>
        </w:tc>
      </w:tr>
      <w:tr w:rsidR="0093396B" w:rsidRPr="003E4A33" w14:paraId="178141E9" w14:textId="77777777" w:rsidTr="005C486B">
        <w:trPr>
          <w:trHeight w:val="255"/>
        </w:trPr>
        <w:tc>
          <w:tcPr>
            <w:tcW w:w="704" w:type="dxa"/>
            <w:vMerge/>
            <w:tcBorders>
              <w:top w:val="nil"/>
              <w:left w:val="single" w:sz="4" w:space="0" w:color="auto"/>
              <w:bottom w:val="single" w:sz="4" w:space="0" w:color="auto"/>
              <w:right w:val="single" w:sz="4" w:space="0" w:color="auto"/>
            </w:tcBorders>
            <w:vAlign w:val="center"/>
            <w:hideMark/>
          </w:tcPr>
          <w:p w14:paraId="0EE4EC4D"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F4A03B6"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557D50BB"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438EFA43"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5F23BE7F"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794FE606"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093876DC"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11.3.7.</w:t>
            </w:r>
          </w:p>
        </w:tc>
        <w:tc>
          <w:tcPr>
            <w:tcW w:w="1417" w:type="dxa"/>
            <w:tcBorders>
              <w:top w:val="nil"/>
              <w:left w:val="nil"/>
              <w:bottom w:val="single" w:sz="4" w:space="0" w:color="auto"/>
              <w:right w:val="single" w:sz="4" w:space="0" w:color="auto"/>
            </w:tcBorders>
            <w:vAlign w:val="center"/>
            <w:hideMark/>
          </w:tcPr>
          <w:p w14:paraId="56348101"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Monitoring vidre</w:t>
            </w:r>
          </w:p>
        </w:tc>
        <w:tc>
          <w:tcPr>
            <w:tcW w:w="1276" w:type="dxa"/>
            <w:tcBorders>
              <w:top w:val="nil"/>
              <w:left w:val="nil"/>
              <w:bottom w:val="single" w:sz="4" w:space="0" w:color="auto"/>
              <w:right w:val="single" w:sz="4" w:space="0" w:color="auto"/>
            </w:tcBorders>
            <w:vAlign w:val="center"/>
            <w:hideMark/>
          </w:tcPr>
          <w:p w14:paraId="3745EE36" w14:textId="47299E0A"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izlazaka na teren</w:t>
            </w:r>
          </w:p>
        </w:tc>
        <w:tc>
          <w:tcPr>
            <w:tcW w:w="992" w:type="dxa"/>
            <w:tcBorders>
              <w:top w:val="nil"/>
              <w:left w:val="nil"/>
              <w:bottom w:val="single" w:sz="4" w:space="0" w:color="auto"/>
              <w:right w:val="single" w:sz="4" w:space="0" w:color="auto"/>
            </w:tcBorders>
            <w:vAlign w:val="center"/>
            <w:hideMark/>
          </w:tcPr>
          <w:p w14:paraId="10D06835"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6</w:t>
            </w:r>
          </w:p>
        </w:tc>
        <w:tc>
          <w:tcPr>
            <w:tcW w:w="1134" w:type="dxa"/>
            <w:tcBorders>
              <w:top w:val="nil"/>
              <w:left w:val="nil"/>
              <w:bottom w:val="single" w:sz="4" w:space="0" w:color="auto"/>
              <w:right w:val="single" w:sz="4" w:space="0" w:color="auto"/>
            </w:tcBorders>
            <w:vAlign w:val="center"/>
            <w:hideMark/>
          </w:tcPr>
          <w:p w14:paraId="263A83E2"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tcBorders>
              <w:left w:val="single" w:sz="4" w:space="0" w:color="auto"/>
              <w:bottom w:val="single" w:sz="4" w:space="0" w:color="auto"/>
              <w:right w:val="single" w:sz="4" w:space="0" w:color="auto"/>
            </w:tcBorders>
            <w:vAlign w:val="center"/>
            <w:hideMark/>
          </w:tcPr>
          <w:p w14:paraId="2DE24BA5"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5D7CCAE9"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A6004 02</w:t>
            </w:r>
          </w:p>
        </w:tc>
      </w:tr>
      <w:tr w:rsidR="0093396B" w:rsidRPr="003E4A33" w14:paraId="3C6DC072" w14:textId="77777777" w:rsidTr="005C486B">
        <w:trPr>
          <w:trHeight w:val="255"/>
        </w:trPr>
        <w:tc>
          <w:tcPr>
            <w:tcW w:w="704" w:type="dxa"/>
            <w:vMerge/>
            <w:tcBorders>
              <w:top w:val="nil"/>
              <w:left w:val="single" w:sz="4" w:space="0" w:color="auto"/>
              <w:bottom w:val="single" w:sz="4" w:space="0" w:color="auto"/>
              <w:right w:val="single" w:sz="4" w:space="0" w:color="auto"/>
            </w:tcBorders>
            <w:vAlign w:val="center"/>
            <w:hideMark/>
          </w:tcPr>
          <w:p w14:paraId="54CA4562"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ED4B437"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7112863B"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6EB48722"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1EB10D61"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95AF69E"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01B3BD9B"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11.3.8.</w:t>
            </w:r>
          </w:p>
        </w:tc>
        <w:tc>
          <w:tcPr>
            <w:tcW w:w="1417" w:type="dxa"/>
            <w:tcBorders>
              <w:top w:val="nil"/>
              <w:left w:val="nil"/>
              <w:bottom w:val="single" w:sz="4" w:space="0" w:color="auto"/>
              <w:right w:val="single" w:sz="4" w:space="0" w:color="auto"/>
            </w:tcBorders>
            <w:vAlign w:val="center"/>
            <w:hideMark/>
          </w:tcPr>
          <w:p w14:paraId="677D8B3E"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Monitoring obične lisanke</w:t>
            </w:r>
          </w:p>
        </w:tc>
        <w:tc>
          <w:tcPr>
            <w:tcW w:w="1276" w:type="dxa"/>
            <w:tcBorders>
              <w:top w:val="nil"/>
              <w:left w:val="nil"/>
              <w:bottom w:val="single" w:sz="4" w:space="0" w:color="auto"/>
              <w:right w:val="single" w:sz="4" w:space="0" w:color="auto"/>
            </w:tcBorders>
            <w:vAlign w:val="center"/>
            <w:hideMark/>
          </w:tcPr>
          <w:p w14:paraId="5653C29C" w14:textId="0982B1CA"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izlazaka na teren</w:t>
            </w:r>
          </w:p>
        </w:tc>
        <w:tc>
          <w:tcPr>
            <w:tcW w:w="992" w:type="dxa"/>
            <w:tcBorders>
              <w:top w:val="nil"/>
              <w:left w:val="nil"/>
              <w:bottom w:val="single" w:sz="4" w:space="0" w:color="auto"/>
              <w:right w:val="single" w:sz="4" w:space="0" w:color="auto"/>
            </w:tcBorders>
            <w:vAlign w:val="center"/>
            <w:hideMark/>
          </w:tcPr>
          <w:p w14:paraId="665DB987"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2</w:t>
            </w:r>
          </w:p>
        </w:tc>
        <w:tc>
          <w:tcPr>
            <w:tcW w:w="1134" w:type="dxa"/>
            <w:tcBorders>
              <w:top w:val="nil"/>
              <w:left w:val="nil"/>
              <w:bottom w:val="single" w:sz="4" w:space="0" w:color="auto"/>
              <w:right w:val="single" w:sz="4" w:space="0" w:color="auto"/>
            </w:tcBorders>
            <w:vAlign w:val="center"/>
            <w:hideMark/>
          </w:tcPr>
          <w:p w14:paraId="34A36E99"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tcBorders>
              <w:left w:val="single" w:sz="4" w:space="0" w:color="auto"/>
              <w:bottom w:val="single" w:sz="4" w:space="0" w:color="auto"/>
              <w:right w:val="single" w:sz="4" w:space="0" w:color="auto"/>
            </w:tcBorders>
            <w:vAlign w:val="center"/>
            <w:hideMark/>
          </w:tcPr>
          <w:p w14:paraId="7CD6B566"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53FA17BE"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A6004 02</w:t>
            </w:r>
          </w:p>
        </w:tc>
      </w:tr>
      <w:tr w:rsidR="0093396B" w:rsidRPr="003E4A33" w14:paraId="0D56DEFE" w14:textId="77777777" w:rsidTr="005C486B">
        <w:trPr>
          <w:trHeight w:val="255"/>
        </w:trPr>
        <w:tc>
          <w:tcPr>
            <w:tcW w:w="704" w:type="dxa"/>
            <w:vMerge/>
            <w:tcBorders>
              <w:top w:val="nil"/>
              <w:left w:val="single" w:sz="4" w:space="0" w:color="auto"/>
              <w:bottom w:val="single" w:sz="4" w:space="0" w:color="auto"/>
              <w:right w:val="single" w:sz="4" w:space="0" w:color="auto"/>
            </w:tcBorders>
            <w:vAlign w:val="center"/>
            <w:hideMark/>
          </w:tcPr>
          <w:p w14:paraId="597CA8E2"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E67CD48"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0F3AFB35"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64C3CEA2"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46DB0766"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5BB7B922"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32462877"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11.3.9.</w:t>
            </w:r>
          </w:p>
        </w:tc>
        <w:tc>
          <w:tcPr>
            <w:tcW w:w="1417" w:type="dxa"/>
            <w:tcBorders>
              <w:top w:val="nil"/>
              <w:left w:val="nil"/>
              <w:bottom w:val="single" w:sz="4" w:space="0" w:color="auto"/>
              <w:right w:val="single" w:sz="4" w:space="0" w:color="auto"/>
            </w:tcBorders>
            <w:vAlign w:val="center"/>
            <w:hideMark/>
          </w:tcPr>
          <w:p w14:paraId="488B3246"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Monitoring kockavice</w:t>
            </w:r>
          </w:p>
        </w:tc>
        <w:tc>
          <w:tcPr>
            <w:tcW w:w="1276" w:type="dxa"/>
            <w:tcBorders>
              <w:top w:val="nil"/>
              <w:left w:val="nil"/>
              <w:bottom w:val="single" w:sz="4" w:space="0" w:color="auto"/>
              <w:right w:val="single" w:sz="4" w:space="0" w:color="auto"/>
            </w:tcBorders>
            <w:vAlign w:val="center"/>
            <w:hideMark/>
          </w:tcPr>
          <w:p w14:paraId="1F14877D" w14:textId="6108B661"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izlazaka na teren</w:t>
            </w:r>
          </w:p>
        </w:tc>
        <w:tc>
          <w:tcPr>
            <w:tcW w:w="992" w:type="dxa"/>
            <w:tcBorders>
              <w:top w:val="nil"/>
              <w:left w:val="nil"/>
              <w:bottom w:val="single" w:sz="4" w:space="0" w:color="auto"/>
              <w:right w:val="single" w:sz="4" w:space="0" w:color="auto"/>
            </w:tcBorders>
            <w:vAlign w:val="center"/>
            <w:hideMark/>
          </w:tcPr>
          <w:p w14:paraId="719E9B00"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4</w:t>
            </w:r>
          </w:p>
        </w:tc>
        <w:tc>
          <w:tcPr>
            <w:tcW w:w="1134" w:type="dxa"/>
            <w:tcBorders>
              <w:top w:val="nil"/>
              <w:left w:val="nil"/>
              <w:bottom w:val="single" w:sz="4" w:space="0" w:color="auto"/>
              <w:right w:val="single" w:sz="4" w:space="0" w:color="auto"/>
            </w:tcBorders>
            <w:vAlign w:val="center"/>
            <w:hideMark/>
          </w:tcPr>
          <w:p w14:paraId="6CAD51F9"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30.04.2026.</w:t>
            </w:r>
          </w:p>
        </w:tc>
        <w:tc>
          <w:tcPr>
            <w:tcW w:w="1134" w:type="dxa"/>
            <w:vMerge/>
            <w:tcBorders>
              <w:left w:val="single" w:sz="4" w:space="0" w:color="auto"/>
              <w:bottom w:val="single" w:sz="4" w:space="0" w:color="auto"/>
              <w:right w:val="single" w:sz="4" w:space="0" w:color="auto"/>
            </w:tcBorders>
            <w:vAlign w:val="center"/>
            <w:hideMark/>
          </w:tcPr>
          <w:p w14:paraId="502EAAC7"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295A6EBC"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A6004 02</w:t>
            </w:r>
          </w:p>
        </w:tc>
      </w:tr>
      <w:tr w:rsidR="0093396B" w:rsidRPr="003E4A33" w14:paraId="738CF280" w14:textId="77777777" w:rsidTr="005C486B">
        <w:trPr>
          <w:trHeight w:val="255"/>
        </w:trPr>
        <w:tc>
          <w:tcPr>
            <w:tcW w:w="704" w:type="dxa"/>
            <w:vMerge/>
            <w:tcBorders>
              <w:top w:val="nil"/>
              <w:left w:val="single" w:sz="4" w:space="0" w:color="auto"/>
              <w:bottom w:val="single" w:sz="4" w:space="0" w:color="auto"/>
              <w:right w:val="single" w:sz="4" w:space="0" w:color="auto"/>
            </w:tcBorders>
            <w:vAlign w:val="center"/>
            <w:hideMark/>
          </w:tcPr>
          <w:p w14:paraId="58B56EB1"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36473E3"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7FBEA167"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4F42F9BB"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57736AF3"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1DADB53"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441CB9F9"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11.3.10.</w:t>
            </w:r>
          </w:p>
        </w:tc>
        <w:tc>
          <w:tcPr>
            <w:tcW w:w="1417" w:type="dxa"/>
            <w:tcBorders>
              <w:top w:val="nil"/>
              <w:left w:val="nil"/>
              <w:bottom w:val="single" w:sz="4" w:space="0" w:color="auto"/>
              <w:right w:val="single" w:sz="4" w:space="0" w:color="auto"/>
            </w:tcBorders>
            <w:vAlign w:val="center"/>
            <w:hideMark/>
          </w:tcPr>
          <w:p w14:paraId="1D174F7E"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Monitoring crnkaste sase</w:t>
            </w:r>
          </w:p>
        </w:tc>
        <w:tc>
          <w:tcPr>
            <w:tcW w:w="1276" w:type="dxa"/>
            <w:tcBorders>
              <w:top w:val="nil"/>
              <w:left w:val="nil"/>
              <w:bottom w:val="single" w:sz="4" w:space="0" w:color="auto"/>
              <w:right w:val="single" w:sz="4" w:space="0" w:color="auto"/>
            </w:tcBorders>
            <w:vAlign w:val="center"/>
            <w:hideMark/>
          </w:tcPr>
          <w:p w14:paraId="22514A93" w14:textId="722AF169"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izlazaka na teren</w:t>
            </w:r>
          </w:p>
        </w:tc>
        <w:tc>
          <w:tcPr>
            <w:tcW w:w="992" w:type="dxa"/>
            <w:tcBorders>
              <w:top w:val="nil"/>
              <w:left w:val="nil"/>
              <w:bottom w:val="single" w:sz="4" w:space="0" w:color="auto"/>
              <w:right w:val="single" w:sz="4" w:space="0" w:color="auto"/>
            </w:tcBorders>
            <w:vAlign w:val="center"/>
            <w:hideMark/>
          </w:tcPr>
          <w:p w14:paraId="23A6ACEA"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auto"/>
            </w:tcBorders>
            <w:vAlign w:val="center"/>
            <w:hideMark/>
          </w:tcPr>
          <w:p w14:paraId="4C4459BC"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30.04.2026.</w:t>
            </w:r>
          </w:p>
        </w:tc>
        <w:tc>
          <w:tcPr>
            <w:tcW w:w="1134" w:type="dxa"/>
            <w:vMerge/>
            <w:tcBorders>
              <w:left w:val="single" w:sz="4" w:space="0" w:color="auto"/>
              <w:bottom w:val="single" w:sz="4" w:space="0" w:color="auto"/>
              <w:right w:val="single" w:sz="4" w:space="0" w:color="auto"/>
            </w:tcBorders>
            <w:vAlign w:val="center"/>
            <w:hideMark/>
          </w:tcPr>
          <w:p w14:paraId="75335B22"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4E3C1F63"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A6004 02</w:t>
            </w:r>
          </w:p>
        </w:tc>
      </w:tr>
      <w:tr w:rsidR="0093396B" w:rsidRPr="003E4A33" w14:paraId="67F3FABA" w14:textId="77777777" w:rsidTr="005C486B">
        <w:trPr>
          <w:trHeight w:val="255"/>
        </w:trPr>
        <w:tc>
          <w:tcPr>
            <w:tcW w:w="704" w:type="dxa"/>
            <w:vMerge/>
            <w:tcBorders>
              <w:top w:val="nil"/>
              <w:left w:val="single" w:sz="4" w:space="0" w:color="auto"/>
              <w:bottom w:val="single" w:sz="4" w:space="0" w:color="auto"/>
              <w:right w:val="single" w:sz="4" w:space="0" w:color="auto"/>
            </w:tcBorders>
            <w:vAlign w:val="center"/>
            <w:hideMark/>
          </w:tcPr>
          <w:p w14:paraId="01401B07"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3599F35"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703D688D"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7EE0ECAE"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15E4D6C2"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70F9A96"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CAA1241"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11.3.11.</w:t>
            </w:r>
          </w:p>
        </w:tc>
        <w:tc>
          <w:tcPr>
            <w:tcW w:w="1417" w:type="dxa"/>
            <w:tcBorders>
              <w:top w:val="nil"/>
              <w:left w:val="nil"/>
              <w:bottom w:val="single" w:sz="4" w:space="0" w:color="auto"/>
              <w:right w:val="single" w:sz="4" w:space="0" w:color="auto"/>
            </w:tcBorders>
            <w:vAlign w:val="center"/>
            <w:hideMark/>
          </w:tcPr>
          <w:p w14:paraId="238B366F"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Monitoring vodozemaca</w:t>
            </w:r>
          </w:p>
        </w:tc>
        <w:tc>
          <w:tcPr>
            <w:tcW w:w="1276" w:type="dxa"/>
            <w:tcBorders>
              <w:top w:val="nil"/>
              <w:left w:val="nil"/>
              <w:bottom w:val="single" w:sz="4" w:space="0" w:color="auto"/>
              <w:right w:val="single" w:sz="4" w:space="0" w:color="auto"/>
            </w:tcBorders>
            <w:vAlign w:val="center"/>
            <w:hideMark/>
          </w:tcPr>
          <w:p w14:paraId="2EB40CAD" w14:textId="5D72FFF5"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izlazaka na teren</w:t>
            </w:r>
          </w:p>
        </w:tc>
        <w:tc>
          <w:tcPr>
            <w:tcW w:w="992" w:type="dxa"/>
            <w:tcBorders>
              <w:top w:val="nil"/>
              <w:left w:val="nil"/>
              <w:bottom w:val="single" w:sz="4" w:space="0" w:color="auto"/>
              <w:right w:val="single" w:sz="4" w:space="0" w:color="auto"/>
            </w:tcBorders>
            <w:vAlign w:val="center"/>
            <w:hideMark/>
          </w:tcPr>
          <w:p w14:paraId="4C572635"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6</w:t>
            </w:r>
          </w:p>
        </w:tc>
        <w:tc>
          <w:tcPr>
            <w:tcW w:w="1134" w:type="dxa"/>
            <w:tcBorders>
              <w:top w:val="nil"/>
              <w:left w:val="nil"/>
              <w:bottom w:val="single" w:sz="4" w:space="0" w:color="auto"/>
              <w:right w:val="single" w:sz="4" w:space="0" w:color="auto"/>
            </w:tcBorders>
            <w:vAlign w:val="center"/>
            <w:hideMark/>
          </w:tcPr>
          <w:p w14:paraId="4661A588"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31.07.2026.</w:t>
            </w:r>
          </w:p>
        </w:tc>
        <w:tc>
          <w:tcPr>
            <w:tcW w:w="1134" w:type="dxa"/>
            <w:vMerge/>
            <w:tcBorders>
              <w:left w:val="single" w:sz="4" w:space="0" w:color="auto"/>
              <w:bottom w:val="single" w:sz="4" w:space="0" w:color="auto"/>
              <w:right w:val="single" w:sz="4" w:space="0" w:color="auto"/>
            </w:tcBorders>
            <w:vAlign w:val="center"/>
            <w:hideMark/>
          </w:tcPr>
          <w:p w14:paraId="2B1829ED"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590D2291"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A6004 02</w:t>
            </w:r>
          </w:p>
        </w:tc>
      </w:tr>
      <w:tr w:rsidR="0093396B" w:rsidRPr="003E4A33" w14:paraId="3989599C" w14:textId="77777777" w:rsidTr="005C486B">
        <w:trPr>
          <w:trHeight w:val="255"/>
        </w:trPr>
        <w:tc>
          <w:tcPr>
            <w:tcW w:w="704" w:type="dxa"/>
            <w:vMerge/>
            <w:tcBorders>
              <w:top w:val="nil"/>
              <w:left w:val="single" w:sz="4" w:space="0" w:color="auto"/>
              <w:bottom w:val="single" w:sz="4" w:space="0" w:color="auto"/>
              <w:right w:val="single" w:sz="4" w:space="0" w:color="auto"/>
            </w:tcBorders>
            <w:vAlign w:val="center"/>
            <w:hideMark/>
          </w:tcPr>
          <w:p w14:paraId="15E69A8C"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AC3B2B1"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50AB153A"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4E5A459C"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782D4EF4"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7D3AEC4F"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588894B3"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11.3.12.</w:t>
            </w:r>
          </w:p>
        </w:tc>
        <w:tc>
          <w:tcPr>
            <w:tcW w:w="1417" w:type="dxa"/>
            <w:tcBorders>
              <w:top w:val="nil"/>
              <w:left w:val="nil"/>
              <w:bottom w:val="single" w:sz="4" w:space="0" w:color="auto"/>
              <w:right w:val="single" w:sz="4" w:space="0" w:color="auto"/>
            </w:tcBorders>
            <w:vAlign w:val="center"/>
            <w:hideMark/>
          </w:tcPr>
          <w:p w14:paraId="0ABD7691"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Nadzor zaštićenih područja - kopneni nadzor</w:t>
            </w:r>
          </w:p>
        </w:tc>
        <w:tc>
          <w:tcPr>
            <w:tcW w:w="1276" w:type="dxa"/>
            <w:tcBorders>
              <w:top w:val="nil"/>
              <w:left w:val="nil"/>
              <w:bottom w:val="single" w:sz="4" w:space="0" w:color="auto"/>
              <w:right w:val="single" w:sz="4" w:space="0" w:color="auto"/>
            </w:tcBorders>
            <w:vAlign w:val="center"/>
            <w:hideMark/>
          </w:tcPr>
          <w:p w14:paraId="217A3C7E" w14:textId="6306BE7E"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izlazaka na teren</w:t>
            </w:r>
          </w:p>
        </w:tc>
        <w:tc>
          <w:tcPr>
            <w:tcW w:w="992" w:type="dxa"/>
            <w:tcBorders>
              <w:top w:val="nil"/>
              <w:left w:val="nil"/>
              <w:bottom w:val="single" w:sz="4" w:space="0" w:color="auto"/>
              <w:right w:val="single" w:sz="4" w:space="0" w:color="auto"/>
            </w:tcBorders>
            <w:vAlign w:val="center"/>
            <w:hideMark/>
          </w:tcPr>
          <w:p w14:paraId="696F80DE"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80</w:t>
            </w:r>
          </w:p>
        </w:tc>
        <w:tc>
          <w:tcPr>
            <w:tcW w:w="1134" w:type="dxa"/>
            <w:tcBorders>
              <w:top w:val="nil"/>
              <w:left w:val="nil"/>
              <w:bottom w:val="single" w:sz="4" w:space="0" w:color="auto"/>
              <w:right w:val="single" w:sz="4" w:space="0" w:color="auto"/>
            </w:tcBorders>
            <w:vAlign w:val="center"/>
            <w:hideMark/>
          </w:tcPr>
          <w:p w14:paraId="75AFAF58"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tcBorders>
              <w:left w:val="single" w:sz="4" w:space="0" w:color="auto"/>
              <w:bottom w:val="single" w:sz="4" w:space="0" w:color="auto"/>
              <w:right w:val="single" w:sz="4" w:space="0" w:color="auto"/>
            </w:tcBorders>
            <w:vAlign w:val="center"/>
            <w:hideMark/>
          </w:tcPr>
          <w:p w14:paraId="6FE6B5FB"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00E0577F"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A6004 02</w:t>
            </w:r>
          </w:p>
        </w:tc>
      </w:tr>
      <w:tr w:rsidR="0093396B" w:rsidRPr="003E4A33" w14:paraId="1153F870" w14:textId="77777777" w:rsidTr="005C486B">
        <w:trPr>
          <w:trHeight w:val="303"/>
        </w:trPr>
        <w:tc>
          <w:tcPr>
            <w:tcW w:w="704" w:type="dxa"/>
            <w:vMerge/>
            <w:tcBorders>
              <w:top w:val="nil"/>
              <w:left w:val="single" w:sz="4" w:space="0" w:color="auto"/>
              <w:bottom w:val="single" w:sz="4" w:space="0" w:color="auto"/>
              <w:right w:val="single" w:sz="4" w:space="0" w:color="auto"/>
            </w:tcBorders>
            <w:vAlign w:val="center"/>
            <w:hideMark/>
          </w:tcPr>
          <w:p w14:paraId="653F9188"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2BF0E3C"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0691E8FF"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26A41FE8"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0168D3A3"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2D8BCB37"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66FFBCE5"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11.3.13.</w:t>
            </w:r>
          </w:p>
        </w:tc>
        <w:tc>
          <w:tcPr>
            <w:tcW w:w="1417" w:type="dxa"/>
            <w:tcBorders>
              <w:top w:val="nil"/>
              <w:left w:val="nil"/>
              <w:bottom w:val="single" w:sz="4" w:space="0" w:color="auto"/>
              <w:right w:val="single" w:sz="4" w:space="0" w:color="auto"/>
            </w:tcBorders>
            <w:vAlign w:val="center"/>
            <w:hideMark/>
          </w:tcPr>
          <w:p w14:paraId="7BFE8035"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Nadzor područja vodenim putem</w:t>
            </w:r>
          </w:p>
        </w:tc>
        <w:tc>
          <w:tcPr>
            <w:tcW w:w="1276" w:type="dxa"/>
            <w:tcBorders>
              <w:top w:val="nil"/>
              <w:left w:val="nil"/>
              <w:bottom w:val="single" w:sz="4" w:space="0" w:color="auto"/>
              <w:right w:val="single" w:sz="4" w:space="0" w:color="auto"/>
            </w:tcBorders>
            <w:vAlign w:val="center"/>
            <w:hideMark/>
          </w:tcPr>
          <w:p w14:paraId="6D895FB2" w14:textId="2D6237A2"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izlazaka na teren</w:t>
            </w:r>
          </w:p>
        </w:tc>
        <w:tc>
          <w:tcPr>
            <w:tcW w:w="992" w:type="dxa"/>
            <w:tcBorders>
              <w:top w:val="nil"/>
              <w:left w:val="nil"/>
              <w:bottom w:val="single" w:sz="4" w:space="0" w:color="auto"/>
              <w:right w:val="single" w:sz="4" w:space="0" w:color="auto"/>
            </w:tcBorders>
            <w:vAlign w:val="center"/>
            <w:hideMark/>
          </w:tcPr>
          <w:p w14:paraId="4A2925FA"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5</w:t>
            </w:r>
          </w:p>
        </w:tc>
        <w:tc>
          <w:tcPr>
            <w:tcW w:w="1134" w:type="dxa"/>
            <w:tcBorders>
              <w:top w:val="nil"/>
              <w:left w:val="nil"/>
              <w:bottom w:val="single" w:sz="4" w:space="0" w:color="auto"/>
              <w:right w:val="single" w:sz="4" w:space="0" w:color="auto"/>
            </w:tcBorders>
            <w:vAlign w:val="center"/>
            <w:hideMark/>
          </w:tcPr>
          <w:p w14:paraId="27A2BA78"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8D84E7C"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0D47AA11" w14:textId="77777777" w:rsidR="0095004B" w:rsidRPr="00AF6250"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A6004 02</w:t>
            </w:r>
          </w:p>
        </w:tc>
      </w:tr>
      <w:tr w:rsidR="0093396B" w:rsidRPr="003E4A33" w14:paraId="419EA2E5" w14:textId="77777777" w:rsidTr="005C486B">
        <w:trPr>
          <w:trHeight w:val="125"/>
        </w:trPr>
        <w:tc>
          <w:tcPr>
            <w:tcW w:w="704" w:type="dxa"/>
            <w:vMerge/>
            <w:tcBorders>
              <w:top w:val="nil"/>
              <w:left w:val="single" w:sz="4" w:space="0" w:color="auto"/>
              <w:bottom w:val="single" w:sz="4" w:space="0" w:color="auto"/>
              <w:right w:val="single" w:sz="4" w:space="0" w:color="auto"/>
            </w:tcBorders>
            <w:vAlign w:val="center"/>
            <w:hideMark/>
          </w:tcPr>
          <w:p w14:paraId="5D6EA53F"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8C64371"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691632EB"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13AC5EBB"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56BADAFD"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596FF872"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379B13C4"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11.3.14.</w:t>
            </w:r>
          </w:p>
        </w:tc>
        <w:tc>
          <w:tcPr>
            <w:tcW w:w="1417" w:type="dxa"/>
            <w:tcBorders>
              <w:top w:val="nil"/>
              <w:left w:val="nil"/>
              <w:bottom w:val="single" w:sz="4" w:space="0" w:color="auto"/>
              <w:right w:val="single" w:sz="4" w:space="0" w:color="auto"/>
            </w:tcBorders>
            <w:vAlign w:val="center"/>
            <w:hideMark/>
          </w:tcPr>
          <w:p w14:paraId="535224B0" w14:textId="77777777" w:rsidR="0095004B" w:rsidRPr="0093396B" w:rsidRDefault="0095004B"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Suradnja s lokalnim stanovništvom</w:t>
            </w:r>
          </w:p>
        </w:tc>
        <w:tc>
          <w:tcPr>
            <w:tcW w:w="1276" w:type="dxa"/>
            <w:tcBorders>
              <w:top w:val="nil"/>
              <w:left w:val="nil"/>
              <w:bottom w:val="single" w:sz="4" w:space="0" w:color="auto"/>
              <w:right w:val="single" w:sz="4" w:space="0" w:color="auto"/>
            </w:tcBorders>
            <w:vAlign w:val="center"/>
            <w:hideMark/>
          </w:tcPr>
          <w:p w14:paraId="11564FA7" w14:textId="24CF0CFF"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edukativnih radionica</w:t>
            </w:r>
          </w:p>
        </w:tc>
        <w:tc>
          <w:tcPr>
            <w:tcW w:w="992" w:type="dxa"/>
            <w:tcBorders>
              <w:top w:val="nil"/>
              <w:left w:val="nil"/>
              <w:bottom w:val="single" w:sz="4" w:space="0" w:color="auto"/>
              <w:right w:val="single" w:sz="4" w:space="0" w:color="auto"/>
            </w:tcBorders>
            <w:vAlign w:val="center"/>
            <w:hideMark/>
          </w:tcPr>
          <w:p w14:paraId="373A79BC"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10</w:t>
            </w:r>
          </w:p>
        </w:tc>
        <w:tc>
          <w:tcPr>
            <w:tcW w:w="1134" w:type="dxa"/>
            <w:tcBorders>
              <w:top w:val="nil"/>
              <w:left w:val="nil"/>
              <w:bottom w:val="single" w:sz="4" w:space="0" w:color="auto"/>
              <w:right w:val="single" w:sz="4" w:space="0" w:color="auto"/>
            </w:tcBorders>
            <w:vAlign w:val="center"/>
            <w:hideMark/>
          </w:tcPr>
          <w:p w14:paraId="595CE063"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tcBorders>
              <w:left w:val="single" w:sz="4" w:space="0" w:color="auto"/>
              <w:bottom w:val="single" w:sz="4" w:space="0" w:color="auto"/>
              <w:right w:val="single" w:sz="4" w:space="0" w:color="auto"/>
            </w:tcBorders>
            <w:vAlign w:val="center"/>
            <w:hideMark/>
          </w:tcPr>
          <w:p w14:paraId="5B190D8E"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6B29E763" w14:textId="15AB4830"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A6004 01, T6004 24, T6004 27</w:t>
            </w:r>
          </w:p>
        </w:tc>
      </w:tr>
      <w:tr w:rsidR="0093396B" w:rsidRPr="003E4A33" w14:paraId="0B888212" w14:textId="77777777" w:rsidTr="005C486B">
        <w:trPr>
          <w:trHeight w:val="135"/>
        </w:trPr>
        <w:tc>
          <w:tcPr>
            <w:tcW w:w="704" w:type="dxa"/>
            <w:vMerge/>
            <w:tcBorders>
              <w:top w:val="nil"/>
              <w:left w:val="single" w:sz="4" w:space="0" w:color="auto"/>
              <w:bottom w:val="single" w:sz="4" w:space="0" w:color="auto"/>
              <w:right w:val="single" w:sz="4" w:space="0" w:color="auto"/>
            </w:tcBorders>
            <w:vAlign w:val="center"/>
            <w:hideMark/>
          </w:tcPr>
          <w:p w14:paraId="7DDC149D"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F0FBAAD"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19797191"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63067EBF"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000000"/>
              <w:right w:val="single" w:sz="4" w:space="0" w:color="auto"/>
            </w:tcBorders>
            <w:vAlign w:val="center"/>
            <w:hideMark/>
          </w:tcPr>
          <w:p w14:paraId="0B3952A3"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3123E43F"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48F82518"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11.3.15.</w:t>
            </w:r>
          </w:p>
        </w:tc>
        <w:tc>
          <w:tcPr>
            <w:tcW w:w="1417" w:type="dxa"/>
            <w:tcBorders>
              <w:top w:val="nil"/>
              <w:left w:val="nil"/>
              <w:bottom w:val="single" w:sz="4" w:space="0" w:color="auto"/>
              <w:right w:val="single" w:sz="4" w:space="0" w:color="auto"/>
            </w:tcBorders>
            <w:vAlign w:val="center"/>
            <w:hideMark/>
          </w:tcPr>
          <w:p w14:paraId="72B3EC3F" w14:textId="77777777" w:rsidR="0095004B" w:rsidRPr="0093396B" w:rsidRDefault="0095004B"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Sudjelovanje u manifestacijama</w:t>
            </w:r>
          </w:p>
        </w:tc>
        <w:tc>
          <w:tcPr>
            <w:tcW w:w="1276" w:type="dxa"/>
            <w:tcBorders>
              <w:top w:val="nil"/>
              <w:left w:val="nil"/>
              <w:bottom w:val="single" w:sz="4" w:space="0" w:color="auto"/>
              <w:right w:val="single" w:sz="4" w:space="0" w:color="auto"/>
            </w:tcBorders>
            <w:vAlign w:val="center"/>
            <w:hideMark/>
          </w:tcPr>
          <w:p w14:paraId="7B7B279E" w14:textId="44FFF272"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manifestacija</w:t>
            </w:r>
          </w:p>
        </w:tc>
        <w:tc>
          <w:tcPr>
            <w:tcW w:w="992" w:type="dxa"/>
            <w:tcBorders>
              <w:top w:val="nil"/>
              <w:left w:val="nil"/>
              <w:bottom w:val="single" w:sz="4" w:space="0" w:color="auto"/>
              <w:right w:val="single" w:sz="4" w:space="0" w:color="auto"/>
            </w:tcBorders>
            <w:vAlign w:val="center"/>
            <w:hideMark/>
          </w:tcPr>
          <w:p w14:paraId="3EABC69E"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5</w:t>
            </w:r>
          </w:p>
        </w:tc>
        <w:tc>
          <w:tcPr>
            <w:tcW w:w="1134" w:type="dxa"/>
            <w:tcBorders>
              <w:top w:val="nil"/>
              <w:left w:val="nil"/>
              <w:bottom w:val="single" w:sz="4" w:space="0" w:color="auto"/>
              <w:right w:val="single" w:sz="4" w:space="0" w:color="auto"/>
            </w:tcBorders>
            <w:vAlign w:val="center"/>
            <w:hideMark/>
          </w:tcPr>
          <w:p w14:paraId="5EEF7CBB"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vMerge/>
            <w:tcBorders>
              <w:left w:val="single" w:sz="4" w:space="0" w:color="auto"/>
              <w:bottom w:val="single" w:sz="4" w:space="0" w:color="auto"/>
              <w:right w:val="single" w:sz="4" w:space="0" w:color="auto"/>
            </w:tcBorders>
            <w:vAlign w:val="center"/>
            <w:hideMark/>
          </w:tcPr>
          <w:p w14:paraId="2490E9E7" w14:textId="77777777" w:rsidR="0095004B" w:rsidRPr="0093396B" w:rsidRDefault="0095004B" w:rsidP="00F15599">
            <w:pPr>
              <w:spacing w:after="0" w:line="240" w:lineRule="auto"/>
              <w:rPr>
                <w:rFonts w:ascii="Times New Roman" w:eastAsia="Times New Roman" w:hAnsi="Times New Roman" w:cs="Times New Roman"/>
                <w:color w:val="000000"/>
                <w:sz w:val="18"/>
                <w:szCs w:val="18"/>
                <w:lang w:eastAsia="hr-HR"/>
              </w:rPr>
            </w:pPr>
          </w:p>
        </w:tc>
        <w:tc>
          <w:tcPr>
            <w:tcW w:w="1218" w:type="dxa"/>
            <w:tcBorders>
              <w:top w:val="nil"/>
              <w:left w:val="nil"/>
              <w:bottom w:val="single" w:sz="4" w:space="0" w:color="auto"/>
              <w:right w:val="single" w:sz="4" w:space="0" w:color="auto"/>
            </w:tcBorders>
            <w:vAlign w:val="center"/>
            <w:hideMark/>
          </w:tcPr>
          <w:p w14:paraId="6669FFD5" w14:textId="77777777" w:rsidR="0095004B" w:rsidRPr="0093396B" w:rsidRDefault="0095004B"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A6004 01, T6004 24, T6004 27</w:t>
            </w:r>
          </w:p>
        </w:tc>
      </w:tr>
      <w:tr w:rsidR="0093396B" w:rsidRPr="003E4A33" w14:paraId="62F6E9E5" w14:textId="77777777" w:rsidTr="005C486B">
        <w:trPr>
          <w:trHeight w:val="428"/>
        </w:trPr>
        <w:tc>
          <w:tcPr>
            <w:tcW w:w="704" w:type="dxa"/>
            <w:vMerge w:val="restart"/>
            <w:tcBorders>
              <w:top w:val="nil"/>
              <w:left w:val="single" w:sz="4" w:space="0" w:color="auto"/>
              <w:bottom w:val="single" w:sz="4" w:space="0" w:color="auto"/>
              <w:right w:val="single" w:sz="4" w:space="0" w:color="auto"/>
            </w:tcBorders>
            <w:vAlign w:val="center"/>
            <w:hideMark/>
          </w:tcPr>
          <w:p w14:paraId="0EF2B167"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11.4.</w:t>
            </w:r>
          </w:p>
        </w:tc>
        <w:tc>
          <w:tcPr>
            <w:tcW w:w="1418" w:type="dxa"/>
            <w:vMerge w:val="restart"/>
            <w:tcBorders>
              <w:top w:val="nil"/>
              <w:left w:val="single" w:sz="4" w:space="0" w:color="auto"/>
              <w:bottom w:val="single" w:sz="4" w:space="0" w:color="auto"/>
              <w:right w:val="single" w:sz="4" w:space="0" w:color="auto"/>
            </w:tcBorders>
            <w:vAlign w:val="center"/>
            <w:hideMark/>
          </w:tcPr>
          <w:p w14:paraId="0F8C6D20"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i/>
                <w:iCs/>
                <w:color w:val="000000"/>
                <w:sz w:val="18"/>
                <w:szCs w:val="18"/>
                <w:lang w:eastAsia="hr-HR"/>
              </w:rPr>
              <w:t xml:space="preserve">PP OBŽ 6.1. </w:t>
            </w:r>
            <w:r w:rsidRPr="0093396B">
              <w:rPr>
                <w:rFonts w:ascii="Times New Roman" w:eastAsia="Times New Roman" w:hAnsi="Times New Roman" w:cs="Times New Roman"/>
                <w:color w:val="000000"/>
                <w:sz w:val="18"/>
                <w:szCs w:val="18"/>
                <w:lang w:eastAsia="hr-HR"/>
              </w:rPr>
              <w:t>Razvoj i unaprjeđenje cjelovitog sustava gospodarenja otpadom</w:t>
            </w:r>
          </w:p>
        </w:tc>
        <w:tc>
          <w:tcPr>
            <w:tcW w:w="1417" w:type="dxa"/>
            <w:tcBorders>
              <w:top w:val="nil"/>
              <w:left w:val="nil"/>
              <w:bottom w:val="single" w:sz="4" w:space="0" w:color="auto"/>
              <w:right w:val="single" w:sz="4" w:space="0" w:color="auto"/>
            </w:tcBorders>
            <w:vAlign w:val="center"/>
            <w:hideMark/>
          </w:tcPr>
          <w:p w14:paraId="19431AA7"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Izgrađen RCGO Orlovnjak </w:t>
            </w:r>
          </w:p>
        </w:tc>
        <w:tc>
          <w:tcPr>
            <w:tcW w:w="1134" w:type="dxa"/>
            <w:tcBorders>
              <w:top w:val="nil"/>
              <w:left w:val="nil"/>
              <w:bottom w:val="single" w:sz="4" w:space="0" w:color="auto"/>
              <w:right w:val="single" w:sz="4" w:space="0" w:color="auto"/>
            </w:tcBorders>
            <w:vAlign w:val="center"/>
            <w:hideMark/>
          </w:tcPr>
          <w:p w14:paraId="3E622AB8"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0 (2025.)</w:t>
            </w:r>
          </w:p>
        </w:tc>
        <w:tc>
          <w:tcPr>
            <w:tcW w:w="1134" w:type="dxa"/>
            <w:tcBorders>
              <w:top w:val="nil"/>
              <w:left w:val="nil"/>
              <w:bottom w:val="single" w:sz="4" w:space="0" w:color="auto"/>
              <w:right w:val="single" w:sz="4" w:space="0" w:color="auto"/>
            </w:tcBorders>
            <w:vAlign w:val="center"/>
            <w:hideMark/>
          </w:tcPr>
          <w:p w14:paraId="570DBB92"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0</w:t>
            </w:r>
          </w:p>
        </w:tc>
        <w:tc>
          <w:tcPr>
            <w:tcW w:w="1276" w:type="dxa"/>
            <w:vMerge w:val="restart"/>
            <w:tcBorders>
              <w:top w:val="nil"/>
              <w:left w:val="single" w:sz="4" w:space="0" w:color="auto"/>
              <w:bottom w:val="single" w:sz="4" w:space="0" w:color="auto"/>
              <w:right w:val="single" w:sz="4" w:space="0" w:color="auto"/>
            </w:tcBorders>
            <w:vAlign w:val="center"/>
            <w:hideMark/>
          </w:tcPr>
          <w:p w14:paraId="44E1AB01" w14:textId="36740DDA"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Provedbeni program OBŽ za mandatno razdoblje 2025.</w:t>
            </w:r>
            <w:r w:rsidR="00AF6250">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w:t>
            </w:r>
            <w:r w:rsidR="00AF6250">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206A0C79"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11.4.1.</w:t>
            </w:r>
          </w:p>
        </w:tc>
        <w:tc>
          <w:tcPr>
            <w:tcW w:w="1417" w:type="dxa"/>
            <w:tcBorders>
              <w:top w:val="nil"/>
              <w:left w:val="nil"/>
              <w:bottom w:val="single" w:sz="4" w:space="0" w:color="auto"/>
              <w:right w:val="single" w:sz="4" w:space="0" w:color="auto"/>
            </w:tcBorders>
            <w:vAlign w:val="center"/>
            <w:hideMark/>
          </w:tcPr>
          <w:p w14:paraId="1F6D3FE5"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Provođenje postupka javne nabave za projektiranje i izgradnju RCGO Orlovnjak</w:t>
            </w:r>
          </w:p>
        </w:tc>
        <w:tc>
          <w:tcPr>
            <w:tcW w:w="1276" w:type="dxa"/>
            <w:tcBorders>
              <w:top w:val="nil"/>
              <w:left w:val="nil"/>
              <w:bottom w:val="single" w:sz="4" w:space="0" w:color="auto"/>
              <w:right w:val="single" w:sz="4" w:space="0" w:color="auto"/>
            </w:tcBorders>
            <w:shd w:val="clear" w:color="000000" w:fill="FFFFFF"/>
            <w:vAlign w:val="center"/>
            <w:hideMark/>
          </w:tcPr>
          <w:p w14:paraId="3D390809" w14:textId="14E1BD61"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Završen postupak javne nabave</w:t>
            </w:r>
          </w:p>
        </w:tc>
        <w:tc>
          <w:tcPr>
            <w:tcW w:w="992" w:type="dxa"/>
            <w:tcBorders>
              <w:top w:val="nil"/>
              <w:left w:val="nil"/>
              <w:bottom w:val="single" w:sz="4" w:space="0" w:color="auto"/>
              <w:right w:val="single" w:sz="4" w:space="0" w:color="auto"/>
            </w:tcBorders>
            <w:shd w:val="clear" w:color="000000" w:fill="FFFFFF"/>
            <w:vAlign w:val="center"/>
            <w:hideMark/>
          </w:tcPr>
          <w:p w14:paraId="4FF624EC"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100%</w:t>
            </w:r>
          </w:p>
        </w:tc>
        <w:tc>
          <w:tcPr>
            <w:tcW w:w="1134" w:type="dxa"/>
            <w:tcBorders>
              <w:top w:val="nil"/>
              <w:left w:val="nil"/>
              <w:bottom w:val="single" w:sz="4" w:space="0" w:color="auto"/>
              <w:right w:val="single" w:sz="4" w:space="0" w:color="auto"/>
            </w:tcBorders>
            <w:vAlign w:val="center"/>
            <w:hideMark/>
          </w:tcPr>
          <w:p w14:paraId="30F361E7"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single" w:sz="4" w:space="0" w:color="auto"/>
              <w:left w:val="nil"/>
              <w:bottom w:val="single" w:sz="4" w:space="0" w:color="auto"/>
              <w:right w:val="single" w:sz="4" w:space="0" w:color="auto"/>
            </w:tcBorders>
            <w:vAlign w:val="center"/>
            <w:hideMark/>
          </w:tcPr>
          <w:p w14:paraId="03FFB18A"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 Ekos d.o.o.</w:t>
            </w:r>
          </w:p>
        </w:tc>
        <w:tc>
          <w:tcPr>
            <w:tcW w:w="1218" w:type="dxa"/>
            <w:tcBorders>
              <w:top w:val="nil"/>
              <w:left w:val="nil"/>
              <w:bottom w:val="single" w:sz="4" w:space="0" w:color="auto"/>
              <w:right w:val="single" w:sz="4" w:space="0" w:color="auto"/>
            </w:tcBorders>
            <w:shd w:val="clear" w:color="000000" w:fill="FFFFFF"/>
            <w:vAlign w:val="center"/>
            <w:hideMark/>
          </w:tcPr>
          <w:p w14:paraId="034AADB7" w14:textId="47669A69"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hAnsi="Times New Roman" w:cs="Times New Roman"/>
                <w:color w:val="000000"/>
                <w:sz w:val="18"/>
                <w:szCs w:val="18"/>
              </w:rPr>
              <w:t>K1103 01</w:t>
            </w:r>
          </w:p>
        </w:tc>
      </w:tr>
      <w:tr w:rsidR="0093396B" w:rsidRPr="003E4A33" w14:paraId="13D09F6D" w14:textId="77777777" w:rsidTr="009D5A23">
        <w:trPr>
          <w:trHeight w:val="438"/>
        </w:trPr>
        <w:tc>
          <w:tcPr>
            <w:tcW w:w="704" w:type="dxa"/>
            <w:vMerge/>
            <w:tcBorders>
              <w:top w:val="nil"/>
              <w:left w:val="single" w:sz="4" w:space="0" w:color="auto"/>
              <w:bottom w:val="single" w:sz="4" w:space="0" w:color="auto"/>
              <w:right w:val="single" w:sz="4" w:space="0" w:color="auto"/>
            </w:tcBorders>
            <w:vAlign w:val="center"/>
            <w:hideMark/>
          </w:tcPr>
          <w:p w14:paraId="3577DAAC"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20CD937"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51F5FFED"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Izgrađeno 6 pretovarnih stanica</w:t>
            </w:r>
          </w:p>
        </w:tc>
        <w:tc>
          <w:tcPr>
            <w:tcW w:w="1134" w:type="dxa"/>
            <w:tcBorders>
              <w:top w:val="nil"/>
              <w:left w:val="nil"/>
              <w:bottom w:val="single" w:sz="4" w:space="0" w:color="auto"/>
              <w:right w:val="single" w:sz="4" w:space="0" w:color="auto"/>
            </w:tcBorders>
            <w:vAlign w:val="center"/>
            <w:hideMark/>
          </w:tcPr>
          <w:p w14:paraId="656804FB"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0 (2025.)</w:t>
            </w:r>
          </w:p>
        </w:tc>
        <w:tc>
          <w:tcPr>
            <w:tcW w:w="1134" w:type="dxa"/>
            <w:tcBorders>
              <w:top w:val="nil"/>
              <w:left w:val="nil"/>
              <w:bottom w:val="single" w:sz="4" w:space="0" w:color="auto"/>
              <w:right w:val="single" w:sz="4" w:space="0" w:color="auto"/>
            </w:tcBorders>
            <w:vAlign w:val="center"/>
            <w:hideMark/>
          </w:tcPr>
          <w:p w14:paraId="629401E0"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w:t>
            </w:r>
          </w:p>
        </w:tc>
        <w:tc>
          <w:tcPr>
            <w:tcW w:w="1276" w:type="dxa"/>
            <w:vMerge/>
            <w:tcBorders>
              <w:top w:val="nil"/>
              <w:left w:val="single" w:sz="4" w:space="0" w:color="auto"/>
              <w:bottom w:val="single" w:sz="4" w:space="0" w:color="auto"/>
              <w:right w:val="single" w:sz="4" w:space="0" w:color="auto"/>
            </w:tcBorders>
            <w:vAlign w:val="center"/>
            <w:hideMark/>
          </w:tcPr>
          <w:p w14:paraId="6318CF68" w14:textId="77777777"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49D9AB3D"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11.4.2.</w:t>
            </w:r>
          </w:p>
        </w:tc>
        <w:tc>
          <w:tcPr>
            <w:tcW w:w="1417" w:type="dxa"/>
            <w:tcBorders>
              <w:top w:val="nil"/>
              <w:left w:val="nil"/>
              <w:bottom w:val="single" w:sz="4" w:space="0" w:color="auto"/>
              <w:right w:val="single" w:sz="4" w:space="0" w:color="auto"/>
            </w:tcBorders>
            <w:vAlign w:val="center"/>
            <w:hideMark/>
          </w:tcPr>
          <w:p w14:paraId="3E8B1090" w14:textId="64E11B88"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Izgradnja 3 pretovarne stanice (PS Beli Manastir, PS Đakovo, PS Stari Jankovci)</w:t>
            </w:r>
          </w:p>
        </w:tc>
        <w:tc>
          <w:tcPr>
            <w:tcW w:w="1276" w:type="dxa"/>
            <w:tcBorders>
              <w:top w:val="nil"/>
              <w:left w:val="nil"/>
              <w:bottom w:val="single" w:sz="4" w:space="0" w:color="auto"/>
              <w:right w:val="single" w:sz="4" w:space="0" w:color="auto"/>
            </w:tcBorders>
            <w:shd w:val="clear" w:color="000000" w:fill="FFFFFF"/>
            <w:vAlign w:val="center"/>
            <w:hideMark/>
          </w:tcPr>
          <w:p w14:paraId="78073023" w14:textId="0248BDC0" w:rsidR="00612AB0" w:rsidRPr="0093396B" w:rsidRDefault="00612AB0" w:rsidP="00612AB0">
            <w:pPr>
              <w:spacing w:after="0" w:line="240" w:lineRule="auto"/>
              <w:rPr>
                <w:rFonts w:ascii="Times New Roman" w:eastAsia="Times New Roman" w:hAnsi="Times New Roman" w:cs="Times New Roman"/>
                <w:color w:val="000000"/>
                <w:sz w:val="18"/>
                <w:szCs w:val="18"/>
                <w:lang w:eastAsia="hr-HR"/>
              </w:rPr>
            </w:pPr>
            <w:r w:rsidRPr="0093396B">
              <w:rPr>
                <w:rFonts w:ascii="Times New Roman" w:hAnsi="Times New Roman" w:cs="Times New Roman"/>
                <w:color w:val="000000"/>
                <w:sz w:val="18"/>
                <w:szCs w:val="18"/>
              </w:rPr>
              <w:t>Broj izgrađenih pretovarnih stanica</w:t>
            </w:r>
          </w:p>
        </w:tc>
        <w:tc>
          <w:tcPr>
            <w:tcW w:w="992" w:type="dxa"/>
            <w:tcBorders>
              <w:top w:val="nil"/>
              <w:left w:val="nil"/>
              <w:bottom w:val="single" w:sz="4" w:space="0" w:color="auto"/>
              <w:right w:val="single" w:sz="4" w:space="0" w:color="auto"/>
            </w:tcBorders>
            <w:shd w:val="clear" w:color="000000" w:fill="FFFFFF"/>
            <w:vAlign w:val="center"/>
            <w:hideMark/>
          </w:tcPr>
          <w:p w14:paraId="46CEA806" w14:textId="45FCC9CE"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hAnsi="Times New Roman" w:cs="Times New Roman"/>
                <w:color w:val="000000"/>
                <w:sz w:val="18"/>
                <w:szCs w:val="18"/>
              </w:rPr>
              <w:t>3</w:t>
            </w:r>
          </w:p>
        </w:tc>
        <w:tc>
          <w:tcPr>
            <w:tcW w:w="1134" w:type="dxa"/>
            <w:tcBorders>
              <w:top w:val="nil"/>
              <w:left w:val="nil"/>
              <w:bottom w:val="single" w:sz="4" w:space="0" w:color="auto"/>
              <w:right w:val="single" w:sz="4" w:space="0" w:color="auto"/>
            </w:tcBorders>
            <w:vAlign w:val="center"/>
            <w:hideMark/>
          </w:tcPr>
          <w:p w14:paraId="0110CB05" w14:textId="49DE13E9"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30.6.2026.</w:t>
            </w:r>
          </w:p>
        </w:tc>
        <w:tc>
          <w:tcPr>
            <w:tcW w:w="1134" w:type="dxa"/>
            <w:tcBorders>
              <w:top w:val="nil"/>
              <w:left w:val="nil"/>
              <w:bottom w:val="single" w:sz="4" w:space="0" w:color="auto"/>
              <w:right w:val="single" w:sz="4" w:space="0" w:color="auto"/>
            </w:tcBorders>
            <w:vAlign w:val="center"/>
            <w:hideMark/>
          </w:tcPr>
          <w:p w14:paraId="7C493450" w14:textId="77777777"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 Ekos d.o.o.</w:t>
            </w:r>
          </w:p>
        </w:tc>
        <w:tc>
          <w:tcPr>
            <w:tcW w:w="1218" w:type="dxa"/>
            <w:tcBorders>
              <w:top w:val="nil"/>
              <w:left w:val="nil"/>
              <w:bottom w:val="single" w:sz="4" w:space="0" w:color="auto"/>
              <w:right w:val="single" w:sz="4" w:space="0" w:color="auto"/>
            </w:tcBorders>
            <w:shd w:val="clear" w:color="000000" w:fill="FFFFFF"/>
            <w:vAlign w:val="center"/>
            <w:hideMark/>
          </w:tcPr>
          <w:p w14:paraId="1F68D56E" w14:textId="6915F328" w:rsidR="00612AB0" w:rsidRPr="0093396B" w:rsidRDefault="00612AB0" w:rsidP="00612AB0">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hAnsi="Times New Roman" w:cs="Times New Roman"/>
                <w:color w:val="000000"/>
                <w:sz w:val="18"/>
                <w:szCs w:val="18"/>
              </w:rPr>
              <w:t>K1103 01</w:t>
            </w:r>
          </w:p>
        </w:tc>
      </w:tr>
      <w:tr w:rsidR="0093396B" w:rsidRPr="003E4A33" w14:paraId="595BEB9F" w14:textId="77777777" w:rsidTr="009D5A23">
        <w:trPr>
          <w:trHeight w:val="416"/>
        </w:trPr>
        <w:tc>
          <w:tcPr>
            <w:tcW w:w="704" w:type="dxa"/>
            <w:vMerge/>
            <w:tcBorders>
              <w:top w:val="nil"/>
              <w:left w:val="single" w:sz="4" w:space="0" w:color="auto"/>
              <w:bottom w:val="single" w:sz="4" w:space="0" w:color="auto"/>
              <w:right w:val="single" w:sz="4" w:space="0" w:color="auto"/>
            </w:tcBorders>
            <w:vAlign w:val="center"/>
            <w:hideMark/>
          </w:tcPr>
          <w:p w14:paraId="4580D07F"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9CB5EF1"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0A063658"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Sanirane lokacije onečišćene otpadom po inspekcijskom nalogu</w:t>
            </w:r>
          </w:p>
        </w:tc>
        <w:tc>
          <w:tcPr>
            <w:tcW w:w="1134" w:type="dxa"/>
            <w:tcBorders>
              <w:top w:val="nil"/>
              <w:left w:val="nil"/>
              <w:bottom w:val="single" w:sz="4" w:space="0" w:color="auto"/>
              <w:right w:val="single" w:sz="4" w:space="0" w:color="auto"/>
            </w:tcBorders>
            <w:vAlign w:val="center"/>
            <w:hideMark/>
          </w:tcPr>
          <w:p w14:paraId="2B5F8BF0"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 (2025.)</w:t>
            </w:r>
          </w:p>
        </w:tc>
        <w:tc>
          <w:tcPr>
            <w:tcW w:w="1134" w:type="dxa"/>
            <w:tcBorders>
              <w:top w:val="nil"/>
              <w:left w:val="nil"/>
              <w:bottom w:val="single" w:sz="4" w:space="0" w:color="auto"/>
              <w:right w:val="single" w:sz="4" w:space="0" w:color="auto"/>
            </w:tcBorders>
            <w:vAlign w:val="center"/>
            <w:hideMark/>
          </w:tcPr>
          <w:p w14:paraId="0B8831FC"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w:t>
            </w:r>
          </w:p>
        </w:tc>
        <w:tc>
          <w:tcPr>
            <w:tcW w:w="1276" w:type="dxa"/>
            <w:vMerge/>
            <w:tcBorders>
              <w:top w:val="nil"/>
              <w:left w:val="single" w:sz="4" w:space="0" w:color="auto"/>
              <w:bottom w:val="single" w:sz="4" w:space="0" w:color="auto"/>
              <w:right w:val="single" w:sz="4" w:space="0" w:color="auto"/>
            </w:tcBorders>
            <w:vAlign w:val="center"/>
            <w:hideMark/>
          </w:tcPr>
          <w:p w14:paraId="02F24214"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22DDAF37"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11.4.3.</w:t>
            </w:r>
          </w:p>
        </w:tc>
        <w:tc>
          <w:tcPr>
            <w:tcW w:w="1417" w:type="dxa"/>
            <w:tcBorders>
              <w:top w:val="nil"/>
              <w:left w:val="nil"/>
              <w:bottom w:val="single" w:sz="4" w:space="0" w:color="auto"/>
              <w:right w:val="single" w:sz="4" w:space="0" w:color="auto"/>
            </w:tcBorders>
            <w:vAlign w:val="center"/>
            <w:hideMark/>
          </w:tcPr>
          <w:p w14:paraId="2D97A26E"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Sanacija nelegalnih odlagališta po inspekcijskom nadzoru</w:t>
            </w:r>
          </w:p>
        </w:tc>
        <w:tc>
          <w:tcPr>
            <w:tcW w:w="1276" w:type="dxa"/>
            <w:tcBorders>
              <w:top w:val="nil"/>
              <w:left w:val="nil"/>
              <w:bottom w:val="single" w:sz="4" w:space="0" w:color="auto"/>
              <w:right w:val="single" w:sz="4" w:space="0" w:color="auto"/>
            </w:tcBorders>
            <w:vAlign w:val="center"/>
            <w:hideMark/>
          </w:tcPr>
          <w:p w14:paraId="2D3F3173" w14:textId="21141E55"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Broj sanacija</w:t>
            </w:r>
          </w:p>
        </w:tc>
        <w:tc>
          <w:tcPr>
            <w:tcW w:w="992" w:type="dxa"/>
            <w:tcBorders>
              <w:top w:val="nil"/>
              <w:left w:val="nil"/>
              <w:bottom w:val="single" w:sz="4" w:space="0" w:color="auto"/>
              <w:right w:val="single" w:sz="4" w:space="0" w:color="auto"/>
            </w:tcBorders>
            <w:vAlign w:val="center"/>
            <w:hideMark/>
          </w:tcPr>
          <w:p w14:paraId="6C58DA4C" w14:textId="77777777" w:rsidR="00F15599" w:rsidRPr="0093396B" w:rsidRDefault="00F15599" w:rsidP="00F15599">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w:t>
            </w:r>
          </w:p>
        </w:tc>
        <w:tc>
          <w:tcPr>
            <w:tcW w:w="1134" w:type="dxa"/>
            <w:tcBorders>
              <w:top w:val="nil"/>
              <w:left w:val="nil"/>
              <w:bottom w:val="single" w:sz="4" w:space="0" w:color="auto"/>
              <w:right w:val="single" w:sz="4" w:space="0" w:color="auto"/>
            </w:tcBorders>
            <w:vAlign w:val="center"/>
            <w:hideMark/>
          </w:tcPr>
          <w:p w14:paraId="27BB876D"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60473723"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nil"/>
              <w:left w:val="nil"/>
              <w:bottom w:val="single" w:sz="4" w:space="0" w:color="auto"/>
              <w:right w:val="single" w:sz="4" w:space="0" w:color="auto"/>
            </w:tcBorders>
            <w:vAlign w:val="center"/>
            <w:hideMark/>
          </w:tcPr>
          <w:p w14:paraId="271B320D"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A1103 02</w:t>
            </w:r>
          </w:p>
        </w:tc>
      </w:tr>
      <w:tr w:rsidR="0093396B" w:rsidRPr="003E4A33" w14:paraId="0898208C" w14:textId="77777777" w:rsidTr="00B30AF4">
        <w:trPr>
          <w:trHeight w:val="742"/>
        </w:trPr>
        <w:tc>
          <w:tcPr>
            <w:tcW w:w="704" w:type="dxa"/>
            <w:vMerge w:val="restart"/>
            <w:tcBorders>
              <w:top w:val="nil"/>
              <w:left w:val="single" w:sz="4" w:space="0" w:color="auto"/>
              <w:bottom w:val="single" w:sz="4" w:space="0" w:color="auto"/>
              <w:right w:val="single" w:sz="4" w:space="0" w:color="auto"/>
            </w:tcBorders>
            <w:vAlign w:val="center"/>
            <w:hideMark/>
          </w:tcPr>
          <w:p w14:paraId="366B16DE"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11.5.</w:t>
            </w:r>
          </w:p>
        </w:tc>
        <w:tc>
          <w:tcPr>
            <w:tcW w:w="1418" w:type="dxa"/>
            <w:vMerge w:val="restart"/>
            <w:tcBorders>
              <w:top w:val="nil"/>
              <w:left w:val="single" w:sz="4" w:space="0" w:color="auto"/>
              <w:bottom w:val="single" w:sz="4" w:space="0" w:color="auto"/>
              <w:right w:val="single" w:sz="4" w:space="0" w:color="auto"/>
            </w:tcBorders>
            <w:vAlign w:val="center"/>
            <w:hideMark/>
          </w:tcPr>
          <w:p w14:paraId="45590FE6"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Provođenje postupaka i donošenje akata iz područja zaštite okoliša, zaštite prirode i gospodarenja otpadom</w:t>
            </w:r>
          </w:p>
        </w:tc>
        <w:tc>
          <w:tcPr>
            <w:tcW w:w="1417" w:type="dxa"/>
            <w:tcBorders>
              <w:top w:val="nil"/>
              <w:left w:val="nil"/>
              <w:bottom w:val="single" w:sz="4" w:space="0" w:color="auto"/>
              <w:right w:val="single" w:sz="4" w:space="0" w:color="auto"/>
            </w:tcBorders>
            <w:vAlign w:val="center"/>
            <w:hideMark/>
          </w:tcPr>
          <w:p w14:paraId="04C3CED0"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Rješavanje predmeta iz područja procjene utjecaja zahvata na okoliš</w:t>
            </w:r>
          </w:p>
        </w:tc>
        <w:tc>
          <w:tcPr>
            <w:tcW w:w="1134" w:type="dxa"/>
            <w:tcBorders>
              <w:top w:val="nil"/>
              <w:left w:val="nil"/>
              <w:bottom w:val="single" w:sz="4" w:space="0" w:color="auto"/>
              <w:right w:val="single" w:sz="4" w:space="0" w:color="auto"/>
            </w:tcBorders>
            <w:vAlign w:val="center"/>
            <w:hideMark/>
          </w:tcPr>
          <w:p w14:paraId="66E1B663"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184 (2025.)</w:t>
            </w:r>
          </w:p>
        </w:tc>
        <w:tc>
          <w:tcPr>
            <w:tcW w:w="1134" w:type="dxa"/>
            <w:tcBorders>
              <w:top w:val="nil"/>
              <w:left w:val="nil"/>
              <w:bottom w:val="single" w:sz="4" w:space="0" w:color="auto"/>
              <w:right w:val="single" w:sz="4" w:space="0" w:color="auto"/>
            </w:tcBorders>
            <w:vAlign w:val="center"/>
            <w:hideMark/>
          </w:tcPr>
          <w:p w14:paraId="7C1ECFF9"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184</w:t>
            </w:r>
          </w:p>
        </w:tc>
        <w:tc>
          <w:tcPr>
            <w:tcW w:w="1276" w:type="dxa"/>
            <w:vMerge w:val="restart"/>
            <w:tcBorders>
              <w:top w:val="nil"/>
              <w:left w:val="single" w:sz="4" w:space="0" w:color="auto"/>
              <w:bottom w:val="single" w:sz="4" w:space="0" w:color="auto"/>
              <w:right w:val="single" w:sz="4" w:space="0" w:color="auto"/>
            </w:tcBorders>
            <w:vAlign w:val="center"/>
            <w:hideMark/>
          </w:tcPr>
          <w:p w14:paraId="451D85C2" w14:textId="3EE20E2B"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Odluka o ustrojstvu i djelokrugu upravnih tijela OBŽ; Pravilnik o unutarnjem redu Upravnog odjela za zaštitu okoliša OBŽ</w:t>
            </w:r>
          </w:p>
        </w:tc>
        <w:tc>
          <w:tcPr>
            <w:tcW w:w="1134" w:type="dxa"/>
            <w:tcBorders>
              <w:top w:val="nil"/>
              <w:left w:val="nil"/>
              <w:bottom w:val="single" w:sz="4" w:space="0" w:color="auto"/>
              <w:right w:val="single" w:sz="4" w:space="0" w:color="auto"/>
            </w:tcBorders>
            <w:vAlign w:val="center"/>
            <w:hideMark/>
          </w:tcPr>
          <w:p w14:paraId="18A13886"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11.5.1.</w:t>
            </w:r>
          </w:p>
        </w:tc>
        <w:tc>
          <w:tcPr>
            <w:tcW w:w="1417" w:type="dxa"/>
            <w:tcBorders>
              <w:top w:val="nil"/>
              <w:left w:val="nil"/>
              <w:bottom w:val="single" w:sz="4" w:space="0" w:color="auto"/>
              <w:right w:val="single" w:sz="4" w:space="0" w:color="auto"/>
            </w:tcBorders>
            <w:vAlign w:val="center"/>
            <w:hideMark/>
          </w:tcPr>
          <w:p w14:paraId="7C02265F"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Rješavanje upravnih postupaka i neupravnih predmeta iz područja procjene utjecaja zahvata na okoliš i zajednički pokazatelj broj riješenih zahtjeva</w:t>
            </w:r>
          </w:p>
        </w:tc>
        <w:tc>
          <w:tcPr>
            <w:tcW w:w="1276" w:type="dxa"/>
            <w:tcBorders>
              <w:top w:val="nil"/>
              <w:left w:val="nil"/>
              <w:bottom w:val="single" w:sz="4" w:space="0" w:color="auto"/>
              <w:right w:val="single" w:sz="4" w:space="0" w:color="auto"/>
            </w:tcBorders>
            <w:vAlign w:val="center"/>
            <w:hideMark/>
          </w:tcPr>
          <w:p w14:paraId="79870577" w14:textId="730003A7"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Broj riješenih zahtjeva</w:t>
            </w:r>
          </w:p>
        </w:tc>
        <w:tc>
          <w:tcPr>
            <w:tcW w:w="992" w:type="dxa"/>
            <w:tcBorders>
              <w:top w:val="nil"/>
              <w:left w:val="nil"/>
              <w:bottom w:val="single" w:sz="4" w:space="0" w:color="auto"/>
              <w:right w:val="single" w:sz="4" w:space="0" w:color="auto"/>
            </w:tcBorders>
            <w:vAlign w:val="center"/>
            <w:hideMark/>
          </w:tcPr>
          <w:p w14:paraId="4BE9A948" w14:textId="77777777" w:rsidR="00F15599" w:rsidRPr="0093396B" w:rsidRDefault="00F15599" w:rsidP="00F15599">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210</w:t>
            </w:r>
          </w:p>
        </w:tc>
        <w:tc>
          <w:tcPr>
            <w:tcW w:w="1134" w:type="dxa"/>
            <w:tcBorders>
              <w:top w:val="nil"/>
              <w:left w:val="nil"/>
              <w:bottom w:val="single" w:sz="4" w:space="0" w:color="auto"/>
              <w:right w:val="single" w:sz="4" w:space="0" w:color="auto"/>
            </w:tcBorders>
            <w:vAlign w:val="center"/>
            <w:hideMark/>
          </w:tcPr>
          <w:p w14:paraId="5E0FFD28"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266FC4BE"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nil"/>
              <w:left w:val="nil"/>
              <w:bottom w:val="single" w:sz="4" w:space="0" w:color="auto"/>
              <w:right w:val="single" w:sz="4" w:space="0" w:color="auto"/>
            </w:tcBorders>
            <w:vAlign w:val="center"/>
            <w:hideMark/>
          </w:tcPr>
          <w:p w14:paraId="28DB855E" w14:textId="3995B413" w:rsidR="00F15599" w:rsidRPr="006322C4" w:rsidRDefault="00912C00" w:rsidP="00F15599">
            <w:pPr>
              <w:spacing w:after="0" w:line="240" w:lineRule="auto"/>
              <w:jc w:val="center"/>
              <w:rPr>
                <w:rFonts w:ascii="Times New Roman" w:eastAsia="Times New Roman" w:hAnsi="Times New Roman" w:cs="Times New Roman"/>
                <w:sz w:val="18"/>
                <w:szCs w:val="18"/>
                <w:lang w:eastAsia="hr-HR"/>
              </w:rPr>
            </w:pPr>
            <w:r w:rsidRPr="006322C4">
              <w:rPr>
                <w:rFonts w:ascii="Times New Roman" w:eastAsia="Times New Roman" w:hAnsi="Times New Roman" w:cs="Times New Roman"/>
                <w:sz w:val="18"/>
                <w:szCs w:val="18"/>
                <w:lang w:eastAsia="hr-HR"/>
              </w:rPr>
              <w:t>A2006 01</w:t>
            </w:r>
          </w:p>
        </w:tc>
      </w:tr>
      <w:tr w:rsidR="0093396B" w:rsidRPr="003E4A33" w14:paraId="6CE61A6B" w14:textId="77777777" w:rsidTr="00B30AF4">
        <w:trPr>
          <w:trHeight w:val="397"/>
        </w:trPr>
        <w:tc>
          <w:tcPr>
            <w:tcW w:w="704" w:type="dxa"/>
            <w:vMerge/>
            <w:tcBorders>
              <w:top w:val="nil"/>
              <w:left w:val="single" w:sz="4" w:space="0" w:color="auto"/>
              <w:bottom w:val="single" w:sz="4" w:space="0" w:color="auto"/>
              <w:right w:val="single" w:sz="4" w:space="0" w:color="auto"/>
            </w:tcBorders>
            <w:vAlign w:val="center"/>
            <w:hideMark/>
          </w:tcPr>
          <w:p w14:paraId="4F255394"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60441DC"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C5F80BE" w14:textId="3D8ACBAC"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 xml:space="preserve">Rješavanje iz područja strateške procjene </w:t>
            </w:r>
            <w:r w:rsidRPr="0093396B">
              <w:rPr>
                <w:rFonts w:ascii="Times New Roman" w:eastAsia="Times New Roman" w:hAnsi="Times New Roman" w:cs="Times New Roman"/>
                <w:sz w:val="18"/>
                <w:szCs w:val="18"/>
                <w:lang w:eastAsia="hr-HR"/>
              </w:rPr>
              <w:lastRenderedPageBreak/>
              <w:t>utjecaja na okoliš</w:t>
            </w:r>
          </w:p>
        </w:tc>
        <w:tc>
          <w:tcPr>
            <w:tcW w:w="1134" w:type="dxa"/>
            <w:tcBorders>
              <w:top w:val="single" w:sz="4" w:space="0" w:color="auto"/>
              <w:left w:val="nil"/>
              <w:bottom w:val="single" w:sz="4" w:space="0" w:color="auto"/>
              <w:right w:val="single" w:sz="4" w:space="0" w:color="auto"/>
            </w:tcBorders>
            <w:vAlign w:val="center"/>
            <w:hideMark/>
          </w:tcPr>
          <w:p w14:paraId="06DAE17A"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lastRenderedPageBreak/>
              <w:t>0 (2025.)</w:t>
            </w:r>
          </w:p>
        </w:tc>
        <w:tc>
          <w:tcPr>
            <w:tcW w:w="1134" w:type="dxa"/>
            <w:tcBorders>
              <w:top w:val="single" w:sz="4" w:space="0" w:color="auto"/>
              <w:left w:val="nil"/>
              <w:bottom w:val="single" w:sz="4" w:space="0" w:color="auto"/>
              <w:right w:val="single" w:sz="4" w:space="0" w:color="auto"/>
            </w:tcBorders>
            <w:vAlign w:val="center"/>
            <w:hideMark/>
          </w:tcPr>
          <w:p w14:paraId="1608C0BE"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8D6EE12"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p>
        </w:tc>
        <w:tc>
          <w:tcPr>
            <w:tcW w:w="1134" w:type="dxa"/>
            <w:tcBorders>
              <w:top w:val="single" w:sz="4" w:space="0" w:color="auto"/>
              <w:left w:val="nil"/>
              <w:bottom w:val="single" w:sz="4" w:space="0" w:color="auto"/>
              <w:right w:val="single" w:sz="4" w:space="0" w:color="auto"/>
            </w:tcBorders>
            <w:vAlign w:val="center"/>
            <w:hideMark/>
          </w:tcPr>
          <w:p w14:paraId="18781975"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11.5.2.</w:t>
            </w:r>
          </w:p>
        </w:tc>
        <w:tc>
          <w:tcPr>
            <w:tcW w:w="1417" w:type="dxa"/>
            <w:tcBorders>
              <w:top w:val="single" w:sz="4" w:space="0" w:color="auto"/>
              <w:left w:val="nil"/>
              <w:bottom w:val="single" w:sz="4" w:space="0" w:color="auto"/>
              <w:right w:val="single" w:sz="4" w:space="0" w:color="auto"/>
            </w:tcBorders>
            <w:vAlign w:val="center"/>
            <w:hideMark/>
          </w:tcPr>
          <w:p w14:paraId="52756D14"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Provedba postupka ocjene o potrebi strateške procjene </w:t>
            </w:r>
            <w:r w:rsidRPr="0093396B">
              <w:rPr>
                <w:rFonts w:ascii="Times New Roman" w:eastAsia="Times New Roman" w:hAnsi="Times New Roman" w:cs="Times New Roman"/>
                <w:color w:val="000000"/>
                <w:sz w:val="18"/>
                <w:szCs w:val="18"/>
                <w:lang w:eastAsia="hr-HR"/>
              </w:rPr>
              <w:lastRenderedPageBreak/>
              <w:t>utjecaja na okoliš</w:t>
            </w:r>
          </w:p>
        </w:tc>
        <w:tc>
          <w:tcPr>
            <w:tcW w:w="1276" w:type="dxa"/>
            <w:tcBorders>
              <w:top w:val="nil"/>
              <w:left w:val="nil"/>
              <w:bottom w:val="single" w:sz="4" w:space="0" w:color="auto"/>
              <w:right w:val="single" w:sz="4" w:space="0" w:color="auto"/>
            </w:tcBorders>
            <w:vAlign w:val="center"/>
            <w:hideMark/>
          </w:tcPr>
          <w:p w14:paraId="7DE66E5B" w14:textId="26750D43"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lastRenderedPageBreak/>
              <w:t>Broj provedenih postupaka</w:t>
            </w:r>
          </w:p>
        </w:tc>
        <w:tc>
          <w:tcPr>
            <w:tcW w:w="992" w:type="dxa"/>
            <w:tcBorders>
              <w:top w:val="nil"/>
              <w:left w:val="nil"/>
              <w:bottom w:val="single" w:sz="4" w:space="0" w:color="auto"/>
              <w:right w:val="single" w:sz="4" w:space="0" w:color="auto"/>
            </w:tcBorders>
            <w:vAlign w:val="center"/>
            <w:hideMark/>
          </w:tcPr>
          <w:p w14:paraId="0C248DF3" w14:textId="77777777" w:rsidR="00F15599" w:rsidRPr="0093396B" w:rsidRDefault="00F15599" w:rsidP="00F15599">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1</w:t>
            </w:r>
          </w:p>
        </w:tc>
        <w:tc>
          <w:tcPr>
            <w:tcW w:w="1134" w:type="dxa"/>
            <w:tcBorders>
              <w:top w:val="nil"/>
              <w:left w:val="nil"/>
              <w:bottom w:val="single" w:sz="4" w:space="0" w:color="auto"/>
              <w:right w:val="single" w:sz="4" w:space="0" w:color="auto"/>
            </w:tcBorders>
            <w:vAlign w:val="center"/>
            <w:hideMark/>
          </w:tcPr>
          <w:p w14:paraId="7166648A"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002BE3FE"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nil"/>
              <w:left w:val="nil"/>
              <w:bottom w:val="single" w:sz="4" w:space="0" w:color="auto"/>
              <w:right w:val="single" w:sz="4" w:space="0" w:color="auto"/>
            </w:tcBorders>
            <w:vAlign w:val="center"/>
            <w:hideMark/>
          </w:tcPr>
          <w:p w14:paraId="2ED64371" w14:textId="29CDA285" w:rsidR="00F15599" w:rsidRPr="006322C4" w:rsidRDefault="00912C00" w:rsidP="00F15599">
            <w:pPr>
              <w:spacing w:after="0" w:line="240" w:lineRule="auto"/>
              <w:jc w:val="center"/>
              <w:rPr>
                <w:rFonts w:ascii="Times New Roman" w:eastAsia="Times New Roman" w:hAnsi="Times New Roman" w:cs="Times New Roman"/>
                <w:sz w:val="18"/>
                <w:szCs w:val="18"/>
                <w:lang w:eastAsia="hr-HR"/>
              </w:rPr>
            </w:pPr>
            <w:r w:rsidRPr="006322C4">
              <w:rPr>
                <w:rFonts w:ascii="Times New Roman" w:eastAsia="Times New Roman" w:hAnsi="Times New Roman" w:cs="Times New Roman"/>
                <w:sz w:val="18"/>
                <w:szCs w:val="18"/>
                <w:lang w:eastAsia="hr-HR"/>
              </w:rPr>
              <w:t>A2006 01</w:t>
            </w:r>
          </w:p>
        </w:tc>
      </w:tr>
      <w:tr w:rsidR="0093396B" w:rsidRPr="003E4A33" w14:paraId="782DE6CC" w14:textId="77777777" w:rsidTr="00912C00">
        <w:trPr>
          <w:trHeight w:val="690"/>
        </w:trPr>
        <w:tc>
          <w:tcPr>
            <w:tcW w:w="704" w:type="dxa"/>
            <w:vMerge/>
            <w:tcBorders>
              <w:top w:val="nil"/>
              <w:left w:val="single" w:sz="4" w:space="0" w:color="auto"/>
              <w:bottom w:val="single" w:sz="4" w:space="0" w:color="auto"/>
              <w:right w:val="single" w:sz="4" w:space="0" w:color="auto"/>
            </w:tcBorders>
            <w:vAlign w:val="center"/>
            <w:hideMark/>
          </w:tcPr>
          <w:p w14:paraId="52907754"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B3EA01E"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C916720"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p>
        </w:tc>
        <w:tc>
          <w:tcPr>
            <w:tcW w:w="1134" w:type="dxa"/>
            <w:tcBorders>
              <w:top w:val="single" w:sz="4" w:space="0" w:color="auto"/>
              <w:left w:val="nil"/>
              <w:bottom w:val="single" w:sz="4" w:space="0" w:color="auto"/>
              <w:right w:val="single" w:sz="4" w:space="0" w:color="auto"/>
            </w:tcBorders>
            <w:vAlign w:val="center"/>
            <w:hideMark/>
          </w:tcPr>
          <w:p w14:paraId="712E3AB9"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47 (2025.)</w:t>
            </w:r>
          </w:p>
        </w:tc>
        <w:tc>
          <w:tcPr>
            <w:tcW w:w="1134" w:type="dxa"/>
            <w:tcBorders>
              <w:top w:val="single" w:sz="4" w:space="0" w:color="auto"/>
              <w:left w:val="nil"/>
              <w:bottom w:val="single" w:sz="4" w:space="0" w:color="auto"/>
              <w:right w:val="single" w:sz="4" w:space="0" w:color="auto"/>
            </w:tcBorders>
            <w:vAlign w:val="center"/>
            <w:hideMark/>
          </w:tcPr>
          <w:p w14:paraId="158FAE0A"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47</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4147F96"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p>
        </w:tc>
        <w:tc>
          <w:tcPr>
            <w:tcW w:w="1134" w:type="dxa"/>
            <w:tcBorders>
              <w:top w:val="single" w:sz="4" w:space="0" w:color="auto"/>
              <w:left w:val="nil"/>
              <w:bottom w:val="single" w:sz="4" w:space="0" w:color="auto"/>
              <w:right w:val="single" w:sz="4" w:space="0" w:color="auto"/>
            </w:tcBorders>
            <w:vAlign w:val="center"/>
            <w:hideMark/>
          </w:tcPr>
          <w:p w14:paraId="616F820B"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11.5.3.</w:t>
            </w:r>
          </w:p>
        </w:tc>
        <w:tc>
          <w:tcPr>
            <w:tcW w:w="1417" w:type="dxa"/>
            <w:tcBorders>
              <w:top w:val="single" w:sz="4" w:space="0" w:color="auto"/>
              <w:left w:val="nil"/>
              <w:bottom w:val="single" w:sz="4" w:space="0" w:color="auto"/>
              <w:right w:val="single" w:sz="4" w:space="0" w:color="auto"/>
            </w:tcBorders>
            <w:vAlign w:val="center"/>
            <w:hideMark/>
          </w:tcPr>
          <w:p w14:paraId="0DDCD70F"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Izrada mišljenja (sudjelovanje) u postupku ocjene o potrebi strateške procjene JLS</w:t>
            </w:r>
          </w:p>
        </w:tc>
        <w:tc>
          <w:tcPr>
            <w:tcW w:w="1276" w:type="dxa"/>
            <w:tcBorders>
              <w:top w:val="nil"/>
              <w:left w:val="nil"/>
              <w:bottom w:val="single" w:sz="4" w:space="0" w:color="auto"/>
              <w:right w:val="single" w:sz="4" w:space="0" w:color="auto"/>
            </w:tcBorders>
            <w:vAlign w:val="center"/>
            <w:hideMark/>
          </w:tcPr>
          <w:p w14:paraId="6C3325F9" w14:textId="244A4716"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 xml:space="preserve">Broj riješenih zahtjeva </w:t>
            </w:r>
          </w:p>
        </w:tc>
        <w:tc>
          <w:tcPr>
            <w:tcW w:w="992" w:type="dxa"/>
            <w:tcBorders>
              <w:top w:val="nil"/>
              <w:left w:val="nil"/>
              <w:bottom w:val="single" w:sz="4" w:space="0" w:color="auto"/>
              <w:right w:val="single" w:sz="4" w:space="0" w:color="auto"/>
            </w:tcBorders>
            <w:vAlign w:val="center"/>
            <w:hideMark/>
          </w:tcPr>
          <w:p w14:paraId="0144C543" w14:textId="77777777" w:rsidR="00F15599" w:rsidRPr="0093396B" w:rsidRDefault="00F15599" w:rsidP="00F15599">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50</w:t>
            </w:r>
          </w:p>
        </w:tc>
        <w:tc>
          <w:tcPr>
            <w:tcW w:w="1134" w:type="dxa"/>
            <w:tcBorders>
              <w:top w:val="nil"/>
              <w:left w:val="nil"/>
              <w:bottom w:val="single" w:sz="4" w:space="0" w:color="auto"/>
              <w:right w:val="single" w:sz="4" w:space="0" w:color="auto"/>
            </w:tcBorders>
            <w:vAlign w:val="center"/>
            <w:hideMark/>
          </w:tcPr>
          <w:p w14:paraId="46503BEF"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0F181A31"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nil"/>
              <w:left w:val="nil"/>
              <w:bottom w:val="single" w:sz="4" w:space="0" w:color="auto"/>
              <w:right w:val="single" w:sz="4" w:space="0" w:color="auto"/>
            </w:tcBorders>
            <w:vAlign w:val="center"/>
          </w:tcPr>
          <w:p w14:paraId="2AB18AFD" w14:textId="1056A20B" w:rsidR="00F15599" w:rsidRPr="006322C4" w:rsidRDefault="00912C00" w:rsidP="00F15599">
            <w:pPr>
              <w:spacing w:after="0" w:line="240" w:lineRule="auto"/>
              <w:jc w:val="center"/>
              <w:rPr>
                <w:rFonts w:ascii="Times New Roman" w:eastAsia="Times New Roman" w:hAnsi="Times New Roman" w:cs="Times New Roman"/>
                <w:sz w:val="18"/>
                <w:szCs w:val="18"/>
                <w:lang w:eastAsia="hr-HR"/>
              </w:rPr>
            </w:pPr>
            <w:r w:rsidRPr="006322C4">
              <w:rPr>
                <w:rFonts w:ascii="Times New Roman" w:eastAsia="Times New Roman" w:hAnsi="Times New Roman" w:cs="Times New Roman"/>
                <w:sz w:val="18"/>
                <w:szCs w:val="18"/>
                <w:lang w:eastAsia="hr-HR"/>
              </w:rPr>
              <w:t>A2006 01</w:t>
            </w:r>
          </w:p>
        </w:tc>
      </w:tr>
      <w:tr w:rsidR="0093396B" w:rsidRPr="003E4A33" w14:paraId="4EF9354C" w14:textId="77777777" w:rsidTr="00912C00">
        <w:trPr>
          <w:trHeight w:val="463"/>
        </w:trPr>
        <w:tc>
          <w:tcPr>
            <w:tcW w:w="704" w:type="dxa"/>
            <w:vMerge/>
            <w:tcBorders>
              <w:top w:val="nil"/>
              <w:left w:val="single" w:sz="4" w:space="0" w:color="auto"/>
              <w:bottom w:val="single" w:sz="4" w:space="0" w:color="auto"/>
              <w:right w:val="single" w:sz="4" w:space="0" w:color="auto"/>
            </w:tcBorders>
            <w:vAlign w:val="center"/>
            <w:hideMark/>
          </w:tcPr>
          <w:p w14:paraId="13FC069D"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6967B18"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15FD1B31"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Rješavanje predmeta iz područja zaštite prirode</w:t>
            </w:r>
          </w:p>
        </w:tc>
        <w:tc>
          <w:tcPr>
            <w:tcW w:w="1134" w:type="dxa"/>
            <w:tcBorders>
              <w:top w:val="nil"/>
              <w:left w:val="nil"/>
              <w:bottom w:val="single" w:sz="4" w:space="0" w:color="auto"/>
              <w:right w:val="single" w:sz="4" w:space="0" w:color="auto"/>
            </w:tcBorders>
            <w:vAlign w:val="center"/>
            <w:hideMark/>
          </w:tcPr>
          <w:p w14:paraId="2A08E79E"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95</w:t>
            </w:r>
          </w:p>
        </w:tc>
        <w:tc>
          <w:tcPr>
            <w:tcW w:w="1134" w:type="dxa"/>
            <w:tcBorders>
              <w:top w:val="nil"/>
              <w:left w:val="nil"/>
              <w:bottom w:val="single" w:sz="4" w:space="0" w:color="auto"/>
              <w:right w:val="single" w:sz="4" w:space="0" w:color="auto"/>
            </w:tcBorders>
            <w:vAlign w:val="center"/>
            <w:hideMark/>
          </w:tcPr>
          <w:p w14:paraId="32AA5072"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95</w:t>
            </w:r>
          </w:p>
        </w:tc>
        <w:tc>
          <w:tcPr>
            <w:tcW w:w="1276" w:type="dxa"/>
            <w:vMerge/>
            <w:tcBorders>
              <w:top w:val="nil"/>
              <w:left w:val="single" w:sz="4" w:space="0" w:color="auto"/>
              <w:bottom w:val="single" w:sz="4" w:space="0" w:color="auto"/>
              <w:right w:val="single" w:sz="4" w:space="0" w:color="auto"/>
            </w:tcBorders>
            <w:vAlign w:val="center"/>
            <w:hideMark/>
          </w:tcPr>
          <w:p w14:paraId="4ADCFA28"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p>
        </w:tc>
        <w:tc>
          <w:tcPr>
            <w:tcW w:w="1134" w:type="dxa"/>
            <w:tcBorders>
              <w:top w:val="nil"/>
              <w:left w:val="nil"/>
              <w:bottom w:val="single" w:sz="4" w:space="0" w:color="auto"/>
              <w:right w:val="single" w:sz="4" w:space="0" w:color="auto"/>
            </w:tcBorders>
            <w:vAlign w:val="center"/>
            <w:hideMark/>
          </w:tcPr>
          <w:p w14:paraId="1A75BB15"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11.5.4.</w:t>
            </w:r>
          </w:p>
        </w:tc>
        <w:tc>
          <w:tcPr>
            <w:tcW w:w="1417" w:type="dxa"/>
            <w:tcBorders>
              <w:top w:val="nil"/>
              <w:left w:val="nil"/>
              <w:bottom w:val="single" w:sz="4" w:space="0" w:color="auto"/>
              <w:right w:val="single" w:sz="4" w:space="0" w:color="auto"/>
            </w:tcBorders>
            <w:vAlign w:val="center"/>
            <w:hideMark/>
          </w:tcPr>
          <w:p w14:paraId="3196D358"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Rješavanje upravnih postupaka i neupravnih predmeta iz područja zaštite prirode</w:t>
            </w:r>
          </w:p>
        </w:tc>
        <w:tc>
          <w:tcPr>
            <w:tcW w:w="1276" w:type="dxa"/>
            <w:tcBorders>
              <w:top w:val="nil"/>
              <w:left w:val="nil"/>
              <w:bottom w:val="single" w:sz="4" w:space="0" w:color="auto"/>
              <w:right w:val="single" w:sz="4" w:space="0" w:color="auto"/>
            </w:tcBorders>
            <w:vAlign w:val="center"/>
            <w:hideMark/>
          </w:tcPr>
          <w:p w14:paraId="0236B216" w14:textId="2316EF1F" w:rsidR="00F15599" w:rsidRPr="0093396B" w:rsidRDefault="00F15599" w:rsidP="00F15599">
            <w:pPr>
              <w:spacing w:after="0" w:line="240" w:lineRule="auto"/>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 xml:space="preserve">Broj riješenih zahtjeva </w:t>
            </w:r>
          </w:p>
        </w:tc>
        <w:tc>
          <w:tcPr>
            <w:tcW w:w="992" w:type="dxa"/>
            <w:tcBorders>
              <w:top w:val="nil"/>
              <w:left w:val="nil"/>
              <w:bottom w:val="single" w:sz="4" w:space="0" w:color="auto"/>
              <w:right w:val="single" w:sz="4" w:space="0" w:color="auto"/>
            </w:tcBorders>
            <w:vAlign w:val="center"/>
            <w:hideMark/>
          </w:tcPr>
          <w:p w14:paraId="075AA4AD" w14:textId="77777777" w:rsidR="00F15599" w:rsidRPr="0093396B" w:rsidRDefault="00F15599" w:rsidP="00F15599">
            <w:pPr>
              <w:spacing w:after="0" w:line="240" w:lineRule="auto"/>
              <w:jc w:val="center"/>
              <w:rPr>
                <w:rFonts w:ascii="Times New Roman" w:eastAsia="Times New Roman" w:hAnsi="Times New Roman" w:cs="Times New Roman"/>
                <w:sz w:val="18"/>
                <w:szCs w:val="18"/>
                <w:lang w:eastAsia="hr-HR"/>
              </w:rPr>
            </w:pPr>
            <w:r w:rsidRPr="0093396B">
              <w:rPr>
                <w:rFonts w:ascii="Times New Roman" w:eastAsia="Times New Roman" w:hAnsi="Times New Roman" w:cs="Times New Roman"/>
                <w:sz w:val="18"/>
                <w:szCs w:val="18"/>
                <w:lang w:eastAsia="hr-HR"/>
              </w:rPr>
              <w:t>95</w:t>
            </w:r>
          </w:p>
        </w:tc>
        <w:tc>
          <w:tcPr>
            <w:tcW w:w="1134" w:type="dxa"/>
            <w:tcBorders>
              <w:top w:val="nil"/>
              <w:left w:val="nil"/>
              <w:bottom w:val="single" w:sz="4" w:space="0" w:color="auto"/>
              <w:right w:val="single" w:sz="4" w:space="0" w:color="auto"/>
            </w:tcBorders>
            <w:vAlign w:val="center"/>
            <w:hideMark/>
          </w:tcPr>
          <w:p w14:paraId="3B6C3A8C"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420ED215"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nil"/>
              <w:left w:val="nil"/>
              <w:bottom w:val="single" w:sz="4" w:space="0" w:color="auto"/>
              <w:right w:val="single" w:sz="4" w:space="0" w:color="auto"/>
            </w:tcBorders>
            <w:vAlign w:val="center"/>
          </w:tcPr>
          <w:p w14:paraId="4D9E5A40" w14:textId="66E96942" w:rsidR="00F15599" w:rsidRPr="006322C4" w:rsidRDefault="00912C00" w:rsidP="00F15599">
            <w:pPr>
              <w:spacing w:after="0" w:line="240" w:lineRule="auto"/>
              <w:jc w:val="center"/>
              <w:rPr>
                <w:rFonts w:ascii="Times New Roman" w:eastAsia="Times New Roman" w:hAnsi="Times New Roman" w:cs="Times New Roman"/>
                <w:sz w:val="18"/>
                <w:szCs w:val="18"/>
                <w:lang w:eastAsia="hr-HR"/>
              </w:rPr>
            </w:pPr>
            <w:r w:rsidRPr="006322C4">
              <w:rPr>
                <w:rFonts w:ascii="Times New Roman" w:eastAsia="Times New Roman" w:hAnsi="Times New Roman" w:cs="Times New Roman"/>
                <w:sz w:val="18"/>
                <w:szCs w:val="18"/>
                <w:lang w:eastAsia="hr-HR"/>
              </w:rPr>
              <w:t>A2006 01</w:t>
            </w:r>
          </w:p>
        </w:tc>
      </w:tr>
      <w:tr w:rsidR="0093396B" w:rsidRPr="003E4A33" w14:paraId="766A5EE5" w14:textId="77777777" w:rsidTr="00912C00">
        <w:trPr>
          <w:trHeight w:val="600"/>
        </w:trPr>
        <w:tc>
          <w:tcPr>
            <w:tcW w:w="704" w:type="dxa"/>
            <w:vMerge/>
            <w:tcBorders>
              <w:top w:val="nil"/>
              <w:left w:val="single" w:sz="4" w:space="0" w:color="auto"/>
              <w:bottom w:val="single" w:sz="4" w:space="0" w:color="auto"/>
              <w:right w:val="single" w:sz="4" w:space="0" w:color="auto"/>
            </w:tcBorders>
            <w:vAlign w:val="center"/>
            <w:hideMark/>
          </w:tcPr>
          <w:p w14:paraId="497E7B9A"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1458985E"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val="restart"/>
            <w:tcBorders>
              <w:top w:val="nil"/>
              <w:left w:val="single" w:sz="4" w:space="0" w:color="auto"/>
              <w:bottom w:val="single" w:sz="4" w:space="0" w:color="auto"/>
              <w:right w:val="single" w:sz="4" w:space="0" w:color="auto"/>
            </w:tcBorders>
            <w:vAlign w:val="center"/>
            <w:hideMark/>
          </w:tcPr>
          <w:p w14:paraId="25DA0453"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Rješavanje predmeta iz područja gospodarenja otpadom</w:t>
            </w:r>
          </w:p>
        </w:tc>
        <w:tc>
          <w:tcPr>
            <w:tcW w:w="1134" w:type="dxa"/>
            <w:tcBorders>
              <w:top w:val="nil"/>
              <w:left w:val="nil"/>
              <w:bottom w:val="single" w:sz="4" w:space="0" w:color="auto"/>
              <w:right w:val="single" w:sz="4" w:space="0" w:color="auto"/>
            </w:tcBorders>
            <w:vAlign w:val="center"/>
            <w:hideMark/>
          </w:tcPr>
          <w:p w14:paraId="37E4A424"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38</w:t>
            </w:r>
          </w:p>
        </w:tc>
        <w:tc>
          <w:tcPr>
            <w:tcW w:w="1134" w:type="dxa"/>
            <w:tcBorders>
              <w:top w:val="nil"/>
              <w:left w:val="nil"/>
              <w:bottom w:val="single" w:sz="4" w:space="0" w:color="auto"/>
              <w:right w:val="single" w:sz="4" w:space="0" w:color="auto"/>
            </w:tcBorders>
            <w:vAlign w:val="center"/>
            <w:hideMark/>
          </w:tcPr>
          <w:p w14:paraId="5979D790"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38</w:t>
            </w:r>
          </w:p>
        </w:tc>
        <w:tc>
          <w:tcPr>
            <w:tcW w:w="1276" w:type="dxa"/>
            <w:vMerge/>
            <w:tcBorders>
              <w:top w:val="nil"/>
              <w:left w:val="single" w:sz="4" w:space="0" w:color="auto"/>
              <w:bottom w:val="single" w:sz="4" w:space="0" w:color="auto"/>
              <w:right w:val="single" w:sz="4" w:space="0" w:color="auto"/>
            </w:tcBorders>
            <w:vAlign w:val="center"/>
            <w:hideMark/>
          </w:tcPr>
          <w:p w14:paraId="324F8B07"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p>
        </w:tc>
        <w:tc>
          <w:tcPr>
            <w:tcW w:w="1134" w:type="dxa"/>
            <w:tcBorders>
              <w:top w:val="nil"/>
              <w:left w:val="nil"/>
              <w:bottom w:val="single" w:sz="4" w:space="0" w:color="auto"/>
              <w:right w:val="single" w:sz="4" w:space="0" w:color="auto"/>
            </w:tcBorders>
            <w:vAlign w:val="center"/>
            <w:hideMark/>
          </w:tcPr>
          <w:p w14:paraId="30954B9C"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11.5.5.</w:t>
            </w:r>
          </w:p>
        </w:tc>
        <w:tc>
          <w:tcPr>
            <w:tcW w:w="1417" w:type="dxa"/>
            <w:tcBorders>
              <w:top w:val="nil"/>
              <w:left w:val="nil"/>
              <w:bottom w:val="single" w:sz="4" w:space="0" w:color="auto"/>
              <w:right w:val="single" w:sz="4" w:space="0" w:color="auto"/>
            </w:tcBorders>
            <w:vAlign w:val="center"/>
            <w:hideMark/>
          </w:tcPr>
          <w:p w14:paraId="6A825EC2"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Rješavanje upravnih postupaka iz područja gospodarenja otpadom </w:t>
            </w:r>
          </w:p>
        </w:tc>
        <w:tc>
          <w:tcPr>
            <w:tcW w:w="1276" w:type="dxa"/>
            <w:tcBorders>
              <w:top w:val="nil"/>
              <w:left w:val="nil"/>
              <w:bottom w:val="single" w:sz="4" w:space="0" w:color="auto"/>
              <w:right w:val="single" w:sz="4" w:space="0" w:color="auto"/>
            </w:tcBorders>
            <w:vAlign w:val="center"/>
            <w:hideMark/>
          </w:tcPr>
          <w:p w14:paraId="267A366F" w14:textId="540B5484"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Broj riješenih zahtjeva </w:t>
            </w:r>
          </w:p>
        </w:tc>
        <w:tc>
          <w:tcPr>
            <w:tcW w:w="992" w:type="dxa"/>
            <w:tcBorders>
              <w:top w:val="nil"/>
              <w:left w:val="nil"/>
              <w:bottom w:val="single" w:sz="4" w:space="0" w:color="auto"/>
              <w:right w:val="single" w:sz="4" w:space="0" w:color="auto"/>
            </w:tcBorders>
            <w:vAlign w:val="center"/>
            <w:hideMark/>
          </w:tcPr>
          <w:p w14:paraId="398700C3"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43</w:t>
            </w:r>
          </w:p>
        </w:tc>
        <w:tc>
          <w:tcPr>
            <w:tcW w:w="1134" w:type="dxa"/>
            <w:tcBorders>
              <w:top w:val="nil"/>
              <w:left w:val="nil"/>
              <w:bottom w:val="single" w:sz="4" w:space="0" w:color="auto"/>
              <w:right w:val="single" w:sz="4" w:space="0" w:color="auto"/>
            </w:tcBorders>
            <w:vAlign w:val="center"/>
            <w:hideMark/>
          </w:tcPr>
          <w:p w14:paraId="0B351AC6"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0F50E0EB"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nil"/>
              <w:left w:val="nil"/>
              <w:bottom w:val="single" w:sz="4" w:space="0" w:color="auto"/>
              <w:right w:val="single" w:sz="4" w:space="0" w:color="auto"/>
            </w:tcBorders>
            <w:vAlign w:val="center"/>
          </w:tcPr>
          <w:p w14:paraId="2CD159AF" w14:textId="2A9CCECD" w:rsidR="00F15599" w:rsidRPr="006322C4" w:rsidRDefault="00912C00" w:rsidP="00F15599">
            <w:pPr>
              <w:spacing w:after="0" w:line="240" w:lineRule="auto"/>
              <w:jc w:val="center"/>
              <w:rPr>
                <w:rFonts w:ascii="Times New Roman" w:eastAsia="Times New Roman" w:hAnsi="Times New Roman" w:cs="Times New Roman"/>
                <w:sz w:val="18"/>
                <w:szCs w:val="18"/>
                <w:lang w:eastAsia="hr-HR"/>
              </w:rPr>
            </w:pPr>
            <w:r w:rsidRPr="006322C4">
              <w:rPr>
                <w:rFonts w:ascii="Times New Roman" w:eastAsia="Times New Roman" w:hAnsi="Times New Roman" w:cs="Times New Roman"/>
                <w:sz w:val="18"/>
                <w:szCs w:val="18"/>
                <w:lang w:eastAsia="hr-HR"/>
              </w:rPr>
              <w:t>A2006 01</w:t>
            </w:r>
          </w:p>
        </w:tc>
      </w:tr>
      <w:tr w:rsidR="0093396B" w:rsidRPr="003E4A33" w14:paraId="780D19CA" w14:textId="77777777" w:rsidTr="00912C00">
        <w:trPr>
          <w:trHeight w:val="1692"/>
        </w:trPr>
        <w:tc>
          <w:tcPr>
            <w:tcW w:w="704" w:type="dxa"/>
            <w:vMerge/>
            <w:tcBorders>
              <w:top w:val="nil"/>
              <w:left w:val="single" w:sz="4" w:space="0" w:color="auto"/>
              <w:bottom w:val="single" w:sz="4" w:space="0" w:color="auto"/>
              <w:right w:val="single" w:sz="4" w:space="0" w:color="auto"/>
            </w:tcBorders>
            <w:vAlign w:val="center"/>
            <w:hideMark/>
          </w:tcPr>
          <w:p w14:paraId="69C76C9A"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229E4210"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2C592BCB"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3F1C543"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48</w:t>
            </w:r>
          </w:p>
        </w:tc>
        <w:tc>
          <w:tcPr>
            <w:tcW w:w="1134" w:type="dxa"/>
            <w:tcBorders>
              <w:top w:val="nil"/>
              <w:left w:val="nil"/>
              <w:bottom w:val="single" w:sz="4" w:space="0" w:color="auto"/>
              <w:right w:val="single" w:sz="4" w:space="0" w:color="auto"/>
            </w:tcBorders>
            <w:vAlign w:val="center"/>
            <w:hideMark/>
          </w:tcPr>
          <w:p w14:paraId="1D29963A"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48</w:t>
            </w:r>
          </w:p>
        </w:tc>
        <w:tc>
          <w:tcPr>
            <w:tcW w:w="1276" w:type="dxa"/>
            <w:vMerge/>
            <w:tcBorders>
              <w:top w:val="nil"/>
              <w:left w:val="single" w:sz="4" w:space="0" w:color="auto"/>
              <w:bottom w:val="single" w:sz="4" w:space="0" w:color="auto"/>
              <w:right w:val="single" w:sz="4" w:space="0" w:color="auto"/>
            </w:tcBorders>
            <w:vAlign w:val="center"/>
            <w:hideMark/>
          </w:tcPr>
          <w:p w14:paraId="5F74DE59"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p>
        </w:tc>
        <w:tc>
          <w:tcPr>
            <w:tcW w:w="1134" w:type="dxa"/>
            <w:tcBorders>
              <w:top w:val="nil"/>
              <w:left w:val="nil"/>
              <w:bottom w:val="single" w:sz="4" w:space="0" w:color="auto"/>
              <w:right w:val="single" w:sz="4" w:space="0" w:color="auto"/>
            </w:tcBorders>
            <w:vAlign w:val="center"/>
            <w:hideMark/>
          </w:tcPr>
          <w:p w14:paraId="2182EDC7"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11.5.6.</w:t>
            </w:r>
          </w:p>
        </w:tc>
        <w:tc>
          <w:tcPr>
            <w:tcW w:w="1417" w:type="dxa"/>
            <w:tcBorders>
              <w:top w:val="nil"/>
              <w:left w:val="nil"/>
              <w:bottom w:val="single" w:sz="4" w:space="0" w:color="auto"/>
              <w:right w:val="single" w:sz="4" w:space="0" w:color="auto"/>
            </w:tcBorders>
            <w:vAlign w:val="center"/>
            <w:hideMark/>
          </w:tcPr>
          <w:p w14:paraId="36E89EEB"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Rješavanje neupravnih predmeta iz područja gospodarenja otpadom - upis u evidencije: centara ponovne uporabe, prijevoznika, posrednika, trgovaca otpadom i reciklažnih dvorišta</w:t>
            </w:r>
          </w:p>
        </w:tc>
        <w:tc>
          <w:tcPr>
            <w:tcW w:w="1276" w:type="dxa"/>
            <w:tcBorders>
              <w:top w:val="nil"/>
              <w:left w:val="nil"/>
              <w:bottom w:val="single" w:sz="4" w:space="0" w:color="auto"/>
              <w:right w:val="single" w:sz="4" w:space="0" w:color="auto"/>
            </w:tcBorders>
            <w:vAlign w:val="center"/>
            <w:hideMark/>
          </w:tcPr>
          <w:p w14:paraId="15257CFC" w14:textId="546A27B1"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Broj riješenih zahtjeva </w:t>
            </w:r>
          </w:p>
        </w:tc>
        <w:tc>
          <w:tcPr>
            <w:tcW w:w="992" w:type="dxa"/>
            <w:tcBorders>
              <w:top w:val="nil"/>
              <w:left w:val="nil"/>
              <w:bottom w:val="single" w:sz="4" w:space="0" w:color="auto"/>
              <w:right w:val="single" w:sz="4" w:space="0" w:color="auto"/>
            </w:tcBorders>
            <w:vAlign w:val="center"/>
            <w:hideMark/>
          </w:tcPr>
          <w:p w14:paraId="5A387A54"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65</w:t>
            </w:r>
          </w:p>
        </w:tc>
        <w:tc>
          <w:tcPr>
            <w:tcW w:w="1134" w:type="dxa"/>
            <w:tcBorders>
              <w:top w:val="nil"/>
              <w:left w:val="nil"/>
              <w:bottom w:val="single" w:sz="4" w:space="0" w:color="auto"/>
              <w:right w:val="single" w:sz="4" w:space="0" w:color="auto"/>
            </w:tcBorders>
            <w:vAlign w:val="center"/>
            <w:hideMark/>
          </w:tcPr>
          <w:p w14:paraId="43B9DDDA"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4C80DF44"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nil"/>
              <w:left w:val="nil"/>
              <w:bottom w:val="single" w:sz="4" w:space="0" w:color="auto"/>
              <w:right w:val="single" w:sz="4" w:space="0" w:color="auto"/>
            </w:tcBorders>
            <w:vAlign w:val="center"/>
          </w:tcPr>
          <w:p w14:paraId="07022333" w14:textId="7B385840" w:rsidR="00F15599" w:rsidRPr="006322C4" w:rsidRDefault="00912C00" w:rsidP="00F15599">
            <w:pPr>
              <w:spacing w:after="0" w:line="240" w:lineRule="auto"/>
              <w:jc w:val="center"/>
              <w:rPr>
                <w:rFonts w:ascii="Times New Roman" w:eastAsia="Times New Roman" w:hAnsi="Times New Roman" w:cs="Times New Roman"/>
                <w:sz w:val="18"/>
                <w:szCs w:val="18"/>
                <w:lang w:eastAsia="hr-HR"/>
              </w:rPr>
            </w:pPr>
            <w:r w:rsidRPr="006322C4">
              <w:rPr>
                <w:rFonts w:ascii="Times New Roman" w:eastAsia="Times New Roman" w:hAnsi="Times New Roman" w:cs="Times New Roman"/>
                <w:sz w:val="18"/>
                <w:szCs w:val="18"/>
                <w:lang w:eastAsia="hr-HR"/>
              </w:rPr>
              <w:t>A2006 01</w:t>
            </w:r>
          </w:p>
        </w:tc>
      </w:tr>
      <w:tr w:rsidR="0093396B" w:rsidRPr="003E4A33" w14:paraId="7925B16C" w14:textId="77777777" w:rsidTr="00774F87">
        <w:trPr>
          <w:trHeight w:val="696"/>
        </w:trPr>
        <w:tc>
          <w:tcPr>
            <w:tcW w:w="704" w:type="dxa"/>
            <w:vMerge/>
            <w:tcBorders>
              <w:top w:val="nil"/>
              <w:left w:val="single" w:sz="4" w:space="0" w:color="auto"/>
              <w:bottom w:val="single" w:sz="4" w:space="0" w:color="auto"/>
              <w:right w:val="single" w:sz="4" w:space="0" w:color="auto"/>
            </w:tcBorders>
            <w:vAlign w:val="center"/>
            <w:hideMark/>
          </w:tcPr>
          <w:p w14:paraId="29A3586A"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A83A210"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7" w:type="dxa"/>
            <w:vMerge/>
            <w:tcBorders>
              <w:top w:val="nil"/>
              <w:left w:val="single" w:sz="4" w:space="0" w:color="auto"/>
              <w:bottom w:val="single" w:sz="4" w:space="0" w:color="auto"/>
              <w:right w:val="single" w:sz="4" w:space="0" w:color="auto"/>
            </w:tcBorders>
            <w:vAlign w:val="center"/>
            <w:hideMark/>
          </w:tcPr>
          <w:p w14:paraId="26ED2B90"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single" w:sz="4" w:space="0" w:color="auto"/>
              <w:left w:val="nil"/>
              <w:bottom w:val="single" w:sz="4" w:space="0" w:color="auto"/>
              <w:right w:val="single" w:sz="4" w:space="0" w:color="auto"/>
            </w:tcBorders>
            <w:vAlign w:val="center"/>
            <w:hideMark/>
          </w:tcPr>
          <w:p w14:paraId="73ACEE94"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1.420</w:t>
            </w:r>
          </w:p>
        </w:tc>
        <w:tc>
          <w:tcPr>
            <w:tcW w:w="1134" w:type="dxa"/>
            <w:tcBorders>
              <w:top w:val="single" w:sz="4" w:space="0" w:color="auto"/>
              <w:left w:val="nil"/>
              <w:bottom w:val="single" w:sz="4" w:space="0" w:color="auto"/>
              <w:right w:val="single" w:sz="4" w:space="0" w:color="auto"/>
            </w:tcBorders>
            <w:vAlign w:val="center"/>
            <w:hideMark/>
          </w:tcPr>
          <w:p w14:paraId="4C49979B"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1.420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E49E841"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p>
        </w:tc>
        <w:tc>
          <w:tcPr>
            <w:tcW w:w="1134" w:type="dxa"/>
            <w:tcBorders>
              <w:top w:val="single" w:sz="4" w:space="0" w:color="auto"/>
              <w:left w:val="nil"/>
              <w:bottom w:val="single" w:sz="4" w:space="0" w:color="auto"/>
              <w:right w:val="single" w:sz="4" w:space="0" w:color="auto"/>
            </w:tcBorders>
            <w:vAlign w:val="center"/>
            <w:hideMark/>
          </w:tcPr>
          <w:p w14:paraId="345FE260"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11.5.7.</w:t>
            </w:r>
          </w:p>
        </w:tc>
        <w:tc>
          <w:tcPr>
            <w:tcW w:w="1417" w:type="dxa"/>
            <w:tcBorders>
              <w:top w:val="single" w:sz="4" w:space="0" w:color="auto"/>
              <w:left w:val="nil"/>
              <w:bottom w:val="single" w:sz="4" w:space="0" w:color="auto"/>
              <w:right w:val="single" w:sz="4" w:space="0" w:color="auto"/>
            </w:tcBorders>
            <w:vAlign w:val="center"/>
            <w:hideMark/>
          </w:tcPr>
          <w:p w14:paraId="5D7C51C4" w14:textId="4A31704A"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 xml:space="preserve">Kontrola kvalitete i verifikacija prijavljenih podataka u Registar </w:t>
            </w:r>
            <w:r w:rsidRPr="00774F87">
              <w:rPr>
                <w:rFonts w:ascii="Times New Roman" w:eastAsia="Times New Roman" w:hAnsi="Times New Roman" w:cs="Times New Roman"/>
                <w:color w:val="000000"/>
                <w:sz w:val="18"/>
                <w:szCs w:val="18"/>
                <w:lang w:eastAsia="hr-HR"/>
              </w:rPr>
              <w:lastRenderedPageBreak/>
              <w:t>onečišćavanja okoliša</w:t>
            </w:r>
          </w:p>
        </w:tc>
        <w:tc>
          <w:tcPr>
            <w:tcW w:w="1276" w:type="dxa"/>
            <w:tcBorders>
              <w:top w:val="single" w:sz="4" w:space="0" w:color="auto"/>
              <w:left w:val="nil"/>
              <w:bottom w:val="single" w:sz="4" w:space="0" w:color="auto"/>
              <w:right w:val="single" w:sz="4" w:space="0" w:color="auto"/>
            </w:tcBorders>
            <w:vAlign w:val="center"/>
            <w:hideMark/>
          </w:tcPr>
          <w:p w14:paraId="0559C4B1" w14:textId="1213DB1D"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lastRenderedPageBreak/>
              <w:t>Broj verificiranih obrazaca</w:t>
            </w:r>
          </w:p>
        </w:tc>
        <w:tc>
          <w:tcPr>
            <w:tcW w:w="992" w:type="dxa"/>
            <w:tcBorders>
              <w:top w:val="single" w:sz="4" w:space="0" w:color="auto"/>
              <w:left w:val="nil"/>
              <w:bottom w:val="single" w:sz="4" w:space="0" w:color="auto"/>
              <w:right w:val="single" w:sz="4" w:space="0" w:color="auto"/>
            </w:tcBorders>
            <w:vAlign w:val="center"/>
            <w:hideMark/>
          </w:tcPr>
          <w:p w14:paraId="5FDB70C6"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1.420</w:t>
            </w:r>
          </w:p>
        </w:tc>
        <w:tc>
          <w:tcPr>
            <w:tcW w:w="1134" w:type="dxa"/>
            <w:tcBorders>
              <w:top w:val="single" w:sz="4" w:space="0" w:color="auto"/>
              <w:left w:val="nil"/>
              <w:bottom w:val="single" w:sz="4" w:space="0" w:color="auto"/>
              <w:right w:val="single" w:sz="4" w:space="0" w:color="auto"/>
            </w:tcBorders>
            <w:vAlign w:val="center"/>
            <w:hideMark/>
          </w:tcPr>
          <w:p w14:paraId="008237CC"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single" w:sz="4" w:space="0" w:color="auto"/>
              <w:left w:val="nil"/>
              <w:bottom w:val="single" w:sz="4" w:space="0" w:color="auto"/>
              <w:right w:val="single" w:sz="4" w:space="0" w:color="auto"/>
            </w:tcBorders>
            <w:vAlign w:val="center"/>
            <w:hideMark/>
          </w:tcPr>
          <w:p w14:paraId="1EA334C0"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single" w:sz="4" w:space="0" w:color="auto"/>
              <w:left w:val="nil"/>
              <w:bottom w:val="single" w:sz="4" w:space="0" w:color="auto"/>
              <w:right w:val="single" w:sz="4" w:space="0" w:color="auto"/>
            </w:tcBorders>
            <w:vAlign w:val="center"/>
            <w:hideMark/>
          </w:tcPr>
          <w:p w14:paraId="762B6099" w14:textId="472D6A92" w:rsidR="00F15599" w:rsidRPr="006322C4" w:rsidRDefault="00912C00" w:rsidP="00F15599">
            <w:pPr>
              <w:spacing w:after="0" w:line="240" w:lineRule="auto"/>
              <w:jc w:val="center"/>
              <w:rPr>
                <w:rFonts w:ascii="Times New Roman" w:eastAsia="Times New Roman" w:hAnsi="Times New Roman" w:cs="Times New Roman"/>
                <w:sz w:val="18"/>
                <w:szCs w:val="18"/>
                <w:lang w:eastAsia="hr-HR"/>
              </w:rPr>
            </w:pPr>
            <w:r w:rsidRPr="006322C4">
              <w:rPr>
                <w:rFonts w:ascii="Times New Roman" w:eastAsia="Times New Roman" w:hAnsi="Times New Roman" w:cs="Times New Roman"/>
                <w:sz w:val="18"/>
                <w:szCs w:val="18"/>
                <w:lang w:eastAsia="hr-HR"/>
              </w:rPr>
              <w:t>A2006 01</w:t>
            </w:r>
          </w:p>
        </w:tc>
      </w:tr>
      <w:tr w:rsidR="0093396B" w:rsidRPr="003E4A33" w14:paraId="26F41BB6" w14:textId="77777777" w:rsidTr="00774F87">
        <w:trPr>
          <w:trHeight w:val="611"/>
        </w:trPr>
        <w:tc>
          <w:tcPr>
            <w:tcW w:w="704" w:type="dxa"/>
            <w:vMerge/>
            <w:tcBorders>
              <w:top w:val="nil"/>
              <w:left w:val="single" w:sz="4" w:space="0" w:color="auto"/>
              <w:bottom w:val="single" w:sz="4" w:space="0" w:color="auto"/>
              <w:right w:val="single" w:sz="4" w:space="0" w:color="auto"/>
            </w:tcBorders>
            <w:vAlign w:val="center"/>
            <w:hideMark/>
          </w:tcPr>
          <w:p w14:paraId="36146AC1"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85044F4"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4A72327C"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Izrada izvješća, planova iz nadležnosti Upravnog odjela</w:t>
            </w:r>
          </w:p>
        </w:tc>
        <w:tc>
          <w:tcPr>
            <w:tcW w:w="1134" w:type="dxa"/>
            <w:tcBorders>
              <w:top w:val="single" w:sz="4" w:space="0" w:color="auto"/>
              <w:left w:val="nil"/>
              <w:bottom w:val="single" w:sz="4" w:space="0" w:color="auto"/>
              <w:right w:val="single" w:sz="4" w:space="0" w:color="auto"/>
            </w:tcBorders>
            <w:vAlign w:val="center"/>
            <w:hideMark/>
          </w:tcPr>
          <w:p w14:paraId="1A07A3D4"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18</w:t>
            </w:r>
          </w:p>
        </w:tc>
        <w:tc>
          <w:tcPr>
            <w:tcW w:w="1134" w:type="dxa"/>
            <w:tcBorders>
              <w:top w:val="single" w:sz="4" w:space="0" w:color="auto"/>
              <w:left w:val="nil"/>
              <w:bottom w:val="single" w:sz="4" w:space="0" w:color="auto"/>
              <w:right w:val="single" w:sz="4" w:space="0" w:color="auto"/>
            </w:tcBorders>
            <w:vAlign w:val="center"/>
            <w:hideMark/>
          </w:tcPr>
          <w:p w14:paraId="3224BB42"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18</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6309224" w14:textId="77777777" w:rsidR="00F15599" w:rsidRPr="0093396B" w:rsidRDefault="00F15599" w:rsidP="00F15599">
            <w:pPr>
              <w:spacing w:after="0" w:line="240" w:lineRule="auto"/>
              <w:rPr>
                <w:rFonts w:ascii="Times New Roman" w:eastAsia="Times New Roman" w:hAnsi="Times New Roman" w:cs="Times New Roman"/>
                <w:sz w:val="18"/>
                <w:szCs w:val="18"/>
                <w:lang w:eastAsia="hr-HR"/>
              </w:rPr>
            </w:pPr>
          </w:p>
        </w:tc>
        <w:tc>
          <w:tcPr>
            <w:tcW w:w="1134" w:type="dxa"/>
            <w:tcBorders>
              <w:top w:val="single" w:sz="4" w:space="0" w:color="auto"/>
              <w:left w:val="nil"/>
              <w:bottom w:val="single" w:sz="4" w:space="0" w:color="auto"/>
              <w:right w:val="single" w:sz="4" w:space="0" w:color="auto"/>
            </w:tcBorders>
            <w:vAlign w:val="center"/>
            <w:hideMark/>
          </w:tcPr>
          <w:p w14:paraId="50634DA3"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11.6.1.</w:t>
            </w:r>
          </w:p>
        </w:tc>
        <w:tc>
          <w:tcPr>
            <w:tcW w:w="1417" w:type="dxa"/>
            <w:tcBorders>
              <w:top w:val="single" w:sz="4" w:space="0" w:color="auto"/>
              <w:left w:val="nil"/>
              <w:bottom w:val="single" w:sz="4" w:space="0" w:color="auto"/>
              <w:right w:val="single" w:sz="4" w:space="0" w:color="auto"/>
            </w:tcBorders>
            <w:vAlign w:val="center"/>
            <w:hideMark/>
          </w:tcPr>
          <w:p w14:paraId="0CA648E6" w14:textId="7777777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Provedba postupaka planiranja, praćenja i izvješćivanje o pitanjima iz nadležnosti</w:t>
            </w:r>
          </w:p>
        </w:tc>
        <w:tc>
          <w:tcPr>
            <w:tcW w:w="1276" w:type="dxa"/>
            <w:tcBorders>
              <w:top w:val="single" w:sz="4" w:space="0" w:color="auto"/>
              <w:left w:val="nil"/>
              <w:bottom w:val="single" w:sz="4" w:space="0" w:color="auto"/>
              <w:right w:val="single" w:sz="4" w:space="0" w:color="auto"/>
            </w:tcBorders>
            <w:vAlign w:val="center"/>
            <w:hideMark/>
          </w:tcPr>
          <w:p w14:paraId="62475B7F" w14:textId="7C717907" w:rsidR="00F15599" w:rsidRPr="0093396B" w:rsidRDefault="00F15599" w:rsidP="00F15599">
            <w:pPr>
              <w:spacing w:after="0" w:line="240" w:lineRule="auto"/>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Broj izvješća/</w:t>
            </w:r>
            <w:r w:rsidR="00C17317">
              <w:rPr>
                <w:rFonts w:ascii="Times New Roman" w:eastAsia="Times New Roman" w:hAnsi="Times New Roman" w:cs="Times New Roman"/>
                <w:color w:val="000000"/>
                <w:sz w:val="18"/>
                <w:szCs w:val="18"/>
                <w:lang w:eastAsia="hr-HR"/>
              </w:rPr>
              <w:t xml:space="preserve"> </w:t>
            </w:r>
            <w:r w:rsidRPr="0093396B">
              <w:rPr>
                <w:rFonts w:ascii="Times New Roman" w:eastAsia="Times New Roman" w:hAnsi="Times New Roman" w:cs="Times New Roman"/>
                <w:color w:val="000000"/>
                <w:sz w:val="18"/>
                <w:szCs w:val="18"/>
                <w:lang w:eastAsia="hr-HR"/>
              </w:rPr>
              <w:t>planova</w:t>
            </w:r>
          </w:p>
        </w:tc>
        <w:tc>
          <w:tcPr>
            <w:tcW w:w="992" w:type="dxa"/>
            <w:tcBorders>
              <w:top w:val="single" w:sz="4" w:space="0" w:color="auto"/>
              <w:left w:val="nil"/>
              <w:bottom w:val="single" w:sz="4" w:space="0" w:color="auto"/>
              <w:right w:val="single" w:sz="4" w:space="0" w:color="auto"/>
            </w:tcBorders>
            <w:vAlign w:val="center"/>
            <w:hideMark/>
          </w:tcPr>
          <w:p w14:paraId="668DFCF6"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20</w:t>
            </w:r>
          </w:p>
        </w:tc>
        <w:tc>
          <w:tcPr>
            <w:tcW w:w="1134" w:type="dxa"/>
            <w:tcBorders>
              <w:top w:val="single" w:sz="4" w:space="0" w:color="auto"/>
              <w:left w:val="nil"/>
              <w:bottom w:val="single" w:sz="4" w:space="0" w:color="auto"/>
              <w:right w:val="single" w:sz="4" w:space="0" w:color="auto"/>
            </w:tcBorders>
            <w:vAlign w:val="center"/>
            <w:hideMark/>
          </w:tcPr>
          <w:p w14:paraId="702E63CC"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31.12.2026.</w:t>
            </w:r>
          </w:p>
        </w:tc>
        <w:tc>
          <w:tcPr>
            <w:tcW w:w="1134" w:type="dxa"/>
            <w:tcBorders>
              <w:top w:val="single" w:sz="4" w:space="0" w:color="auto"/>
              <w:left w:val="nil"/>
              <w:bottom w:val="single" w:sz="4" w:space="0" w:color="auto"/>
              <w:right w:val="single" w:sz="4" w:space="0" w:color="auto"/>
            </w:tcBorders>
            <w:vAlign w:val="center"/>
            <w:hideMark/>
          </w:tcPr>
          <w:p w14:paraId="3EB781AB" w14:textId="77777777" w:rsidR="00F15599" w:rsidRPr="0093396B"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93396B">
              <w:rPr>
                <w:rFonts w:ascii="Times New Roman" w:eastAsia="Times New Roman" w:hAnsi="Times New Roman" w:cs="Times New Roman"/>
                <w:color w:val="000000"/>
                <w:sz w:val="18"/>
                <w:szCs w:val="18"/>
                <w:lang w:eastAsia="hr-HR"/>
              </w:rPr>
              <w:t>UO za zaštitu okoliša</w:t>
            </w:r>
          </w:p>
        </w:tc>
        <w:tc>
          <w:tcPr>
            <w:tcW w:w="1218" w:type="dxa"/>
            <w:tcBorders>
              <w:top w:val="single" w:sz="4" w:space="0" w:color="auto"/>
              <w:left w:val="nil"/>
              <w:bottom w:val="single" w:sz="4" w:space="0" w:color="auto"/>
              <w:right w:val="single" w:sz="4" w:space="0" w:color="auto"/>
            </w:tcBorders>
            <w:vAlign w:val="center"/>
            <w:hideMark/>
          </w:tcPr>
          <w:p w14:paraId="20F66101" w14:textId="475798D4" w:rsidR="00F15599" w:rsidRPr="0093396B" w:rsidRDefault="00912C00" w:rsidP="00F15599">
            <w:pPr>
              <w:spacing w:after="0" w:line="240" w:lineRule="auto"/>
              <w:jc w:val="center"/>
              <w:rPr>
                <w:rFonts w:ascii="Times New Roman" w:eastAsia="Times New Roman" w:hAnsi="Times New Roman" w:cs="Times New Roman"/>
                <w:color w:val="000000"/>
                <w:sz w:val="18"/>
                <w:szCs w:val="18"/>
                <w:lang w:eastAsia="hr-HR"/>
              </w:rPr>
            </w:pPr>
            <w:r w:rsidRPr="006322C4">
              <w:rPr>
                <w:rFonts w:ascii="Times New Roman" w:eastAsia="Times New Roman" w:hAnsi="Times New Roman" w:cs="Times New Roman"/>
                <w:sz w:val="18"/>
                <w:szCs w:val="18"/>
                <w:lang w:eastAsia="hr-HR"/>
              </w:rPr>
              <w:t>A2006 01</w:t>
            </w:r>
          </w:p>
        </w:tc>
      </w:tr>
    </w:tbl>
    <w:p w14:paraId="399EAB44" w14:textId="7EE32F16" w:rsidR="000C16B2" w:rsidRPr="003E4A33" w:rsidRDefault="008B7235" w:rsidP="008B7235">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12.</w:t>
      </w:r>
      <w:r w:rsidRPr="003E4A33">
        <w:rPr>
          <w:rFonts w:ascii="Times New Roman" w:hAnsi="Times New Roman" w:cs="Times New Roman"/>
          <w:bCs/>
          <w:sz w:val="20"/>
          <w:szCs w:val="20"/>
        </w:rPr>
        <w:t xml:space="preserve"> Mjere, ciljevi i pokazatelji Upravnog odjela za </w:t>
      </w:r>
      <w:r w:rsidRPr="003E4A33">
        <w:rPr>
          <w:rFonts w:ascii="Times New Roman" w:eastAsia="Times New Roman" w:hAnsi="Times New Roman" w:cs="Times New Roman"/>
          <w:sz w:val="20"/>
          <w:szCs w:val="20"/>
          <w:lang w:eastAsia="hr-HR"/>
        </w:rPr>
        <w:t>zaštitu okoliša</w:t>
      </w:r>
      <w:r w:rsidR="000C16B2" w:rsidRPr="003E4A33">
        <w:rPr>
          <w:i/>
          <w:iCs/>
          <w:sz w:val="24"/>
          <w:szCs w:val="24"/>
        </w:rPr>
        <w:br w:type="page"/>
      </w:r>
    </w:p>
    <w:p w14:paraId="3A8691C5" w14:textId="5FF3D93B" w:rsidR="009F7DFD" w:rsidRDefault="00825DA9" w:rsidP="00AF6250">
      <w:pPr>
        <w:pStyle w:val="Naslov2"/>
        <w:ind w:left="709" w:hanging="709"/>
        <w:rPr>
          <w:i w:val="0"/>
          <w:iCs w:val="0"/>
          <w:sz w:val="22"/>
          <w:szCs w:val="22"/>
          <w:u w:val="none"/>
        </w:rPr>
      </w:pPr>
      <w:bookmarkStart w:id="31" w:name="_Toc216354235"/>
      <w:r w:rsidRPr="00AF6250">
        <w:rPr>
          <w:i w:val="0"/>
          <w:iCs w:val="0"/>
          <w:sz w:val="22"/>
          <w:szCs w:val="22"/>
          <w:u w:val="none"/>
        </w:rPr>
        <w:lastRenderedPageBreak/>
        <w:t>4</w:t>
      </w:r>
      <w:r w:rsidR="009F7DFD" w:rsidRPr="00AF6250">
        <w:rPr>
          <w:i w:val="0"/>
          <w:iCs w:val="0"/>
          <w:sz w:val="22"/>
          <w:szCs w:val="22"/>
          <w:u w:val="none"/>
        </w:rPr>
        <w:t>.10.</w:t>
      </w:r>
      <w:r w:rsidR="00AF6250">
        <w:rPr>
          <w:i w:val="0"/>
          <w:iCs w:val="0"/>
          <w:sz w:val="22"/>
          <w:szCs w:val="22"/>
          <w:u w:val="none"/>
        </w:rPr>
        <w:tab/>
      </w:r>
      <w:r w:rsidR="009F7DFD" w:rsidRPr="00AF6250">
        <w:rPr>
          <w:i w:val="0"/>
          <w:iCs w:val="0"/>
          <w:sz w:val="22"/>
          <w:szCs w:val="22"/>
          <w:u w:val="none"/>
        </w:rPr>
        <w:t>Upravni odjel za obrazovanje, kulturu i sport</w:t>
      </w:r>
      <w:bookmarkEnd w:id="31"/>
    </w:p>
    <w:p w14:paraId="7721B045" w14:textId="77777777" w:rsidR="00AF6250" w:rsidRPr="00AF6250" w:rsidRDefault="00AF6250" w:rsidP="00AF6250">
      <w:pPr>
        <w:spacing w:after="0"/>
      </w:pPr>
    </w:p>
    <w:p w14:paraId="6BD8FE37" w14:textId="77777777" w:rsidR="009F7DFD" w:rsidRDefault="009F7DFD" w:rsidP="00AF6250">
      <w:pPr>
        <w:spacing w:after="0" w:line="240" w:lineRule="auto"/>
        <w:ind w:firstLine="708"/>
        <w:jc w:val="both"/>
        <w:rPr>
          <w:rFonts w:ascii="Times New Roman" w:hAnsi="Times New Roman" w:cs="Times New Roman"/>
          <w:bCs/>
        </w:rPr>
      </w:pPr>
      <w:r w:rsidRPr="00AF6250">
        <w:rPr>
          <w:rFonts w:ascii="Times New Roman" w:hAnsi="Times New Roman" w:cs="Times New Roman"/>
          <w:bCs/>
        </w:rPr>
        <w:t>Upravlja mrežom škola i odgojno-obrazovnih ustanova, prati i financira investicije u školsku i sportsku infrastrukturu te provodi javne potrebe u kulturi, zaštiti baštine i sportu. Obavlja i povjerene poslove iz područja obrazovanja.</w:t>
      </w:r>
    </w:p>
    <w:p w14:paraId="7BC2A59E" w14:textId="77777777" w:rsidR="00AF6250" w:rsidRPr="00AF6250" w:rsidRDefault="00AF6250" w:rsidP="00AF6250">
      <w:pPr>
        <w:spacing w:after="0" w:line="240" w:lineRule="auto"/>
        <w:ind w:firstLine="708"/>
        <w:jc w:val="both"/>
        <w:rPr>
          <w:rFonts w:ascii="Times New Roman" w:hAnsi="Times New Roman" w:cs="Times New Roman"/>
          <w:bCs/>
        </w:rPr>
      </w:pPr>
    </w:p>
    <w:tbl>
      <w:tblPr>
        <w:tblW w:w="0" w:type="auto"/>
        <w:tblLayout w:type="fixed"/>
        <w:tblLook w:val="04A0" w:firstRow="1" w:lastRow="0" w:firstColumn="1" w:lastColumn="0" w:noHBand="0" w:noVBand="1"/>
      </w:tblPr>
      <w:tblGrid>
        <w:gridCol w:w="704"/>
        <w:gridCol w:w="1418"/>
        <w:gridCol w:w="1417"/>
        <w:gridCol w:w="1134"/>
        <w:gridCol w:w="1134"/>
        <w:gridCol w:w="1276"/>
        <w:gridCol w:w="1134"/>
        <w:gridCol w:w="1417"/>
        <w:gridCol w:w="1276"/>
        <w:gridCol w:w="992"/>
        <w:gridCol w:w="1134"/>
        <w:gridCol w:w="1157"/>
        <w:gridCol w:w="1195"/>
      </w:tblGrid>
      <w:tr w:rsidR="00925DEE" w:rsidRPr="003E4A33" w14:paraId="5BBD5982" w14:textId="77777777" w:rsidTr="003D7505">
        <w:trPr>
          <w:trHeight w:val="855"/>
          <w:tblHeader/>
        </w:trPr>
        <w:tc>
          <w:tcPr>
            <w:tcW w:w="704"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69F8ED14" w14:textId="77777777" w:rsidR="00C14A7D" w:rsidRPr="00AF6250" w:rsidRDefault="00C14A7D" w:rsidP="004816EB">
            <w:pPr>
              <w:spacing w:after="0" w:line="240" w:lineRule="auto"/>
              <w:ind w:right="-111"/>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Redni broj mjere/cilja</w:t>
            </w:r>
          </w:p>
        </w:tc>
        <w:tc>
          <w:tcPr>
            <w:tcW w:w="1418" w:type="dxa"/>
            <w:tcBorders>
              <w:top w:val="single" w:sz="4" w:space="0" w:color="auto"/>
              <w:left w:val="nil"/>
              <w:bottom w:val="single" w:sz="4" w:space="0" w:color="auto"/>
              <w:right w:val="single" w:sz="4" w:space="0" w:color="auto"/>
            </w:tcBorders>
            <w:shd w:val="clear" w:color="000000" w:fill="C5D9F1"/>
            <w:vAlign w:val="center"/>
            <w:hideMark/>
          </w:tcPr>
          <w:p w14:paraId="0DABF7BA" w14:textId="77777777" w:rsidR="00C14A7D" w:rsidRPr="00AF6250" w:rsidRDefault="00C14A7D" w:rsidP="00C14A7D">
            <w:pPr>
              <w:spacing w:after="0" w:line="240" w:lineRule="auto"/>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Mjere iz PP ili ciljevi iz djelokruga rada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194B5DC9" w14:textId="77777777" w:rsidR="00C14A7D" w:rsidRPr="00AF6250" w:rsidRDefault="00C14A7D" w:rsidP="00C14A7D">
            <w:pPr>
              <w:spacing w:after="0" w:line="240" w:lineRule="auto"/>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Pokazatelj(i) (ishod, rezultat)</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7B5998DF" w14:textId="77777777" w:rsidR="00C14A7D" w:rsidRPr="00AF6250" w:rsidRDefault="00C14A7D" w:rsidP="004816EB">
            <w:pPr>
              <w:spacing w:after="0" w:line="240" w:lineRule="auto"/>
              <w:ind w:left="-111" w:right="-106"/>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Trenutačna vrijednost pokazatelja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374A8D56" w14:textId="77777777" w:rsidR="00C14A7D" w:rsidRPr="00AF6250" w:rsidRDefault="00C14A7D" w:rsidP="004816EB">
            <w:pPr>
              <w:spacing w:after="0" w:line="240" w:lineRule="auto"/>
              <w:ind w:left="-108" w:right="-108"/>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Planirana vrijednost pokazatelja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421CEC7E" w14:textId="77777777" w:rsidR="00C14A7D" w:rsidRPr="00AF6250" w:rsidRDefault="00C14A7D" w:rsidP="00C14A7D">
            <w:pPr>
              <w:spacing w:after="0" w:line="240" w:lineRule="auto"/>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Referenca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6AA965DA" w14:textId="77777777" w:rsidR="00C14A7D" w:rsidRPr="00AF6250" w:rsidRDefault="00C14A7D" w:rsidP="004816EB">
            <w:pPr>
              <w:spacing w:after="0" w:line="240" w:lineRule="auto"/>
              <w:ind w:left="-110" w:right="-106"/>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Redni broj operativnog cilja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7FB5525B" w14:textId="77777777" w:rsidR="00C14A7D" w:rsidRPr="00AF6250" w:rsidRDefault="00C14A7D" w:rsidP="00C14A7D">
            <w:pPr>
              <w:spacing w:after="0" w:line="240" w:lineRule="auto"/>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Operativni ciljevi</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6A25580E" w14:textId="77777777" w:rsidR="00C14A7D" w:rsidRPr="00AF6250" w:rsidRDefault="00C14A7D" w:rsidP="004816EB">
            <w:pPr>
              <w:spacing w:after="0" w:line="240" w:lineRule="auto"/>
              <w:ind w:left="-103"/>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Pokazatelj(i) outputa</w:t>
            </w:r>
          </w:p>
        </w:tc>
        <w:tc>
          <w:tcPr>
            <w:tcW w:w="992" w:type="dxa"/>
            <w:tcBorders>
              <w:top w:val="single" w:sz="4" w:space="0" w:color="auto"/>
              <w:left w:val="nil"/>
              <w:bottom w:val="single" w:sz="4" w:space="0" w:color="auto"/>
              <w:right w:val="single" w:sz="4" w:space="0" w:color="auto"/>
            </w:tcBorders>
            <w:shd w:val="clear" w:color="000000" w:fill="C5D9F1"/>
            <w:vAlign w:val="center"/>
            <w:hideMark/>
          </w:tcPr>
          <w:p w14:paraId="35AFF99D" w14:textId="77777777" w:rsidR="00C14A7D" w:rsidRPr="00AF6250" w:rsidRDefault="00C14A7D" w:rsidP="004816EB">
            <w:pPr>
              <w:spacing w:after="0" w:line="240" w:lineRule="auto"/>
              <w:ind w:left="-108"/>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Planirana vrijednost outputa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3B07BE6C" w14:textId="77777777" w:rsidR="00C14A7D" w:rsidRPr="00AF6250" w:rsidRDefault="00C14A7D" w:rsidP="00C14A7D">
            <w:pPr>
              <w:spacing w:after="0" w:line="240" w:lineRule="auto"/>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Rok izvršenja</w:t>
            </w:r>
          </w:p>
        </w:tc>
        <w:tc>
          <w:tcPr>
            <w:tcW w:w="1157" w:type="dxa"/>
            <w:tcBorders>
              <w:top w:val="single" w:sz="4" w:space="0" w:color="auto"/>
              <w:left w:val="nil"/>
              <w:bottom w:val="single" w:sz="4" w:space="0" w:color="auto"/>
              <w:right w:val="single" w:sz="4" w:space="0" w:color="auto"/>
            </w:tcBorders>
            <w:shd w:val="clear" w:color="000000" w:fill="C5D9F1"/>
            <w:vAlign w:val="center"/>
            <w:hideMark/>
          </w:tcPr>
          <w:p w14:paraId="33210C87" w14:textId="77777777" w:rsidR="00C14A7D" w:rsidRPr="00AF6250" w:rsidRDefault="00C14A7D" w:rsidP="004816EB">
            <w:pPr>
              <w:spacing w:after="0" w:line="240" w:lineRule="auto"/>
              <w:ind w:left="-105" w:right="-84"/>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Nadležnost</w:t>
            </w:r>
          </w:p>
        </w:tc>
        <w:tc>
          <w:tcPr>
            <w:tcW w:w="1195" w:type="dxa"/>
            <w:tcBorders>
              <w:top w:val="single" w:sz="4" w:space="0" w:color="auto"/>
              <w:left w:val="nil"/>
              <w:bottom w:val="single" w:sz="4" w:space="0" w:color="auto"/>
              <w:right w:val="single" w:sz="4" w:space="0" w:color="auto"/>
            </w:tcBorders>
            <w:shd w:val="clear" w:color="000000" w:fill="C5D9F1"/>
            <w:vAlign w:val="center"/>
            <w:hideMark/>
          </w:tcPr>
          <w:p w14:paraId="15EA61F9" w14:textId="77777777" w:rsidR="00C14A7D" w:rsidRPr="00AF6250" w:rsidRDefault="00C14A7D" w:rsidP="004816EB">
            <w:pPr>
              <w:spacing w:after="0" w:line="240" w:lineRule="auto"/>
              <w:ind w:left="-130" w:right="-20"/>
              <w:jc w:val="center"/>
              <w:rPr>
                <w:rFonts w:ascii="Times New Roman" w:eastAsia="Times New Roman" w:hAnsi="Times New Roman" w:cs="Times New Roman"/>
                <w:b/>
                <w:bCs/>
                <w:color w:val="000000"/>
                <w:sz w:val="20"/>
                <w:szCs w:val="20"/>
                <w:lang w:eastAsia="hr-HR"/>
              </w:rPr>
            </w:pPr>
            <w:r w:rsidRPr="00AF6250">
              <w:rPr>
                <w:rFonts w:ascii="Times New Roman" w:eastAsia="Times New Roman" w:hAnsi="Times New Roman" w:cs="Times New Roman"/>
                <w:b/>
                <w:bCs/>
                <w:color w:val="000000"/>
                <w:sz w:val="20"/>
                <w:szCs w:val="20"/>
                <w:lang w:eastAsia="hr-HR"/>
              </w:rPr>
              <w:t>Izvor financiranja</w:t>
            </w:r>
          </w:p>
        </w:tc>
      </w:tr>
      <w:tr w:rsidR="00925DEE" w:rsidRPr="003E4A33" w14:paraId="2D2643D6" w14:textId="77777777" w:rsidTr="004816EB">
        <w:trPr>
          <w:trHeight w:val="824"/>
        </w:trPr>
        <w:tc>
          <w:tcPr>
            <w:tcW w:w="704" w:type="dxa"/>
            <w:vMerge w:val="restart"/>
            <w:tcBorders>
              <w:top w:val="nil"/>
              <w:left w:val="single" w:sz="4" w:space="0" w:color="auto"/>
              <w:bottom w:val="single" w:sz="4" w:space="0" w:color="auto"/>
              <w:right w:val="single" w:sz="4" w:space="0" w:color="auto"/>
            </w:tcBorders>
            <w:vAlign w:val="center"/>
            <w:hideMark/>
          </w:tcPr>
          <w:p w14:paraId="0A1FB815"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9.1.</w:t>
            </w:r>
          </w:p>
        </w:tc>
        <w:tc>
          <w:tcPr>
            <w:tcW w:w="1418" w:type="dxa"/>
            <w:vMerge w:val="restart"/>
            <w:tcBorders>
              <w:top w:val="nil"/>
              <w:left w:val="single" w:sz="4" w:space="0" w:color="auto"/>
              <w:bottom w:val="single" w:sz="4" w:space="0" w:color="auto"/>
              <w:right w:val="single" w:sz="4" w:space="0" w:color="auto"/>
            </w:tcBorders>
            <w:vAlign w:val="center"/>
            <w:hideMark/>
          </w:tcPr>
          <w:p w14:paraId="7DE5A7A9"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i/>
                <w:iCs/>
                <w:color w:val="000000"/>
                <w:sz w:val="18"/>
                <w:szCs w:val="18"/>
                <w:lang w:eastAsia="hr-HR"/>
              </w:rPr>
              <w:t xml:space="preserve">PP OBŽ 3.1. </w:t>
            </w:r>
            <w:r w:rsidRPr="00AF6250">
              <w:rPr>
                <w:rFonts w:ascii="Times New Roman" w:eastAsia="Times New Roman" w:hAnsi="Times New Roman" w:cs="Times New Roman"/>
                <w:color w:val="000000"/>
                <w:sz w:val="18"/>
                <w:szCs w:val="18"/>
                <w:lang w:eastAsia="hr-HR"/>
              </w:rPr>
              <w:t>Osiguravanje kvalitetnog odgoja, obrazovanja i znanosti povezivanjem s tržištem rada i unaprjeđenjem pristupa, metoda, programa i infrastrukture</w:t>
            </w:r>
          </w:p>
        </w:tc>
        <w:tc>
          <w:tcPr>
            <w:tcW w:w="1417" w:type="dxa"/>
            <w:tcBorders>
              <w:top w:val="nil"/>
              <w:left w:val="nil"/>
              <w:bottom w:val="single" w:sz="4" w:space="0" w:color="auto"/>
              <w:right w:val="single" w:sz="4" w:space="0" w:color="auto"/>
            </w:tcBorders>
            <w:vAlign w:val="center"/>
            <w:hideMark/>
          </w:tcPr>
          <w:p w14:paraId="6E5DFAC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Dodijeljene stipendije učenicima i studentima</w:t>
            </w:r>
          </w:p>
        </w:tc>
        <w:tc>
          <w:tcPr>
            <w:tcW w:w="1134" w:type="dxa"/>
            <w:tcBorders>
              <w:top w:val="nil"/>
              <w:left w:val="nil"/>
              <w:bottom w:val="single" w:sz="4" w:space="0" w:color="auto"/>
              <w:right w:val="single" w:sz="4" w:space="0" w:color="auto"/>
            </w:tcBorders>
            <w:vAlign w:val="center"/>
            <w:hideMark/>
          </w:tcPr>
          <w:p w14:paraId="266A6BD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100/56 (2024.)</w:t>
            </w:r>
          </w:p>
        </w:tc>
        <w:tc>
          <w:tcPr>
            <w:tcW w:w="1134" w:type="dxa"/>
            <w:tcBorders>
              <w:top w:val="nil"/>
              <w:left w:val="nil"/>
              <w:bottom w:val="single" w:sz="4" w:space="0" w:color="auto"/>
              <w:right w:val="single" w:sz="4" w:space="0" w:color="auto"/>
            </w:tcBorders>
            <w:vAlign w:val="center"/>
            <w:hideMark/>
          </w:tcPr>
          <w:p w14:paraId="5BB84FA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100/70</w:t>
            </w:r>
          </w:p>
        </w:tc>
        <w:tc>
          <w:tcPr>
            <w:tcW w:w="1276" w:type="dxa"/>
            <w:vMerge w:val="restart"/>
            <w:tcBorders>
              <w:top w:val="nil"/>
              <w:left w:val="single" w:sz="4" w:space="0" w:color="auto"/>
              <w:bottom w:val="single" w:sz="4" w:space="0" w:color="auto"/>
              <w:right w:val="single" w:sz="4" w:space="0" w:color="auto"/>
            </w:tcBorders>
            <w:vAlign w:val="center"/>
            <w:hideMark/>
          </w:tcPr>
          <w:p w14:paraId="48D4A21E" w14:textId="12026B2E"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Provedbeni program OBŽ za mandatno razdoblje 2025.</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205C3AA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9.1.1.</w:t>
            </w:r>
          </w:p>
        </w:tc>
        <w:tc>
          <w:tcPr>
            <w:tcW w:w="1417" w:type="dxa"/>
            <w:tcBorders>
              <w:top w:val="nil"/>
              <w:left w:val="nil"/>
              <w:bottom w:val="single" w:sz="4" w:space="0" w:color="auto"/>
              <w:right w:val="single" w:sz="4" w:space="0" w:color="auto"/>
            </w:tcBorders>
            <w:vAlign w:val="center"/>
            <w:hideMark/>
          </w:tcPr>
          <w:p w14:paraId="0D4400A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Dodjela stipendija kao oblik pomoći</w:t>
            </w:r>
          </w:p>
        </w:tc>
        <w:tc>
          <w:tcPr>
            <w:tcW w:w="1276" w:type="dxa"/>
            <w:tcBorders>
              <w:top w:val="nil"/>
              <w:left w:val="nil"/>
              <w:bottom w:val="single" w:sz="4" w:space="0" w:color="auto"/>
              <w:right w:val="single" w:sz="4" w:space="0" w:color="auto"/>
            </w:tcBorders>
            <w:vAlign w:val="center"/>
            <w:hideMark/>
          </w:tcPr>
          <w:p w14:paraId="04D8C4AF"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zaprimljenih zahtjeva</w:t>
            </w:r>
          </w:p>
        </w:tc>
        <w:tc>
          <w:tcPr>
            <w:tcW w:w="992" w:type="dxa"/>
            <w:tcBorders>
              <w:top w:val="nil"/>
              <w:left w:val="nil"/>
              <w:bottom w:val="single" w:sz="4" w:space="0" w:color="auto"/>
              <w:right w:val="single" w:sz="4" w:space="0" w:color="auto"/>
            </w:tcBorders>
            <w:vAlign w:val="center"/>
            <w:hideMark/>
          </w:tcPr>
          <w:p w14:paraId="0AFE16C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500</w:t>
            </w:r>
          </w:p>
        </w:tc>
        <w:tc>
          <w:tcPr>
            <w:tcW w:w="1134" w:type="dxa"/>
            <w:tcBorders>
              <w:top w:val="nil"/>
              <w:left w:val="nil"/>
              <w:bottom w:val="single" w:sz="4" w:space="0" w:color="auto"/>
              <w:right w:val="single" w:sz="4" w:space="0" w:color="auto"/>
            </w:tcBorders>
            <w:vAlign w:val="center"/>
            <w:hideMark/>
          </w:tcPr>
          <w:p w14:paraId="50BCF31D"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7BC76E0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2CD61D1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A1207 02 </w:t>
            </w:r>
          </w:p>
        </w:tc>
      </w:tr>
      <w:tr w:rsidR="00925DEE" w:rsidRPr="003E4A33" w14:paraId="434AFA27" w14:textId="77777777" w:rsidTr="004816EB">
        <w:trPr>
          <w:trHeight w:val="1500"/>
        </w:trPr>
        <w:tc>
          <w:tcPr>
            <w:tcW w:w="704" w:type="dxa"/>
            <w:vMerge/>
            <w:tcBorders>
              <w:top w:val="nil"/>
              <w:left w:val="single" w:sz="4" w:space="0" w:color="auto"/>
              <w:bottom w:val="single" w:sz="4" w:space="0" w:color="auto"/>
              <w:right w:val="single" w:sz="4" w:space="0" w:color="auto"/>
            </w:tcBorders>
            <w:vAlign w:val="center"/>
            <w:hideMark/>
          </w:tcPr>
          <w:p w14:paraId="30052BB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16B673F"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2064AC3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Osigurani pomoćnici u nastavi za učenike s teškoćama koji ostvaruju pravo na navedeno</w:t>
            </w:r>
          </w:p>
        </w:tc>
        <w:tc>
          <w:tcPr>
            <w:tcW w:w="1134" w:type="dxa"/>
            <w:tcBorders>
              <w:top w:val="nil"/>
              <w:left w:val="nil"/>
              <w:bottom w:val="single" w:sz="4" w:space="0" w:color="auto"/>
              <w:right w:val="single" w:sz="4" w:space="0" w:color="auto"/>
            </w:tcBorders>
            <w:vAlign w:val="center"/>
            <w:hideMark/>
          </w:tcPr>
          <w:p w14:paraId="512F62A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251 (2025.)</w:t>
            </w:r>
          </w:p>
        </w:tc>
        <w:tc>
          <w:tcPr>
            <w:tcW w:w="1134" w:type="dxa"/>
            <w:tcBorders>
              <w:top w:val="nil"/>
              <w:left w:val="nil"/>
              <w:bottom w:val="single" w:sz="4" w:space="0" w:color="auto"/>
              <w:right w:val="single" w:sz="4" w:space="0" w:color="auto"/>
            </w:tcBorders>
            <w:vAlign w:val="center"/>
            <w:hideMark/>
          </w:tcPr>
          <w:p w14:paraId="21E905CD"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251</w:t>
            </w:r>
          </w:p>
        </w:tc>
        <w:tc>
          <w:tcPr>
            <w:tcW w:w="1276" w:type="dxa"/>
            <w:vMerge/>
            <w:tcBorders>
              <w:top w:val="nil"/>
              <w:left w:val="single" w:sz="4" w:space="0" w:color="auto"/>
              <w:bottom w:val="single" w:sz="4" w:space="0" w:color="auto"/>
              <w:right w:val="single" w:sz="4" w:space="0" w:color="auto"/>
            </w:tcBorders>
            <w:vAlign w:val="center"/>
            <w:hideMark/>
          </w:tcPr>
          <w:p w14:paraId="03904E7C"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521FA9B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9.1.2.</w:t>
            </w:r>
          </w:p>
        </w:tc>
        <w:tc>
          <w:tcPr>
            <w:tcW w:w="1417" w:type="dxa"/>
            <w:tcBorders>
              <w:top w:val="nil"/>
              <w:left w:val="nil"/>
              <w:bottom w:val="single" w:sz="4" w:space="0" w:color="auto"/>
              <w:right w:val="single" w:sz="4" w:space="0" w:color="auto"/>
            </w:tcBorders>
            <w:vAlign w:val="center"/>
            <w:hideMark/>
          </w:tcPr>
          <w:p w14:paraId="23BD991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Inkluzija učenika s teškoćama kroz osiguravanje pomoćnika u nastavi za učenike s teškoćama koji ostvaruju pravo na pomoćnika u nastavi</w:t>
            </w:r>
          </w:p>
        </w:tc>
        <w:tc>
          <w:tcPr>
            <w:tcW w:w="1276" w:type="dxa"/>
            <w:tcBorders>
              <w:top w:val="nil"/>
              <w:left w:val="nil"/>
              <w:bottom w:val="single" w:sz="4" w:space="0" w:color="auto"/>
              <w:right w:val="single" w:sz="4" w:space="0" w:color="auto"/>
            </w:tcBorders>
            <w:vAlign w:val="center"/>
            <w:hideMark/>
          </w:tcPr>
          <w:p w14:paraId="3BA693C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zahtjeva</w:t>
            </w:r>
          </w:p>
        </w:tc>
        <w:tc>
          <w:tcPr>
            <w:tcW w:w="992" w:type="dxa"/>
            <w:tcBorders>
              <w:top w:val="nil"/>
              <w:left w:val="nil"/>
              <w:bottom w:val="single" w:sz="4" w:space="0" w:color="auto"/>
              <w:right w:val="single" w:sz="4" w:space="0" w:color="auto"/>
            </w:tcBorders>
            <w:vAlign w:val="center"/>
            <w:hideMark/>
          </w:tcPr>
          <w:p w14:paraId="0080B26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500</w:t>
            </w:r>
          </w:p>
        </w:tc>
        <w:tc>
          <w:tcPr>
            <w:tcW w:w="1134" w:type="dxa"/>
            <w:tcBorders>
              <w:top w:val="nil"/>
              <w:left w:val="nil"/>
              <w:bottom w:val="single" w:sz="4" w:space="0" w:color="auto"/>
              <w:right w:val="single" w:sz="4" w:space="0" w:color="auto"/>
            </w:tcBorders>
            <w:vAlign w:val="center"/>
            <w:hideMark/>
          </w:tcPr>
          <w:p w14:paraId="6449FE1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05A5102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286845D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A1207 31</w:t>
            </w:r>
          </w:p>
        </w:tc>
      </w:tr>
      <w:tr w:rsidR="00925DEE" w:rsidRPr="003E4A33" w14:paraId="767B6025" w14:textId="77777777" w:rsidTr="004816EB">
        <w:trPr>
          <w:trHeight w:val="765"/>
        </w:trPr>
        <w:tc>
          <w:tcPr>
            <w:tcW w:w="704" w:type="dxa"/>
            <w:vMerge/>
            <w:tcBorders>
              <w:top w:val="nil"/>
              <w:left w:val="single" w:sz="4" w:space="0" w:color="auto"/>
              <w:bottom w:val="single" w:sz="4" w:space="0" w:color="auto"/>
              <w:right w:val="single" w:sz="4" w:space="0" w:color="auto"/>
            </w:tcBorders>
            <w:vAlign w:val="center"/>
            <w:hideMark/>
          </w:tcPr>
          <w:p w14:paraId="2E6B8FD9"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F7A3DF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3FA8072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Djeca korisnici centara izvrsnosti</w:t>
            </w:r>
          </w:p>
        </w:tc>
        <w:tc>
          <w:tcPr>
            <w:tcW w:w="1134" w:type="dxa"/>
            <w:tcBorders>
              <w:top w:val="nil"/>
              <w:left w:val="nil"/>
              <w:bottom w:val="single" w:sz="4" w:space="0" w:color="auto"/>
              <w:right w:val="single" w:sz="4" w:space="0" w:color="auto"/>
            </w:tcBorders>
            <w:vAlign w:val="center"/>
            <w:hideMark/>
          </w:tcPr>
          <w:p w14:paraId="2C27DFC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310 (2025.)</w:t>
            </w:r>
          </w:p>
        </w:tc>
        <w:tc>
          <w:tcPr>
            <w:tcW w:w="1134" w:type="dxa"/>
            <w:tcBorders>
              <w:top w:val="nil"/>
              <w:left w:val="nil"/>
              <w:bottom w:val="single" w:sz="4" w:space="0" w:color="auto"/>
              <w:right w:val="single" w:sz="4" w:space="0" w:color="auto"/>
            </w:tcBorders>
            <w:vAlign w:val="center"/>
            <w:hideMark/>
          </w:tcPr>
          <w:p w14:paraId="10BFAE8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350</w:t>
            </w:r>
          </w:p>
        </w:tc>
        <w:tc>
          <w:tcPr>
            <w:tcW w:w="1276" w:type="dxa"/>
            <w:vMerge/>
            <w:tcBorders>
              <w:top w:val="nil"/>
              <w:left w:val="single" w:sz="4" w:space="0" w:color="auto"/>
              <w:bottom w:val="single" w:sz="4" w:space="0" w:color="auto"/>
              <w:right w:val="single" w:sz="4" w:space="0" w:color="auto"/>
            </w:tcBorders>
            <w:vAlign w:val="center"/>
            <w:hideMark/>
          </w:tcPr>
          <w:p w14:paraId="249657F7"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36B9750C"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9.1.3.</w:t>
            </w:r>
          </w:p>
        </w:tc>
        <w:tc>
          <w:tcPr>
            <w:tcW w:w="1417" w:type="dxa"/>
            <w:tcBorders>
              <w:top w:val="nil"/>
              <w:left w:val="nil"/>
              <w:bottom w:val="single" w:sz="4" w:space="0" w:color="auto"/>
              <w:right w:val="single" w:sz="4" w:space="0" w:color="auto"/>
            </w:tcBorders>
            <w:vAlign w:val="center"/>
            <w:hideMark/>
          </w:tcPr>
          <w:p w14:paraId="03CC30C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Razvoj darovitosti i poboljšanje rezultata na natjecanjima kroz sudjelovanje učenika u aktivnostima centara izvrsnosti</w:t>
            </w:r>
          </w:p>
        </w:tc>
        <w:tc>
          <w:tcPr>
            <w:tcW w:w="1276" w:type="dxa"/>
            <w:tcBorders>
              <w:top w:val="nil"/>
              <w:left w:val="nil"/>
              <w:bottom w:val="single" w:sz="4" w:space="0" w:color="auto"/>
              <w:right w:val="single" w:sz="4" w:space="0" w:color="auto"/>
            </w:tcBorders>
            <w:vAlign w:val="center"/>
            <w:hideMark/>
          </w:tcPr>
          <w:p w14:paraId="4B7890A5"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Ukupan broj programa za darovite učenike</w:t>
            </w:r>
          </w:p>
        </w:tc>
        <w:tc>
          <w:tcPr>
            <w:tcW w:w="992" w:type="dxa"/>
            <w:tcBorders>
              <w:top w:val="nil"/>
              <w:left w:val="nil"/>
              <w:bottom w:val="single" w:sz="4" w:space="0" w:color="auto"/>
              <w:right w:val="single" w:sz="4" w:space="0" w:color="auto"/>
            </w:tcBorders>
            <w:vAlign w:val="center"/>
            <w:hideMark/>
          </w:tcPr>
          <w:p w14:paraId="6B51ECEB"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34</w:t>
            </w:r>
          </w:p>
        </w:tc>
        <w:tc>
          <w:tcPr>
            <w:tcW w:w="1134" w:type="dxa"/>
            <w:tcBorders>
              <w:top w:val="nil"/>
              <w:left w:val="nil"/>
              <w:bottom w:val="single" w:sz="4" w:space="0" w:color="auto"/>
              <w:right w:val="single" w:sz="4" w:space="0" w:color="auto"/>
            </w:tcBorders>
            <w:vAlign w:val="center"/>
            <w:hideMark/>
          </w:tcPr>
          <w:p w14:paraId="40FAF18D"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7611839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18F1273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A1207 22</w:t>
            </w:r>
          </w:p>
        </w:tc>
      </w:tr>
      <w:tr w:rsidR="00925DEE" w:rsidRPr="003E4A33" w14:paraId="1E30A6DD" w14:textId="77777777" w:rsidTr="004816EB">
        <w:trPr>
          <w:trHeight w:val="765"/>
        </w:trPr>
        <w:tc>
          <w:tcPr>
            <w:tcW w:w="704" w:type="dxa"/>
            <w:vMerge/>
            <w:tcBorders>
              <w:top w:val="nil"/>
              <w:left w:val="single" w:sz="4" w:space="0" w:color="auto"/>
              <w:bottom w:val="single" w:sz="4" w:space="0" w:color="auto"/>
              <w:right w:val="single" w:sz="4" w:space="0" w:color="auto"/>
            </w:tcBorders>
            <w:vAlign w:val="center"/>
            <w:hideMark/>
          </w:tcPr>
          <w:p w14:paraId="7624577C"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6B3D2D8D"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25095DA8"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Nagrađeni učenici i mentori</w:t>
            </w:r>
          </w:p>
        </w:tc>
        <w:tc>
          <w:tcPr>
            <w:tcW w:w="1134" w:type="dxa"/>
            <w:tcBorders>
              <w:top w:val="nil"/>
              <w:left w:val="nil"/>
              <w:bottom w:val="single" w:sz="4" w:space="0" w:color="auto"/>
              <w:right w:val="single" w:sz="4" w:space="0" w:color="auto"/>
            </w:tcBorders>
            <w:vAlign w:val="center"/>
            <w:hideMark/>
          </w:tcPr>
          <w:p w14:paraId="735AAB0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730 (2025.)    </w:t>
            </w:r>
          </w:p>
        </w:tc>
        <w:tc>
          <w:tcPr>
            <w:tcW w:w="1134" w:type="dxa"/>
            <w:tcBorders>
              <w:top w:val="nil"/>
              <w:left w:val="nil"/>
              <w:bottom w:val="single" w:sz="4" w:space="0" w:color="auto"/>
              <w:right w:val="single" w:sz="4" w:space="0" w:color="auto"/>
            </w:tcBorders>
            <w:vAlign w:val="center"/>
            <w:hideMark/>
          </w:tcPr>
          <w:p w14:paraId="785F2F4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540 (2026.)</w:t>
            </w:r>
          </w:p>
        </w:tc>
        <w:tc>
          <w:tcPr>
            <w:tcW w:w="1276" w:type="dxa"/>
            <w:vMerge/>
            <w:tcBorders>
              <w:top w:val="nil"/>
              <w:left w:val="single" w:sz="4" w:space="0" w:color="auto"/>
              <w:bottom w:val="single" w:sz="4" w:space="0" w:color="auto"/>
              <w:right w:val="single" w:sz="4" w:space="0" w:color="auto"/>
            </w:tcBorders>
            <w:vAlign w:val="center"/>
            <w:hideMark/>
          </w:tcPr>
          <w:p w14:paraId="76A6E3E7"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B821F02"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9.1.4.</w:t>
            </w:r>
          </w:p>
        </w:tc>
        <w:tc>
          <w:tcPr>
            <w:tcW w:w="1417" w:type="dxa"/>
            <w:tcBorders>
              <w:top w:val="nil"/>
              <w:left w:val="nil"/>
              <w:bottom w:val="single" w:sz="4" w:space="0" w:color="auto"/>
              <w:right w:val="single" w:sz="4" w:space="0" w:color="auto"/>
            </w:tcBorders>
            <w:vAlign w:val="center"/>
            <w:hideMark/>
          </w:tcPr>
          <w:p w14:paraId="49EC86F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Provedba postupka nagrađivanja učenika, mentora i najboljih odgojno-obrazovnih djelatnika prema Odluci o nagrađivanju                                                                                 </w:t>
            </w:r>
          </w:p>
        </w:tc>
        <w:tc>
          <w:tcPr>
            <w:tcW w:w="1276" w:type="dxa"/>
            <w:tcBorders>
              <w:top w:val="nil"/>
              <w:left w:val="nil"/>
              <w:bottom w:val="single" w:sz="4" w:space="0" w:color="auto"/>
              <w:right w:val="single" w:sz="4" w:space="0" w:color="auto"/>
            </w:tcBorders>
            <w:vAlign w:val="center"/>
            <w:hideMark/>
          </w:tcPr>
          <w:p w14:paraId="12017EB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Broja zaprimljenih zahtjeva</w:t>
            </w:r>
          </w:p>
        </w:tc>
        <w:tc>
          <w:tcPr>
            <w:tcW w:w="992" w:type="dxa"/>
            <w:tcBorders>
              <w:top w:val="nil"/>
              <w:left w:val="nil"/>
              <w:bottom w:val="single" w:sz="4" w:space="0" w:color="auto"/>
              <w:right w:val="single" w:sz="4" w:space="0" w:color="auto"/>
            </w:tcBorders>
            <w:vAlign w:val="center"/>
            <w:hideMark/>
          </w:tcPr>
          <w:p w14:paraId="5E6781BB"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134" w:type="dxa"/>
            <w:tcBorders>
              <w:top w:val="nil"/>
              <w:left w:val="nil"/>
              <w:bottom w:val="single" w:sz="4" w:space="0" w:color="auto"/>
              <w:right w:val="single" w:sz="4" w:space="0" w:color="auto"/>
            </w:tcBorders>
            <w:vAlign w:val="center"/>
            <w:hideMark/>
          </w:tcPr>
          <w:p w14:paraId="43E8CCC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5505EDED"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5F8576E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T1207 39</w:t>
            </w:r>
          </w:p>
        </w:tc>
      </w:tr>
      <w:tr w:rsidR="00925DEE" w:rsidRPr="003E4A33" w14:paraId="7CD43F84" w14:textId="77777777" w:rsidTr="004816EB">
        <w:trPr>
          <w:trHeight w:val="418"/>
        </w:trPr>
        <w:tc>
          <w:tcPr>
            <w:tcW w:w="704" w:type="dxa"/>
            <w:tcBorders>
              <w:top w:val="nil"/>
              <w:left w:val="single" w:sz="4" w:space="0" w:color="auto"/>
              <w:bottom w:val="single" w:sz="4" w:space="0" w:color="auto"/>
              <w:right w:val="single" w:sz="4" w:space="0" w:color="auto"/>
            </w:tcBorders>
            <w:vAlign w:val="center"/>
            <w:hideMark/>
          </w:tcPr>
          <w:p w14:paraId="4B7E1F5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lastRenderedPageBreak/>
              <w:t>9.2.</w:t>
            </w:r>
          </w:p>
        </w:tc>
        <w:tc>
          <w:tcPr>
            <w:tcW w:w="1418" w:type="dxa"/>
            <w:tcBorders>
              <w:top w:val="nil"/>
              <w:left w:val="nil"/>
              <w:bottom w:val="single" w:sz="4" w:space="0" w:color="auto"/>
              <w:right w:val="single" w:sz="4" w:space="0" w:color="auto"/>
            </w:tcBorders>
            <w:vAlign w:val="center"/>
            <w:hideMark/>
          </w:tcPr>
          <w:p w14:paraId="40840E4A"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i/>
                <w:iCs/>
                <w:color w:val="000000"/>
                <w:sz w:val="18"/>
                <w:szCs w:val="18"/>
                <w:lang w:eastAsia="hr-HR"/>
              </w:rPr>
              <w:t>PP OBŽ 3.2.</w:t>
            </w:r>
            <w:r w:rsidRPr="00AF6250">
              <w:rPr>
                <w:rFonts w:ascii="Times New Roman" w:eastAsia="Times New Roman" w:hAnsi="Times New Roman" w:cs="Times New Roman"/>
                <w:color w:val="000000"/>
                <w:sz w:val="18"/>
                <w:szCs w:val="18"/>
                <w:lang w:eastAsia="hr-HR"/>
              </w:rPr>
              <w:t xml:space="preserve"> Ulaganje u ljudske potencijale, poticanje cjeloživotnog obrazovanja i unaprjeđenje kompetencija</w:t>
            </w:r>
          </w:p>
        </w:tc>
        <w:tc>
          <w:tcPr>
            <w:tcW w:w="1417" w:type="dxa"/>
            <w:tcBorders>
              <w:top w:val="nil"/>
              <w:left w:val="nil"/>
              <w:bottom w:val="single" w:sz="4" w:space="0" w:color="auto"/>
              <w:right w:val="single" w:sz="4" w:space="0" w:color="auto"/>
            </w:tcBorders>
            <w:vAlign w:val="center"/>
            <w:hideMark/>
          </w:tcPr>
          <w:p w14:paraId="2524F8A3" w14:textId="77777777" w:rsidR="00C14A7D" w:rsidRPr="00AF6250" w:rsidRDefault="00C14A7D" w:rsidP="004816EB">
            <w:pPr>
              <w:spacing w:after="0" w:line="240" w:lineRule="auto"/>
              <w:ind w:right="-112"/>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Udruge kojima je pružena financijska potpora u području tehničke kulture/Korisnici</w:t>
            </w:r>
          </w:p>
        </w:tc>
        <w:tc>
          <w:tcPr>
            <w:tcW w:w="1134" w:type="dxa"/>
            <w:tcBorders>
              <w:top w:val="nil"/>
              <w:left w:val="nil"/>
              <w:bottom w:val="single" w:sz="4" w:space="0" w:color="auto"/>
              <w:right w:val="single" w:sz="4" w:space="0" w:color="auto"/>
            </w:tcBorders>
            <w:vAlign w:val="center"/>
            <w:hideMark/>
          </w:tcPr>
          <w:p w14:paraId="16635132" w14:textId="77777777" w:rsidR="00C14A7D" w:rsidRPr="00AF6250" w:rsidRDefault="00C14A7D" w:rsidP="00C14A7D">
            <w:pPr>
              <w:spacing w:after="0" w:line="240" w:lineRule="auto"/>
              <w:jc w:val="center"/>
              <w:rPr>
                <w:rFonts w:ascii="Times New Roman" w:eastAsia="Times New Roman" w:hAnsi="Times New Roman" w:cs="Times New Roman"/>
                <w:sz w:val="18"/>
                <w:szCs w:val="18"/>
                <w:lang w:eastAsia="hr-HR"/>
              </w:rPr>
            </w:pPr>
            <w:r w:rsidRPr="00AF6250">
              <w:rPr>
                <w:rFonts w:ascii="Times New Roman" w:eastAsia="Times New Roman" w:hAnsi="Times New Roman" w:cs="Times New Roman"/>
                <w:sz w:val="18"/>
                <w:szCs w:val="18"/>
                <w:lang w:eastAsia="hr-HR"/>
              </w:rPr>
              <w:t>49/3.650</w:t>
            </w:r>
            <w:r w:rsidRPr="00AF6250">
              <w:rPr>
                <w:rFonts w:ascii="Times New Roman" w:eastAsia="Times New Roman" w:hAnsi="Times New Roman" w:cs="Times New Roman"/>
                <w:color w:val="FF0000"/>
                <w:sz w:val="18"/>
                <w:szCs w:val="18"/>
                <w:lang w:eastAsia="hr-HR"/>
              </w:rPr>
              <w:t xml:space="preserve"> </w:t>
            </w:r>
            <w:r w:rsidRPr="00AF6250">
              <w:rPr>
                <w:rFonts w:ascii="Times New Roman" w:eastAsia="Times New Roman" w:hAnsi="Times New Roman" w:cs="Times New Roman"/>
                <w:sz w:val="18"/>
                <w:szCs w:val="18"/>
                <w:lang w:eastAsia="hr-HR"/>
              </w:rPr>
              <w:t>(2024.)</w:t>
            </w:r>
          </w:p>
        </w:tc>
        <w:tc>
          <w:tcPr>
            <w:tcW w:w="1134" w:type="dxa"/>
            <w:tcBorders>
              <w:top w:val="nil"/>
              <w:left w:val="nil"/>
              <w:bottom w:val="single" w:sz="4" w:space="0" w:color="auto"/>
              <w:right w:val="single" w:sz="4" w:space="0" w:color="auto"/>
            </w:tcBorders>
            <w:vAlign w:val="center"/>
            <w:hideMark/>
          </w:tcPr>
          <w:p w14:paraId="7B2EA5AE" w14:textId="77777777" w:rsidR="00C14A7D" w:rsidRPr="00AF6250" w:rsidRDefault="00C14A7D" w:rsidP="00C14A7D">
            <w:pPr>
              <w:spacing w:after="0" w:line="240" w:lineRule="auto"/>
              <w:jc w:val="center"/>
              <w:rPr>
                <w:rFonts w:ascii="Times New Roman" w:eastAsia="Times New Roman" w:hAnsi="Times New Roman" w:cs="Times New Roman"/>
                <w:sz w:val="18"/>
                <w:szCs w:val="18"/>
                <w:lang w:eastAsia="hr-HR"/>
              </w:rPr>
            </w:pPr>
            <w:r w:rsidRPr="00AF6250">
              <w:rPr>
                <w:rFonts w:ascii="Times New Roman" w:eastAsia="Times New Roman" w:hAnsi="Times New Roman" w:cs="Times New Roman"/>
                <w:sz w:val="18"/>
                <w:szCs w:val="18"/>
                <w:lang w:eastAsia="hr-HR"/>
              </w:rPr>
              <w:t>49/3.650</w:t>
            </w:r>
          </w:p>
        </w:tc>
        <w:tc>
          <w:tcPr>
            <w:tcW w:w="1276" w:type="dxa"/>
            <w:tcBorders>
              <w:top w:val="nil"/>
              <w:left w:val="nil"/>
              <w:bottom w:val="single" w:sz="4" w:space="0" w:color="auto"/>
              <w:right w:val="single" w:sz="4" w:space="0" w:color="auto"/>
            </w:tcBorders>
            <w:vAlign w:val="center"/>
            <w:hideMark/>
          </w:tcPr>
          <w:p w14:paraId="4796FF18" w14:textId="16E33119"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Provedbeni program OBŽ za mandatno razdoblje 2025.</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06C5115E"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9.2.1.</w:t>
            </w:r>
          </w:p>
        </w:tc>
        <w:tc>
          <w:tcPr>
            <w:tcW w:w="1417" w:type="dxa"/>
            <w:tcBorders>
              <w:top w:val="nil"/>
              <w:left w:val="nil"/>
              <w:bottom w:val="single" w:sz="4" w:space="0" w:color="auto"/>
              <w:right w:val="single" w:sz="4" w:space="0" w:color="auto"/>
            </w:tcBorders>
            <w:vAlign w:val="center"/>
            <w:hideMark/>
          </w:tcPr>
          <w:p w14:paraId="5137E7DD"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Realizacija Programa javnih potreba u tehničkoj kulturi na području Osječko-baranjske županije za 2026. godinu</w:t>
            </w:r>
          </w:p>
        </w:tc>
        <w:tc>
          <w:tcPr>
            <w:tcW w:w="1276" w:type="dxa"/>
            <w:tcBorders>
              <w:top w:val="nil"/>
              <w:left w:val="nil"/>
              <w:bottom w:val="single" w:sz="4" w:space="0" w:color="auto"/>
              <w:right w:val="single" w:sz="4" w:space="0" w:color="auto"/>
            </w:tcBorders>
            <w:vAlign w:val="center"/>
            <w:hideMark/>
          </w:tcPr>
          <w:p w14:paraId="68C6E34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djece uključenih u programe obrazovanja tehničke kulture</w:t>
            </w:r>
          </w:p>
        </w:tc>
        <w:tc>
          <w:tcPr>
            <w:tcW w:w="992" w:type="dxa"/>
            <w:tcBorders>
              <w:top w:val="nil"/>
              <w:left w:val="nil"/>
              <w:bottom w:val="single" w:sz="4" w:space="0" w:color="auto"/>
              <w:right w:val="single" w:sz="4" w:space="0" w:color="auto"/>
            </w:tcBorders>
            <w:vAlign w:val="center"/>
            <w:hideMark/>
          </w:tcPr>
          <w:p w14:paraId="3109D40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5.000</w:t>
            </w:r>
          </w:p>
        </w:tc>
        <w:tc>
          <w:tcPr>
            <w:tcW w:w="1134" w:type="dxa"/>
            <w:tcBorders>
              <w:top w:val="nil"/>
              <w:left w:val="nil"/>
              <w:bottom w:val="single" w:sz="4" w:space="0" w:color="auto"/>
              <w:right w:val="single" w:sz="4" w:space="0" w:color="auto"/>
            </w:tcBorders>
            <w:vAlign w:val="center"/>
            <w:hideMark/>
          </w:tcPr>
          <w:p w14:paraId="611854C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7D794BA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31574A90" w14:textId="58012BA8" w:rsidR="00C14A7D" w:rsidRPr="00AF6250" w:rsidRDefault="00602D04" w:rsidP="00C14A7D">
            <w:pPr>
              <w:spacing w:after="0" w:line="240" w:lineRule="auto"/>
              <w:jc w:val="center"/>
              <w:rPr>
                <w:rFonts w:ascii="Times New Roman" w:eastAsia="Times New Roman" w:hAnsi="Times New Roman" w:cs="Times New Roman"/>
                <w:color w:val="000000"/>
                <w:sz w:val="18"/>
                <w:szCs w:val="18"/>
                <w:lang w:eastAsia="hr-HR"/>
              </w:rPr>
            </w:pPr>
            <w:r w:rsidRPr="00602D04">
              <w:rPr>
                <w:rFonts w:ascii="Times New Roman" w:eastAsia="Times New Roman" w:hAnsi="Times New Roman" w:cs="Times New Roman"/>
                <w:color w:val="000000"/>
                <w:sz w:val="18"/>
                <w:szCs w:val="18"/>
                <w:lang w:eastAsia="hr-HR"/>
              </w:rPr>
              <w:t>A7005 01</w:t>
            </w:r>
          </w:p>
        </w:tc>
      </w:tr>
      <w:tr w:rsidR="00925DEE" w:rsidRPr="003E4A33" w14:paraId="3A70D109" w14:textId="77777777" w:rsidTr="004816EB">
        <w:trPr>
          <w:trHeight w:val="765"/>
        </w:trPr>
        <w:tc>
          <w:tcPr>
            <w:tcW w:w="704" w:type="dxa"/>
            <w:tcBorders>
              <w:top w:val="nil"/>
              <w:left w:val="single" w:sz="4" w:space="0" w:color="auto"/>
              <w:bottom w:val="single" w:sz="4" w:space="0" w:color="auto"/>
              <w:right w:val="single" w:sz="4" w:space="0" w:color="auto"/>
            </w:tcBorders>
            <w:vAlign w:val="center"/>
            <w:hideMark/>
          </w:tcPr>
          <w:p w14:paraId="7595968C"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9.3.</w:t>
            </w:r>
          </w:p>
        </w:tc>
        <w:tc>
          <w:tcPr>
            <w:tcW w:w="1418" w:type="dxa"/>
            <w:tcBorders>
              <w:top w:val="nil"/>
              <w:left w:val="nil"/>
              <w:bottom w:val="single" w:sz="4" w:space="0" w:color="auto"/>
              <w:right w:val="single" w:sz="4" w:space="0" w:color="auto"/>
            </w:tcBorders>
            <w:vAlign w:val="center"/>
            <w:hideMark/>
          </w:tcPr>
          <w:p w14:paraId="06BD72C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i/>
                <w:iCs/>
                <w:color w:val="000000"/>
                <w:sz w:val="18"/>
                <w:szCs w:val="18"/>
                <w:lang w:eastAsia="hr-HR"/>
              </w:rPr>
              <w:t>PP OBŽ 3.3.</w:t>
            </w:r>
            <w:r w:rsidRPr="00AF6250">
              <w:rPr>
                <w:rFonts w:ascii="Times New Roman" w:eastAsia="Times New Roman" w:hAnsi="Times New Roman" w:cs="Times New Roman"/>
                <w:color w:val="000000"/>
                <w:sz w:val="18"/>
                <w:szCs w:val="18"/>
                <w:lang w:eastAsia="hr-HR"/>
              </w:rPr>
              <w:t xml:space="preserve"> Poticanje i jačanje istraživanja i razvoja te suradnje sustava obrazovanja i znanosti s poslovnim sektorom uz primjenu novih tehnologija</w:t>
            </w:r>
          </w:p>
        </w:tc>
        <w:tc>
          <w:tcPr>
            <w:tcW w:w="1417" w:type="dxa"/>
            <w:tcBorders>
              <w:top w:val="nil"/>
              <w:left w:val="nil"/>
              <w:bottom w:val="single" w:sz="4" w:space="0" w:color="auto"/>
              <w:right w:val="single" w:sz="4" w:space="0" w:color="auto"/>
            </w:tcBorders>
            <w:vAlign w:val="center"/>
            <w:hideMark/>
          </w:tcPr>
          <w:p w14:paraId="2CE8B76D" w14:textId="77777777" w:rsidR="00C14A7D" w:rsidRPr="00AF6250" w:rsidRDefault="00C14A7D" w:rsidP="00C14A7D">
            <w:pPr>
              <w:spacing w:after="0" w:line="240" w:lineRule="auto"/>
              <w:rPr>
                <w:rFonts w:ascii="Times New Roman" w:eastAsia="Times New Roman" w:hAnsi="Times New Roman" w:cs="Times New Roman"/>
                <w:sz w:val="18"/>
                <w:szCs w:val="18"/>
                <w:lang w:eastAsia="hr-HR"/>
              </w:rPr>
            </w:pPr>
            <w:r w:rsidRPr="00AF6250">
              <w:rPr>
                <w:rFonts w:ascii="Times New Roman" w:eastAsia="Times New Roman" w:hAnsi="Times New Roman" w:cs="Times New Roman"/>
                <w:sz w:val="18"/>
                <w:szCs w:val="18"/>
                <w:lang w:eastAsia="hr-HR"/>
              </w:rPr>
              <w:t>Dodijeljene potpore</w:t>
            </w:r>
          </w:p>
        </w:tc>
        <w:tc>
          <w:tcPr>
            <w:tcW w:w="1134" w:type="dxa"/>
            <w:tcBorders>
              <w:top w:val="nil"/>
              <w:left w:val="nil"/>
              <w:bottom w:val="single" w:sz="4" w:space="0" w:color="auto"/>
              <w:right w:val="single" w:sz="4" w:space="0" w:color="auto"/>
            </w:tcBorders>
            <w:vAlign w:val="center"/>
            <w:hideMark/>
          </w:tcPr>
          <w:p w14:paraId="76D18B7D" w14:textId="77777777" w:rsidR="00C14A7D" w:rsidRPr="00AF6250" w:rsidRDefault="00C14A7D" w:rsidP="00C14A7D">
            <w:pPr>
              <w:spacing w:after="0" w:line="240" w:lineRule="auto"/>
              <w:jc w:val="center"/>
              <w:rPr>
                <w:rFonts w:ascii="Times New Roman" w:eastAsia="Times New Roman" w:hAnsi="Times New Roman" w:cs="Times New Roman"/>
                <w:sz w:val="18"/>
                <w:szCs w:val="18"/>
                <w:lang w:eastAsia="hr-HR"/>
              </w:rPr>
            </w:pPr>
            <w:r w:rsidRPr="00AF6250">
              <w:rPr>
                <w:rFonts w:ascii="Times New Roman" w:eastAsia="Times New Roman" w:hAnsi="Times New Roman" w:cs="Times New Roman"/>
                <w:sz w:val="18"/>
                <w:szCs w:val="18"/>
                <w:lang w:eastAsia="hr-HR"/>
              </w:rPr>
              <w:t>89 (2025.)</w:t>
            </w:r>
          </w:p>
        </w:tc>
        <w:tc>
          <w:tcPr>
            <w:tcW w:w="1134" w:type="dxa"/>
            <w:tcBorders>
              <w:top w:val="nil"/>
              <w:left w:val="nil"/>
              <w:bottom w:val="single" w:sz="4" w:space="0" w:color="auto"/>
              <w:right w:val="single" w:sz="4" w:space="0" w:color="auto"/>
            </w:tcBorders>
            <w:vAlign w:val="center"/>
            <w:hideMark/>
          </w:tcPr>
          <w:p w14:paraId="5FE131C5" w14:textId="77777777" w:rsidR="00C14A7D" w:rsidRPr="00AF6250" w:rsidRDefault="00C14A7D" w:rsidP="00C14A7D">
            <w:pPr>
              <w:spacing w:after="0" w:line="240" w:lineRule="auto"/>
              <w:jc w:val="center"/>
              <w:rPr>
                <w:rFonts w:ascii="Times New Roman" w:eastAsia="Times New Roman" w:hAnsi="Times New Roman" w:cs="Times New Roman"/>
                <w:sz w:val="18"/>
                <w:szCs w:val="18"/>
                <w:lang w:eastAsia="hr-HR"/>
              </w:rPr>
            </w:pPr>
            <w:r w:rsidRPr="00AF6250">
              <w:rPr>
                <w:rFonts w:ascii="Times New Roman" w:eastAsia="Times New Roman" w:hAnsi="Times New Roman" w:cs="Times New Roman"/>
                <w:sz w:val="18"/>
                <w:szCs w:val="18"/>
                <w:lang w:eastAsia="hr-HR"/>
              </w:rPr>
              <w:t>90</w:t>
            </w:r>
          </w:p>
        </w:tc>
        <w:tc>
          <w:tcPr>
            <w:tcW w:w="1276" w:type="dxa"/>
            <w:tcBorders>
              <w:top w:val="nil"/>
              <w:left w:val="nil"/>
              <w:bottom w:val="single" w:sz="4" w:space="0" w:color="auto"/>
              <w:right w:val="single" w:sz="4" w:space="0" w:color="auto"/>
            </w:tcBorders>
            <w:vAlign w:val="center"/>
            <w:hideMark/>
          </w:tcPr>
          <w:p w14:paraId="5D3F3A0A" w14:textId="248D5780"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Provedbeni program OBŽ za mandatno razdoblje 2025.</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5DA28BE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9.3.1.</w:t>
            </w:r>
          </w:p>
        </w:tc>
        <w:tc>
          <w:tcPr>
            <w:tcW w:w="1417" w:type="dxa"/>
            <w:tcBorders>
              <w:top w:val="nil"/>
              <w:left w:val="nil"/>
              <w:bottom w:val="single" w:sz="4" w:space="0" w:color="auto"/>
              <w:right w:val="single" w:sz="4" w:space="0" w:color="auto"/>
            </w:tcBorders>
            <w:vAlign w:val="center"/>
            <w:hideMark/>
          </w:tcPr>
          <w:p w14:paraId="3FDE7AA2" w14:textId="77777777" w:rsidR="00C14A7D" w:rsidRPr="00AF6250" w:rsidRDefault="00C14A7D" w:rsidP="00C17317">
            <w:pPr>
              <w:spacing w:after="0" w:line="240" w:lineRule="auto"/>
              <w:ind w:right="-108"/>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Osiguravanje sredstava za dodjelu potpora studentima poslijediplomskih studija kao oblik pomoći</w:t>
            </w:r>
            <w:r w:rsidRPr="00AF6250">
              <w:rPr>
                <w:rFonts w:ascii="Times New Roman" w:eastAsia="Times New Roman" w:hAnsi="Times New Roman" w:cs="Times New Roman"/>
                <w:i/>
                <w:iCs/>
                <w:color w:val="FF0000"/>
                <w:sz w:val="18"/>
                <w:szCs w:val="18"/>
                <w:lang w:eastAsia="hr-HR"/>
              </w:rPr>
              <w:t xml:space="preserve"> </w:t>
            </w:r>
          </w:p>
        </w:tc>
        <w:tc>
          <w:tcPr>
            <w:tcW w:w="1276" w:type="dxa"/>
            <w:tcBorders>
              <w:top w:val="nil"/>
              <w:left w:val="nil"/>
              <w:bottom w:val="single" w:sz="4" w:space="0" w:color="auto"/>
              <w:right w:val="single" w:sz="4" w:space="0" w:color="auto"/>
            </w:tcBorders>
            <w:vAlign w:val="center"/>
            <w:hideMark/>
          </w:tcPr>
          <w:p w14:paraId="55135E89"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zaprimljenih zahtjeva</w:t>
            </w:r>
          </w:p>
        </w:tc>
        <w:tc>
          <w:tcPr>
            <w:tcW w:w="992" w:type="dxa"/>
            <w:tcBorders>
              <w:top w:val="nil"/>
              <w:left w:val="nil"/>
              <w:bottom w:val="single" w:sz="4" w:space="0" w:color="auto"/>
              <w:right w:val="single" w:sz="4" w:space="0" w:color="auto"/>
            </w:tcBorders>
            <w:vAlign w:val="center"/>
            <w:hideMark/>
          </w:tcPr>
          <w:p w14:paraId="631E84C2"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90</w:t>
            </w:r>
          </w:p>
        </w:tc>
        <w:tc>
          <w:tcPr>
            <w:tcW w:w="1134" w:type="dxa"/>
            <w:tcBorders>
              <w:top w:val="nil"/>
              <w:left w:val="nil"/>
              <w:bottom w:val="single" w:sz="4" w:space="0" w:color="auto"/>
              <w:right w:val="single" w:sz="4" w:space="0" w:color="auto"/>
            </w:tcBorders>
            <w:vAlign w:val="center"/>
            <w:hideMark/>
          </w:tcPr>
          <w:p w14:paraId="24D8024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0DDB7A8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37F7D9F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A1207 01</w:t>
            </w:r>
          </w:p>
        </w:tc>
      </w:tr>
      <w:tr w:rsidR="00925DEE" w:rsidRPr="003E4A33" w14:paraId="5E904D76" w14:textId="77777777" w:rsidTr="004816EB">
        <w:trPr>
          <w:trHeight w:val="765"/>
        </w:trPr>
        <w:tc>
          <w:tcPr>
            <w:tcW w:w="704" w:type="dxa"/>
            <w:vMerge w:val="restart"/>
            <w:tcBorders>
              <w:top w:val="nil"/>
              <w:left w:val="single" w:sz="4" w:space="0" w:color="auto"/>
              <w:bottom w:val="single" w:sz="4" w:space="0" w:color="auto"/>
              <w:right w:val="single" w:sz="4" w:space="0" w:color="auto"/>
            </w:tcBorders>
            <w:vAlign w:val="center"/>
            <w:hideMark/>
          </w:tcPr>
          <w:p w14:paraId="151021FC"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9.4.</w:t>
            </w:r>
          </w:p>
        </w:tc>
        <w:tc>
          <w:tcPr>
            <w:tcW w:w="1418" w:type="dxa"/>
            <w:vMerge w:val="restart"/>
            <w:tcBorders>
              <w:top w:val="nil"/>
              <w:left w:val="single" w:sz="4" w:space="0" w:color="auto"/>
              <w:bottom w:val="single" w:sz="4" w:space="0" w:color="auto"/>
              <w:right w:val="single" w:sz="4" w:space="0" w:color="auto"/>
            </w:tcBorders>
            <w:vAlign w:val="center"/>
            <w:hideMark/>
          </w:tcPr>
          <w:p w14:paraId="26F4809D"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i/>
                <w:iCs/>
                <w:color w:val="000000"/>
                <w:sz w:val="18"/>
                <w:szCs w:val="18"/>
                <w:lang w:eastAsia="hr-HR"/>
              </w:rPr>
              <w:t>PP OBŽ 4.2.</w:t>
            </w:r>
            <w:r w:rsidRPr="00AF6250">
              <w:rPr>
                <w:rFonts w:ascii="Times New Roman" w:eastAsia="Times New Roman" w:hAnsi="Times New Roman" w:cs="Times New Roman"/>
                <w:color w:val="000000"/>
                <w:sz w:val="18"/>
                <w:szCs w:val="18"/>
                <w:lang w:eastAsia="hr-HR"/>
              </w:rPr>
              <w:t xml:space="preserve"> Razvoj i unaprjeđenje sustava sporta, sportske infrastrukture i ljudskih potencijala te aktivnog života građana</w:t>
            </w:r>
          </w:p>
        </w:tc>
        <w:tc>
          <w:tcPr>
            <w:tcW w:w="1417" w:type="dxa"/>
            <w:tcBorders>
              <w:top w:val="nil"/>
              <w:left w:val="nil"/>
              <w:bottom w:val="single" w:sz="4" w:space="0" w:color="auto"/>
              <w:right w:val="single" w:sz="4" w:space="0" w:color="auto"/>
            </w:tcBorders>
            <w:vAlign w:val="center"/>
            <w:hideMark/>
          </w:tcPr>
          <w:p w14:paraId="0CF6C621"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Udruge financirane kroz program javnih potreba u području sporta</w:t>
            </w:r>
          </w:p>
        </w:tc>
        <w:tc>
          <w:tcPr>
            <w:tcW w:w="1134" w:type="dxa"/>
            <w:tcBorders>
              <w:top w:val="nil"/>
              <w:left w:val="nil"/>
              <w:bottom w:val="single" w:sz="4" w:space="0" w:color="auto"/>
              <w:right w:val="single" w:sz="4" w:space="0" w:color="auto"/>
            </w:tcBorders>
            <w:vAlign w:val="center"/>
            <w:hideMark/>
          </w:tcPr>
          <w:p w14:paraId="721B913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229 (2024.)</w:t>
            </w:r>
          </w:p>
        </w:tc>
        <w:tc>
          <w:tcPr>
            <w:tcW w:w="1134" w:type="dxa"/>
            <w:tcBorders>
              <w:top w:val="nil"/>
              <w:left w:val="nil"/>
              <w:bottom w:val="single" w:sz="4" w:space="0" w:color="auto"/>
              <w:right w:val="single" w:sz="4" w:space="0" w:color="auto"/>
            </w:tcBorders>
            <w:vAlign w:val="center"/>
            <w:hideMark/>
          </w:tcPr>
          <w:p w14:paraId="269ED1C9"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230</w:t>
            </w:r>
          </w:p>
        </w:tc>
        <w:tc>
          <w:tcPr>
            <w:tcW w:w="1276" w:type="dxa"/>
            <w:vMerge w:val="restart"/>
            <w:tcBorders>
              <w:top w:val="nil"/>
              <w:left w:val="single" w:sz="4" w:space="0" w:color="auto"/>
              <w:bottom w:val="single" w:sz="4" w:space="0" w:color="auto"/>
              <w:right w:val="single" w:sz="4" w:space="0" w:color="auto"/>
            </w:tcBorders>
            <w:vAlign w:val="center"/>
            <w:hideMark/>
          </w:tcPr>
          <w:p w14:paraId="35E2C797" w14:textId="2AB122D5"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Provedbeni program OBŽ za mandatno razdoblje 2025.</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580FAED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9.4.1.</w:t>
            </w:r>
          </w:p>
        </w:tc>
        <w:tc>
          <w:tcPr>
            <w:tcW w:w="1417" w:type="dxa"/>
            <w:tcBorders>
              <w:top w:val="nil"/>
              <w:left w:val="nil"/>
              <w:bottom w:val="single" w:sz="4" w:space="0" w:color="auto"/>
              <w:right w:val="single" w:sz="4" w:space="0" w:color="auto"/>
            </w:tcBorders>
            <w:vAlign w:val="center"/>
            <w:hideMark/>
          </w:tcPr>
          <w:p w14:paraId="6CB356C7"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Realizacija Programa javnih potreba u sportu na području Osječko-baranjske županije za 2026. godinu</w:t>
            </w:r>
          </w:p>
        </w:tc>
        <w:tc>
          <w:tcPr>
            <w:tcW w:w="1276" w:type="dxa"/>
            <w:tcBorders>
              <w:top w:val="nil"/>
              <w:left w:val="nil"/>
              <w:bottom w:val="single" w:sz="4" w:space="0" w:color="auto"/>
              <w:right w:val="single" w:sz="4" w:space="0" w:color="auto"/>
            </w:tcBorders>
            <w:vAlign w:val="center"/>
            <w:hideMark/>
          </w:tcPr>
          <w:p w14:paraId="371506F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potpisanih ugovora</w:t>
            </w:r>
          </w:p>
        </w:tc>
        <w:tc>
          <w:tcPr>
            <w:tcW w:w="992" w:type="dxa"/>
            <w:tcBorders>
              <w:top w:val="nil"/>
              <w:left w:val="nil"/>
              <w:bottom w:val="single" w:sz="4" w:space="0" w:color="auto"/>
              <w:right w:val="single" w:sz="4" w:space="0" w:color="auto"/>
            </w:tcBorders>
            <w:vAlign w:val="center"/>
            <w:hideMark/>
          </w:tcPr>
          <w:p w14:paraId="3CB99A3C"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230</w:t>
            </w:r>
          </w:p>
        </w:tc>
        <w:tc>
          <w:tcPr>
            <w:tcW w:w="1134" w:type="dxa"/>
            <w:tcBorders>
              <w:top w:val="nil"/>
              <w:left w:val="nil"/>
              <w:bottom w:val="single" w:sz="4" w:space="0" w:color="auto"/>
              <w:right w:val="single" w:sz="4" w:space="0" w:color="auto"/>
            </w:tcBorders>
            <w:vAlign w:val="center"/>
            <w:hideMark/>
          </w:tcPr>
          <w:p w14:paraId="375EBB7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484AFC5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6EDCD804"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A7004 01</w:t>
            </w:r>
          </w:p>
          <w:p w14:paraId="29581328"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A7004 02</w:t>
            </w:r>
          </w:p>
          <w:p w14:paraId="32E3A931"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A7004 03</w:t>
            </w:r>
          </w:p>
          <w:p w14:paraId="7FBF0784" w14:textId="38B21DD8"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r>
      <w:tr w:rsidR="00925DEE" w:rsidRPr="003E4A33" w14:paraId="2C718CEB" w14:textId="77777777" w:rsidTr="004816EB">
        <w:trPr>
          <w:trHeight w:val="510"/>
        </w:trPr>
        <w:tc>
          <w:tcPr>
            <w:tcW w:w="704" w:type="dxa"/>
            <w:vMerge/>
            <w:tcBorders>
              <w:top w:val="nil"/>
              <w:left w:val="single" w:sz="4" w:space="0" w:color="auto"/>
              <w:bottom w:val="single" w:sz="4" w:space="0" w:color="auto"/>
              <w:right w:val="single" w:sz="4" w:space="0" w:color="auto"/>
            </w:tcBorders>
            <w:vAlign w:val="center"/>
            <w:hideMark/>
          </w:tcPr>
          <w:p w14:paraId="60F8811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87DCF7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4D8CB5DC"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Korisnici financijskih sredstava u području sporta</w:t>
            </w:r>
          </w:p>
        </w:tc>
        <w:tc>
          <w:tcPr>
            <w:tcW w:w="1134" w:type="dxa"/>
            <w:tcBorders>
              <w:top w:val="nil"/>
              <w:left w:val="nil"/>
              <w:bottom w:val="single" w:sz="4" w:space="0" w:color="auto"/>
              <w:right w:val="single" w:sz="4" w:space="0" w:color="auto"/>
            </w:tcBorders>
            <w:vAlign w:val="center"/>
            <w:hideMark/>
          </w:tcPr>
          <w:p w14:paraId="2A29AA8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46.000 (2024.)</w:t>
            </w:r>
          </w:p>
        </w:tc>
        <w:tc>
          <w:tcPr>
            <w:tcW w:w="1134" w:type="dxa"/>
            <w:tcBorders>
              <w:top w:val="nil"/>
              <w:left w:val="nil"/>
              <w:bottom w:val="single" w:sz="4" w:space="0" w:color="auto"/>
              <w:right w:val="single" w:sz="4" w:space="0" w:color="auto"/>
            </w:tcBorders>
            <w:vAlign w:val="center"/>
            <w:hideMark/>
          </w:tcPr>
          <w:p w14:paraId="1B7F4B85"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46.000</w:t>
            </w:r>
          </w:p>
        </w:tc>
        <w:tc>
          <w:tcPr>
            <w:tcW w:w="1276" w:type="dxa"/>
            <w:vMerge/>
            <w:tcBorders>
              <w:top w:val="nil"/>
              <w:left w:val="single" w:sz="4" w:space="0" w:color="auto"/>
              <w:bottom w:val="single" w:sz="4" w:space="0" w:color="auto"/>
              <w:right w:val="single" w:sz="4" w:space="0" w:color="auto"/>
            </w:tcBorders>
            <w:vAlign w:val="center"/>
            <w:hideMark/>
          </w:tcPr>
          <w:p w14:paraId="7D80DE51"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53DDC1A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9.4.2.</w:t>
            </w:r>
          </w:p>
        </w:tc>
        <w:tc>
          <w:tcPr>
            <w:tcW w:w="1417" w:type="dxa"/>
            <w:tcBorders>
              <w:top w:val="nil"/>
              <w:left w:val="nil"/>
              <w:bottom w:val="single" w:sz="4" w:space="0" w:color="auto"/>
              <w:right w:val="single" w:sz="4" w:space="0" w:color="auto"/>
            </w:tcBorders>
            <w:vAlign w:val="center"/>
            <w:hideMark/>
          </w:tcPr>
          <w:p w14:paraId="7D5C44F1"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Realizacija Ostalih programa u sportu</w:t>
            </w:r>
          </w:p>
        </w:tc>
        <w:tc>
          <w:tcPr>
            <w:tcW w:w="1276" w:type="dxa"/>
            <w:tcBorders>
              <w:top w:val="nil"/>
              <w:left w:val="nil"/>
              <w:bottom w:val="single" w:sz="4" w:space="0" w:color="auto"/>
              <w:right w:val="single" w:sz="4" w:space="0" w:color="auto"/>
            </w:tcBorders>
            <w:vAlign w:val="center"/>
            <w:hideMark/>
          </w:tcPr>
          <w:p w14:paraId="57CDC0BE"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0B682825"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164.000 eura</w:t>
            </w:r>
          </w:p>
        </w:tc>
        <w:tc>
          <w:tcPr>
            <w:tcW w:w="1134" w:type="dxa"/>
            <w:tcBorders>
              <w:top w:val="nil"/>
              <w:left w:val="nil"/>
              <w:bottom w:val="single" w:sz="4" w:space="0" w:color="auto"/>
              <w:right w:val="single" w:sz="4" w:space="0" w:color="auto"/>
            </w:tcBorders>
            <w:vAlign w:val="center"/>
            <w:hideMark/>
          </w:tcPr>
          <w:p w14:paraId="35D8D53B"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5A78FE5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77A9F9DC"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A7013 01</w:t>
            </w:r>
          </w:p>
          <w:p w14:paraId="4EE35213"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A7013 04</w:t>
            </w:r>
          </w:p>
          <w:p w14:paraId="01D08523"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T7013 08</w:t>
            </w:r>
          </w:p>
          <w:p w14:paraId="37904836"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T7013 09</w:t>
            </w:r>
          </w:p>
          <w:p w14:paraId="352F17D0"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T7013 10</w:t>
            </w:r>
          </w:p>
          <w:p w14:paraId="6EC23B80" w14:textId="3237CC39"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r>
      <w:tr w:rsidR="00925DEE" w:rsidRPr="003E4A33" w14:paraId="624D6E58" w14:textId="77777777" w:rsidTr="00774F87">
        <w:trPr>
          <w:trHeight w:val="510"/>
        </w:trPr>
        <w:tc>
          <w:tcPr>
            <w:tcW w:w="704" w:type="dxa"/>
            <w:vMerge/>
            <w:tcBorders>
              <w:top w:val="nil"/>
              <w:left w:val="single" w:sz="4" w:space="0" w:color="auto"/>
              <w:bottom w:val="single" w:sz="4" w:space="0" w:color="auto"/>
              <w:right w:val="single" w:sz="4" w:space="0" w:color="auto"/>
            </w:tcBorders>
            <w:vAlign w:val="center"/>
            <w:hideMark/>
          </w:tcPr>
          <w:p w14:paraId="1B37F11C"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4C297B9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6E762C9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Korisnici financijskih sredstava - udruge i JLS</w:t>
            </w:r>
          </w:p>
        </w:tc>
        <w:tc>
          <w:tcPr>
            <w:tcW w:w="1134" w:type="dxa"/>
            <w:tcBorders>
              <w:top w:val="nil"/>
              <w:left w:val="nil"/>
              <w:bottom w:val="single" w:sz="4" w:space="0" w:color="auto"/>
              <w:right w:val="single" w:sz="4" w:space="0" w:color="auto"/>
            </w:tcBorders>
            <w:vAlign w:val="center"/>
            <w:hideMark/>
          </w:tcPr>
          <w:p w14:paraId="4699583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49 (2025.)</w:t>
            </w:r>
          </w:p>
        </w:tc>
        <w:tc>
          <w:tcPr>
            <w:tcW w:w="1134" w:type="dxa"/>
            <w:tcBorders>
              <w:top w:val="nil"/>
              <w:left w:val="nil"/>
              <w:bottom w:val="single" w:sz="4" w:space="0" w:color="auto"/>
              <w:right w:val="single" w:sz="4" w:space="0" w:color="auto"/>
            </w:tcBorders>
            <w:vAlign w:val="center"/>
            <w:hideMark/>
          </w:tcPr>
          <w:p w14:paraId="03D970F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50</w:t>
            </w:r>
          </w:p>
        </w:tc>
        <w:tc>
          <w:tcPr>
            <w:tcW w:w="1276" w:type="dxa"/>
            <w:vMerge/>
            <w:tcBorders>
              <w:top w:val="nil"/>
              <w:left w:val="single" w:sz="4" w:space="0" w:color="auto"/>
              <w:bottom w:val="single" w:sz="4" w:space="0" w:color="auto"/>
              <w:right w:val="single" w:sz="4" w:space="0" w:color="auto"/>
            </w:tcBorders>
            <w:vAlign w:val="center"/>
            <w:hideMark/>
          </w:tcPr>
          <w:p w14:paraId="47CFCF22"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0A4A1A8E"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9.4.3.</w:t>
            </w:r>
          </w:p>
        </w:tc>
        <w:tc>
          <w:tcPr>
            <w:tcW w:w="1417" w:type="dxa"/>
            <w:tcBorders>
              <w:top w:val="nil"/>
              <w:left w:val="nil"/>
              <w:bottom w:val="single" w:sz="4" w:space="0" w:color="auto"/>
              <w:right w:val="single" w:sz="4" w:space="0" w:color="auto"/>
            </w:tcBorders>
            <w:vAlign w:val="center"/>
            <w:hideMark/>
          </w:tcPr>
          <w:p w14:paraId="57E96CD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Realizacija Programa Kapitalna ulaganja u sportske objekte i terene</w:t>
            </w:r>
          </w:p>
        </w:tc>
        <w:tc>
          <w:tcPr>
            <w:tcW w:w="1276" w:type="dxa"/>
            <w:tcBorders>
              <w:top w:val="nil"/>
              <w:left w:val="nil"/>
              <w:bottom w:val="single" w:sz="4" w:space="0" w:color="auto"/>
              <w:right w:val="single" w:sz="4" w:space="0" w:color="auto"/>
            </w:tcBorders>
            <w:vAlign w:val="center"/>
            <w:hideMark/>
          </w:tcPr>
          <w:p w14:paraId="310130E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potpisanih ugovora</w:t>
            </w:r>
          </w:p>
        </w:tc>
        <w:tc>
          <w:tcPr>
            <w:tcW w:w="992" w:type="dxa"/>
            <w:tcBorders>
              <w:top w:val="nil"/>
              <w:left w:val="nil"/>
              <w:bottom w:val="single" w:sz="4" w:space="0" w:color="auto"/>
              <w:right w:val="single" w:sz="4" w:space="0" w:color="auto"/>
            </w:tcBorders>
            <w:vAlign w:val="center"/>
            <w:hideMark/>
          </w:tcPr>
          <w:p w14:paraId="15BCC0C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50</w:t>
            </w:r>
          </w:p>
        </w:tc>
        <w:tc>
          <w:tcPr>
            <w:tcW w:w="1134" w:type="dxa"/>
            <w:tcBorders>
              <w:top w:val="nil"/>
              <w:left w:val="nil"/>
              <w:bottom w:val="single" w:sz="4" w:space="0" w:color="auto"/>
              <w:right w:val="single" w:sz="4" w:space="0" w:color="auto"/>
            </w:tcBorders>
            <w:vAlign w:val="center"/>
            <w:hideMark/>
          </w:tcPr>
          <w:p w14:paraId="053BEC4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66E542A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043AE41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A7015 01</w:t>
            </w:r>
          </w:p>
        </w:tc>
      </w:tr>
      <w:tr w:rsidR="00925DEE" w:rsidRPr="003E4A33" w14:paraId="42D54A23" w14:textId="77777777" w:rsidTr="00774F87">
        <w:trPr>
          <w:trHeight w:val="900"/>
        </w:trPr>
        <w:tc>
          <w:tcPr>
            <w:tcW w:w="704" w:type="dxa"/>
            <w:vMerge w:val="restart"/>
            <w:tcBorders>
              <w:top w:val="nil"/>
              <w:left w:val="single" w:sz="4" w:space="0" w:color="auto"/>
              <w:bottom w:val="single" w:sz="4" w:space="0" w:color="auto"/>
              <w:right w:val="single" w:sz="4" w:space="0" w:color="auto"/>
            </w:tcBorders>
            <w:vAlign w:val="center"/>
            <w:hideMark/>
          </w:tcPr>
          <w:p w14:paraId="4F8F08F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lastRenderedPageBreak/>
              <w:t>9.5.</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3D572A18"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i/>
                <w:iCs/>
                <w:color w:val="000000"/>
                <w:sz w:val="18"/>
                <w:szCs w:val="18"/>
                <w:lang w:eastAsia="hr-HR"/>
              </w:rPr>
              <w:t xml:space="preserve">PP OBŽ 4.4. </w:t>
            </w:r>
            <w:r w:rsidRPr="00AF6250">
              <w:rPr>
                <w:rFonts w:ascii="Times New Roman" w:eastAsia="Times New Roman" w:hAnsi="Times New Roman" w:cs="Times New Roman"/>
                <w:color w:val="000000"/>
                <w:sz w:val="18"/>
                <w:szCs w:val="18"/>
                <w:lang w:eastAsia="hr-HR"/>
              </w:rPr>
              <w:t>Razvoj i unaprjeđenje kulturnog i medijskog sektora, kulturnih industrija i zaštita kulturne baštine</w:t>
            </w:r>
          </w:p>
        </w:tc>
        <w:tc>
          <w:tcPr>
            <w:tcW w:w="1417" w:type="dxa"/>
            <w:tcBorders>
              <w:top w:val="single" w:sz="4" w:space="0" w:color="auto"/>
              <w:left w:val="nil"/>
              <w:bottom w:val="single" w:sz="4" w:space="0" w:color="auto"/>
              <w:right w:val="single" w:sz="4" w:space="0" w:color="auto"/>
            </w:tcBorders>
            <w:vAlign w:val="center"/>
            <w:hideMark/>
          </w:tcPr>
          <w:p w14:paraId="53F6B01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Korisnici financijskih sredstava u području kulture</w:t>
            </w:r>
          </w:p>
        </w:tc>
        <w:tc>
          <w:tcPr>
            <w:tcW w:w="1134" w:type="dxa"/>
            <w:tcBorders>
              <w:top w:val="single" w:sz="4" w:space="0" w:color="auto"/>
              <w:left w:val="nil"/>
              <w:bottom w:val="single" w:sz="4" w:space="0" w:color="auto"/>
              <w:right w:val="single" w:sz="4" w:space="0" w:color="auto"/>
            </w:tcBorders>
            <w:vAlign w:val="center"/>
            <w:hideMark/>
          </w:tcPr>
          <w:p w14:paraId="39CD2B62"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260 (2025.)</w:t>
            </w:r>
          </w:p>
        </w:tc>
        <w:tc>
          <w:tcPr>
            <w:tcW w:w="1134" w:type="dxa"/>
            <w:tcBorders>
              <w:top w:val="single" w:sz="4" w:space="0" w:color="auto"/>
              <w:left w:val="nil"/>
              <w:bottom w:val="single" w:sz="4" w:space="0" w:color="auto"/>
              <w:right w:val="single" w:sz="4" w:space="0" w:color="auto"/>
            </w:tcBorders>
            <w:vAlign w:val="center"/>
            <w:hideMark/>
          </w:tcPr>
          <w:p w14:paraId="0F0612B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260</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7708AE39" w14:textId="47434A58"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Provedbeni program OBŽ za mandatno razdoblje 2025.</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2029.</w:t>
            </w:r>
          </w:p>
        </w:tc>
        <w:tc>
          <w:tcPr>
            <w:tcW w:w="1134" w:type="dxa"/>
            <w:tcBorders>
              <w:top w:val="single" w:sz="4" w:space="0" w:color="auto"/>
              <w:left w:val="nil"/>
              <w:bottom w:val="single" w:sz="4" w:space="0" w:color="auto"/>
              <w:right w:val="single" w:sz="4" w:space="0" w:color="auto"/>
            </w:tcBorders>
            <w:vAlign w:val="center"/>
            <w:hideMark/>
          </w:tcPr>
          <w:p w14:paraId="2310C64E"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9.5.1.</w:t>
            </w:r>
          </w:p>
        </w:tc>
        <w:tc>
          <w:tcPr>
            <w:tcW w:w="1417" w:type="dxa"/>
            <w:tcBorders>
              <w:top w:val="single" w:sz="4" w:space="0" w:color="auto"/>
              <w:left w:val="nil"/>
              <w:bottom w:val="single" w:sz="4" w:space="0" w:color="auto"/>
              <w:right w:val="single" w:sz="4" w:space="0" w:color="auto"/>
            </w:tcBorders>
            <w:vAlign w:val="center"/>
            <w:hideMark/>
          </w:tcPr>
          <w:p w14:paraId="55947314"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Realizacija Programa javnih potreba u kulturi na području Osječko-baranjske županije za 2026. godinu</w:t>
            </w:r>
          </w:p>
        </w:tc>
        <w:tc>
          <w:tcPr>
            <w:tcW w:w="1276" w:type="dxa"/>
            <w:tcBorders>
              <w:top w:val="single" w:sz="4" w:space="0" w:color="auto"/>
              <w:left w:val="nil"/>
              <w:bottom w:val="single" w:sz="4" w:space="0" w:color="auto"/>
              <w:right w:val="single" w:sz="4" w:space="0" w:color="auto"/>
            </w:tcBorders>
            <w:vAlign w:val="center"/>
            <w:hideMark/>
          </w:tcPr>
          <w:p w14:paraId="3B0FB0D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Broj potpisanih ugovora </w:t>
            </w:r>
          </w:p>
        </w:tc>
        <w:tc>
          <w:tcPr>
            <w:tcW w:w="992" w:type="dxa"/>
            <w:tcBorders>
              <w:top w:val="single" w:sz="4" w:space="0" w:color="auto"/>
              <w:left w:val="nil"/>
              <w:bottom w:val="single" w:sz="4" w:space="0" w:color="auto"/>
              <w:right w:val="single" w:sz="4" w:space="0" w:color="auto"/>
            </w:tcBorders>
            <w:vAlign w:val="center"/>
            <w:hideMark/>
          </w:tcPr>
          <w:p w14:paraId="63FF00A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255</w:t>
            </w:r>
          </w:p>
        </w:tc>
        <w:tc>
          <w:tcPr>
            <w:tcW w:w="1134" w:type="dxa"/>
            <w:tcBorders>
              <w:top w:val="single" w:sz="4" w:space="0" w:color="auto"/>
              <w:left w:val="nil"/>
              <w:bottom w:val="single" w:sz="4" w:space="0" w:color="auto"/>
              <w:right w:val="single" w:sz="4" w:space="0" w:color="auto"/>
            </w:tcBorders>
            <w:vAlign w:val="center"/>
            <w:hideMark/>
          </w:tcPr>
          <w:p w14:paraId="48C86EB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single" w:sz="4" w:space="0" w:color="auto"/>
              <w:left w:val="nil"/>
              <w:bottom w:val="single" w:sz="4" w:space="0" w:color="auto"/>
              <w:right w:val="single" w:sz="4" w:space="0" w:color="auto"/>
            </w:tcBorders>
            <w:vAlign w:val="center"/>
            <w:hideMark/>
          </w:tcPr>
          <w:p w14:paraId="4C4B515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single" w:sz="4" w:space="0" w:color="auto"/>
              <w:left w:val="nil"/>
              <w:bottom w:val="single" w:sz="4" w:space="0" w:color="auto"/>
              <w:right w:val="single" w:sz="4" w:space="0" w:color="auto"/>
            </w:tcBorders>
            <w:vAlign w:val="center"/>
            <w:hideMark/>
          </w:tcPr>
          <w:p w14:paraId="007C7D0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A1011 18</w:t>
            </w:r>
          </w:p>
        </w:tc>
      </w:tr>
      <w:tr w:rsidR="00925DEE" w:rsidRPr="003E4A33" w14:paraId="56B2B496" w14:textId="77777777" w:rsidTr="00774F87">
        <w:trPr>
          <w:trHeight w:val="900"/>
        </w:trPr>
        <w:tc>
          <w:tcPr>
            <w:tcW w:w="704" w:type="dxa"/>
            <w:vMerge/>
            <w:tcBorders>
              <w:top w:val="nil"/>
              <w:left w:val="single" w:sz="4" w:space="0" w:color="auto"/>
              <w:bottom w:val="single" w:sz="4" w:space="0" w:color="auto"/>
              <w:right w:val="single" w:sz="4" w:space="0" w:color="auto"/>
            </w:tcBorders>
            <w:vAlign w:val="center"/>
            <w:hideMark/>
          </w:tcPr>
          <w:p w14:paraId="0B89FD55"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7C851F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single" w:sz="4" w:space="0" w:color="auto"/>
              <w:left w:val="nil"/>
              <w:bottom w:val="single" w:sz="4" w:space="0" w:color="auto"/>
              <w:right w:val="single" w:sz="4" w:space="0" w:color="auto"/>
            </w:tcBorders>
            <w:vAlign w:val="center"/>
            <w:hideMark/>
          </w:tcPr>
          <w:p w14:paraId="6AFC3688"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Korisnici financijskih sredstava u području građanskih inicijativa, ljudskih prava i sloboda</w:t>
            </w:r>
          </w:p>
        </w:tc>
        <w:tc>
          <w:tcPr>
            <w:tcW w:w="1134" w:type="dxa"/>
            <w:tcBorders>
              <w:top w:val="single" w:sz="4" w:space="0" w:color="auto"/>
              <w:left w:val="nil"/>
              <w:bottom w:val="single" w:sz="4" w:space="0" w:color="auto"/>
              <w:right w:val="single" w:sz="4" w:space="0" w:color="auto"/>
            </w:tcBorders>
            <w:vAlign w:val="center"/>
            <w:hideMark/>
          </w:tcPr>
          <w:p w14:paraId="68C4F125"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25 (2025.)</w:t>
            </w:r>
          </w:p>
        </w:tc>
        <w:tc>
          <w:tcPr>
            <w:tcW w:w="1134" w:type="dxa"/>
            <w:tcBorders>
              <w:top w:val="single" w:sz="4" w:space="0" w:color="auto"/>
              <w:left w:val="nil"/>
              <w:bottom w:val="single" w:sz="4" w:space="0" w:color="auto"/>
              <w:right w:val="single" w:sz="4" w:space="0" w:color="auto"/>
            </w:tcBorders>
            <w:vAlign w:val="center"/>
            <w:hideMark/>
          </w:tcPr>
          <w:p w14:paraId="66640E7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78B5534"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134" w:type="dxa"/>
            <w:tcBorders>
              <w:top w:val="single" w:sz="4" w:space="0" w:color="auto"/>
              <w:left w:val="nil"/>
              <w:bottom w:val="single" w:sz="4" w:space="0" w:color="auto"/>
              <w:right w:val="single" w:sz="4" w:space="0" w:color="auto"/>
            </w:tcBorders>
            <w:vAlign w:val="center"/>
            <w:hideMark/>
          </w:tcPr>
          <w:p w14:paraId="2750764C"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9.5.2.</w:t>
            </w:r>
          </w:p>
        </w:tc>
        <w:tc>
          <w:tcPr>
            <w:tcW w:w="1417" w:type="dxa"/>
            <w:tcBorders>
              <w:top w:val="single" w:sz="4" w:space="0" w:color="auto"/>
              <w:left w:val="nil"/>
              <w:bottom w:val="single" w:sz="4" w:space="0" w:color="auto"/>
              <w:right w:val="single" w:sz="4" w:space="0" w:color="auto"/>
            </w:tcBorders>
            <w:vAlign w:val="center"/>
            <w:hideMark/>
          </w:tcPr>
          <w:p w14:paraId="54D7033F"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Dodjela potpora udrugama iz područja građanskih akcija, ljudskih prava i sloboda</w:t>
            </w:r>
          </w:p>
        </w:tc>
        <w:tc>
          <w:tcPr>
            <w:tcW w:w="1276" w:type="dxa"/>
            <w:tcBorders>
              <w:top w:val="single" w:sz="4" w:space="0" w:color="auto"/>
              <w:left w:val="nil"/>
              <w:bottom w:val="single" w:sz="4" w:space="0" w:color="auto"/>
              <w:right w:val="single" w:sz="4" w:space="0" w:color="auto"/>
            </w:tcBorders>
            <w:vAlign w:val="center"/>
            <w:hideMark/>
          </w:tcPr>
          <w:p w14:paraId="57A46638"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Javni poziv za udruge iz područja građanskih akcija, ljudskih prava i sloboda</w:t>
            </w:r>
          </w:p>
        </w:tc>
        <w:tc>
          <w:tcPr>
            <w:tcW w:w="992" w:type="dxa"/>
            <w:tcBorders>
              <w:top w:val="single" w:sz="4" w:space="0" w:color="auto"/>
              <w:left w:val="nil"/>
              <w:bottom w:val="single" w:sz="4" w:space="0" w:color="auto"/>
              <w:right w:val="single" w:sz="4" w:space="0" w:color="auto"/>
            </w:tcBorders>
            <w:vAlign w:val="center"/>
            <w:hideMark/>
          </w:tcPr>
          <w:p w14:paraId="58F2667B"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w:t>
            </w:r>
          </w:p>
        </w:tc>
        <w:tc>
          <w:tcPr>
            <w:tcW w:w="1134" w:type="dxa"/>
            <w:tcBorders>
              <w:top w:val="single" w:sz="4" w:space="0" w:color="auto"/>
              <w:left w:val="nil"/>
              <w:bottom w:val="single" w:sz="4" w:space="0" w:color="auto"/>
              <w:right w:val="single" w:sz="4" w:space="0" w:color="auto"/>
            </w:tcBorders>
            <w:vAlign w:val="center"/>
            <w:hideMark/>
          </w:tcPr>
          <w:p w14:paraId="66526B5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single" w:sz="4" w:space="0" w:color="auto"/>
              <w:left w:val="nil"/>
              <w:bottom w:val="single" w:sz="4" w:space="0" w:color="auto"/>
              <w:right w:val="single" w:sz="4" w:space="0" w:color="auto"/>
            </w:tcBorders>
            <w:vAlign w:val="center"/>
            <w:hideMark/>
          </w:tcPr>
          <w:p w14:paraId="02ED406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single" w:sz="4" w:space="0" w:color="auto"/>
              <w:left w:val="nil"/>
              <w:bottom w:val="single" w:sz="4" w:space="0" w:color="auto"/>
              <w:right w:val="single" w:sz="4" w:space="0" w:color="auto"/>
            </w:tcBorders>
            <w:vAlign w:val="center"/>
            <w:hideMark/>
          </w:tcPr>
          <w:p w14:paraId="62CC67B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A1011 22</w:t>
            </w:r>
          </w:p>
        </w:tc>
      </w:tr>
      <w:tr w:rsidR="00925DEE" w:rsidRPr="003E4A33" w14:paraId="35827CC8" w14:textId="77777777" w:rsidTr="004816EB">
        <w:trPr>
          <w:trHeight w:val="900"/>
        </w:trPr>
        <w:tc>
          <w:tcPr>
            <w:tcW w:w="704" w:type="dxa"/>
            <w:vMerge/>
            <w:tcBorders>
              <w:top w:val="nil"/>
              <w:left w:val="single" w:sz="4" w:space="0" w:color="auto"/>
              <w:bottom w:val="single" w:sz="4" w:space="0" w:color="auto"/>
              <w:right w:val="single" w:sz="4" w:space="0" w:color="auto"/>
            </w:tcBorders>
            <w:vAlign w:val="center"/>
            <w:hideMark/>
          </w:tcPr>
          <w:p w14:paraId="20C6D3AF"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6B3975A"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32C202B5" w14:textId="1B8610FF"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Održane izložbe/</w:t>
            </w:r>
            <w:r w:rsidR="00F840A8">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posjetitelji izložbi</w:t>
            </w:r>
          </w:p>
        </w:tc>
        <w:tc>
          <w:tcPr>
            <w:tcW w:w="1134" w:type="dxa"/>
            <w:tcBorders>
              <w:top w:val="nil"/>
              <w:left w:val="nil"/>
              <w:bottom w:val="single" w:sz="4" w:space="0" w:color="auto"/>
              <w:right w:val="single" w:sz="4" w:space="0" w:color="auto"/>
            </w:tcBorders>
            <w:vAlign w:val="center"/>
            <w:hideMark/>
          </w:tcPr>
          <w:p w14:paraId="57EE9745"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8/1.800 (2025.)</w:t>
            </w:r>
          </w:p>
        </w:tc>
        <w:tc>
          <w:tcPr>
            <w:tcW w:w="1134" w:type="dxa"/>
            <w:tcBorders>
              <w:top w:val="nil"/>
              <w:left w:val="nil"/>
              <w:bottom w:val="single" w:sz="4" w:space="0" w:color="auto"/>
              <w:right w:val="single" w:sz="4" w:space="0" w:color="auto"/>
            </w:tcBorders>
            <w:vAlign w:val="center"/>
            <w:hideMark/>
          </w:tcPr>
          <w:p w14:paraId="772E10C6"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8/1.800</w:t>
            </w:r>
          </w:p>
        </w:tc>
        <w:tc>
          <w:tcPr>
            <w:tcW w:w="1276" w:type="dxa"/>
            <w:vMerge/>
            <w:tcBorders>
              <w:top w:val="nil"/>
              <w:left w:val="single" w:sz="4" w:space="0" w:color="auto"/>
              <w:bottom w:val="single" w:sz="4" w:space="0" w:color="auto"/>
              <w:right w:val="single" w:sz="4" w:space="0" w:color="auto"/>
            </w:tcBorders>
            <w:vAlign w:val="center"/>
            <w:hideMark/>
          </w:tcPr>
          <w:p w14:paraId="3D466C8C"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51BF10F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9.5.3.</w:t>
            </w:r>
          </w:p>
        </w:tc>
        <w:tc>
          <w:tcPr>
            <w:tcW w:w="1417" w:type="dxa"/>
            <w:tcBorders>
              <w:top w:val="nil"/>
              <w:left w:val="nil"/>
              <w:bottom w:val="single" w:sz="4" w:space="0" w:color="auto"/>
              <w:right w:val="single" w:sz="4" w:space="0" w:color="auto"/>
            </w:tcBorders>
            <w:vAlign w:val="center"/>
            <w:hideMark/>
          </w:tcPr>
          <w:p w14:paraId="29FBF42F"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Realizacija Programa javnih potreba u kulturi na području Osječko-baranjske županije za 2026. godinu</w:t>
            </w:r>
          </w:p>
        </w:tc>
        <w:tc>
          <w:tcPr>
            <w:tcW w:w="1276" w:type="dxa"/>
            <w:tcBorders>
              <w:top w:val="nil"/>
              <w:left w:val="nil"/>
              <w:bottom w:val="single" w:sz="4" w:space="0" w:color="auto"/>
              <w:right w:val="single" w:sz="4" w:space="0" w:color="auto"/>
            </w:tcBorders>
            <w:vAlign w:val="center"/>
            <w:hideMark/>
          </w:tcPr>
          <w:p w14:paraId="41D377F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realizacije Programa rada Muzeja za 2026.</w:t>
            </w:r>
          </w:p>
        </w:tc>
        <w:tc>
          <w:tcPr>
            <w:tcW w:w="992" w:type="dxa"/>
            <w:tcBorders>
              <w:top w:val="nil"/>
              <w:left w:val="nil"/>
              <w:bottom w:val="single" w:sz="4" w:space="0" w:color="auto"/>
              <w:right w:val="single" w:sz="4" w:space="0" w:color="auto"/>
            </w:tcBorders>
            <w:vAlign w:val="center"/>
            <w:hideMark/>
          </w:tcPr>
          <w:p w14:paraId="68AEA7E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auto"/>
            </w:tcBorders>
            <w:vAlign w:val="center"/>
            <w:hideMark/>
          </w:tcPr>
          <w:p w14:paraId="0F6C535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49C4EA5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432D82E9"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A7010 01</w:t>
            </w:r>
          </w:p>
          <w:p w14:paraId="4403F2A5"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A7010 02</w:t>
            </w:r>
          </w:p>
          <w:p w14:paraId="66808126"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A7010 03</w:t>
            </w:r>
          </w:p>
          <w:p w14:paraId="6AE78D82"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K7010 05</w:t>
            </w:r>
          </w:p>
          <w:p w14:paraId="502C93FC"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K7010 06</w:t>
            </w:r>
          </w:p>
          <w:p w14:paraId="593609C8"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A7010 09</w:t>
            </w:r>
          </w:p>
          <w:p w14:paraId="09221254" w14:textId="77777777" w:rsidR="00602D04" w:rsidRPr="00602D04" w:rsidRDefault="00602D04" w:rsidP="00602D04">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K7010 11</w:t>
            </w:r>
          </w:p>
          <w:p w14:paraId="225F1A59" w14:textId="7B25DDBB" w:rsidR="00C14A7D" w:rsidRPr="00AF6250" w:rsidRDefault="00602D04" w:rsidP="00602D04">
            <w:pPr>
              <w:spacing w:after="0" w:line="240" w:lineRule="auto"/>
              <w:jc w:val="center"/>
              <w:rPr>
                <w:rFonts w:ascii="Times New Roman" w:eastAsia="Times New Roman" w:hAnsi="Times New Roman" w:cs="Times New Roman"/>
                <w:color w:val="000000"/>
                <w:sz w:val="18"/>
                <w:szCs w:val="18"/>
                <w:lang w:eastAsia="hr-HR"/>
              </w:rPr>
            </w:pPr>
            <w:r w:rsidRPr="00602D04">
              <w:rPr>
                <w:rFonts w:ascii="Times New Roman" w:eastAsia="Times New Roman" w:hAnsi="Times New Roman" w:cs="Times New Roman"/>
                <w:sz w:val="18"/>
                <w:szCs w:val="18"/>
                <w:lang w:eastAsia="hr-HR"/>
              </w:rPr>
              <w:t>T7010 13</w:t>
            </w:r>
          </w:p>
        </w:tc>
      </w:tr>
      <w:tr w:rsidR="00925DEE" w:rsidRPr="003E4A33" w14:paraId="6DB33C82" w14:textId="77777777" w:rsidTr="004816EB">
        <w:trPr>
          <w:trHeight w:val="399"/>
        </w:trPr>
        <w:tc>
          <w:tcPr>
            <w:tcW w:w="704" w:type="dxa"/>
            <w:vMerge w:val="restart"/>
            <w:tcBorders>
              <w:top w:val="nil"/>
              <w:left w:val="single" w:sz="4" w:space="0" w:color="auto"/>
              <w:bottom w:val="single" w:sz="4" w:space="0" w:color="auto"/>
              <w:right w:val="single" w:sz="4" w:space="0" w:color="auto"/>
            </w:tcBorders>
            <w:vAlign w:val="center"/>
            <w:hideMark/>
          </w:tcPr>
          <w:p w14:paraId="69F9E43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9.6.</w:t>
            </w:r>
          </w:p>
        </w:tc>
        <w:tc>
          <w:tcPr>
            <w:tcW w:w="1418" w:type="dxa"/>
            <w:vMerge w:val="restart"/>
            <w:tcBorders>
              <w:top w:val="nil"/>
              <w:left w:val="single" w:sz="4" w:space="0" w:color="auto"/>
              <w:bottom w:val="single" w:sz="4" w:space="0" w:color="auto"/>
              <w:right w:val="single" w:sz="4" w:space="0" w:color="auto"/>
            </w:tcBorders>
            <w:vAlign w:val="center"/>
            <w:hideMark/>
          </w:tcPr>
          <w:p w14:paraId="32B3F5F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Kvalitetno upravljanje mrežom ustanova</w:t>
            </w:r>
          </w:p>
        </w:tc>
        <w:tc>
          <w:tcPr>
            <w:tcW w:w="1417" w:type="dxa"/>
            <w:tcBorders>
              <w:top w:val="nil"/>
              <w:left w:val="nil"/>
              <w:bottom w:val="single" w:sz="4" w:space="0" w:color="auto"/>
              <w:right w:val="single" w:sz="4" w:space="0" w:color="auto"/>
            </w:tcBorders>
            <w:vAlign w:val="center"/>
            <w:hideMark/>
          </w:tcPr>
          <w:p w14:paraId="3CF07148" w14:textId="7B87FA7E"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donesenih/</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ažuriranih planskih i općih akata u odnosu na zakonske obveze</w:t>
            </w:r>
          </w:p>
        </w:tc>
        <w:tc>
          <w:tcPr>
            <w:tcW w:w="1134" w:type="dxa"/>
            <w:tcBorders>
              <w:top w:val="nil"/>
              <w:left w:val="nil"/>
              <w:bottom w:val="single" w:sz="4" w:space="0" w:color="auto"/>
              <w:right w:val="single" w:sz="4" w:space="0" w:color="auto"/>
            </w:tcBorders>
            <w:vAlign w:val="center"/>
            <w:hideMark/>
          </w:tcPr>
          <w:p w14:paraId="6F369B7D"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1CF7FD6D"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val="restart"/>
            <w:tcBorders>
              <w:top w:val="nil"/>
              <w:left w:val="nil"/>
              <w:right w:val="single" w:sz="4" w:space="0" w:color="auto"/>
            </w:tcBorders>
            <w:vAlign w:val="center"/>
            <w:hideMark/>
          </w:tcPr>
          <w:p w14:paraId="3A6DD50C"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w:t>
            </w:r>
          </w:p>
          <w:p w14:paraId="2292F4C5" w14:textId="086025CB" w:rsidR="00C14A7D" w:rsidRPr="00AF6250" w:rsidRDefault="00C14A7D" w:rsidP="00EE409C">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Odluka o ustrojstvu i djelokrugu upravnih tijela OBŽ </w:t>
            </w:r>
          </w:p>
          <w:p w14:paraId="70C2118A" w14:textId="7AC4E103"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w:t>
            </w:r>
          </w:p>
        </w:tc>
        <w:tc>
          <w:tcPr>
            <w:tcW w:w="1134" w:type="dxa"/>
            <w:tcBorders>
              <w:top w:val="nil"/>
              <w:left w:val="nil"/>
              <w:bottom w:val="single" w:sz="4" w:space="0" w:color="auto"/>
              <w:right w:val="single" w:sz="4" w:space="0" w:color="auto"/>
            </w:tcBorders>
            <w:vAlign w:val="center"/>
            <w:hideMark/>
          </w:tcPr>
          <w:p w14:paraId="6027DE4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9.6.1.</w:t>
            </w:r>
          </w:p>
        </w:tc>
        <w:tc>
          <w:tcPr>
            <w:tcW w:w="1417" w:type="dxa"/>
            <w:tcBorders>
              <w:top w:val="nil"/>
              <w:left w:val="nil"/>
              <w:bottom w:val="single" w:sz="4" w:space="0" w:color="auto"/>
              <w:right w:val="single" w:sz="4" w:space="0" w:color="auto"/>
            </w:tcBorders>
            <w:vAlign w:val="center"/>
            <w:hideMark/>
          </w:tcPr>
          <w:p w14:paraId="74865F04"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Izrada i ažuriranje planskih i općih akata u području obrazovanja, kulture i sporta</w:t>
            </w:r>
          </w:p>
        </w:tc>
        <w:tc>
          <w:tcPr>
            <w:tcW w:w="1276" w:type="dxa"/>
            <w:tcBorders>
              <w:top w:val="nil"/>
              <w:left w:val="nil"/>
              <w:bottom w:val="single" w:sz="4" w:space="0" w:color="auto"/>
              <w:right w:val="single" w:sz="4" w:space="0" w:color="auto"/>
            </w:tcBorders>
            <w:vAlign w:val="center"/>
            <w:hideMark/>
          </w:tcPr>
          <w:p w14:paraId="61F822DF"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donesenih akata</w:t>
            </w:r>
          </w:p>
        </w:tc>
        <w:tc>
          <w:tcPr>
            <w:tcW w:w="992" w:type="dxa"/>
            <w:tcBorders>
              <w:top w:val="nil"/>
              <w:left w:val="nil"/>
              <w:bottom w:val="single" w:sz="4" w:space="0" w:color="auto"/>
              <w:right w:val="single" w:sz="4" w:space="0" w:color="auto"/>
            </w:tcBorders>
            <w:vAlign w:val="center"/>
            <w:hideMark/>
          </w:tcPr>
          <w:p w14:paraId="075EC01F" w14:textId="77777777" w:rsidR="00C14A7D" w:rsidRPr="00AF6250" w:rsidRDefault="00C14A7D" w:rsidP="00C14A7D">
            <w:pPr>
              <w:spacing w:after="0" w:line="240" w:lineRule="auto"/>
              <w:jc w:val="center"/>
              <w:rPr>
                <w:rFonts w:ascii="Times New Roman" w:eastAsia="Times New Roman" w:hAnsi="Times New Roman" w:cs="Times New Roman"/>
                <w:sz w:val="18"/>
                <w:szCs w:val="18"/>
                <w:lang w:eastAsia="hr-HR"/>
              </w:rPr>
            </w:pPr>
            <w:r w:rsidRPr="00AF6250">
              <w:rPr>
                <w:rFonts w:ascii="Times New Roman" w:eastAsia="Times New Roman" w:hAnsi="Times New Roman" w:cs="Times New Roman"/>
                <w:sz w:val="18"/>
                <w:szCs w:val="18"/>
                <w:lang w:eastAsia="hr-HR"/>
              </w:rPr>
              <w:t>20</w:t>
            </w:r>
          </w:p>
        </w:tc>
        <w:tc>
          <w:tcPr>
            <w:tcW w:w="1134" w:type="dxa"/>
            <w:tcBorders>
              <w:top w:val="nil"/>
              <w:left w:val="nil"/>
              <w:bottom w:val="single" w:sz="4" w:space="0" w:color="auto"/>
              <w:right w:val="single" w:sz="4" w:space="0" w:color="auto"/>
            </w:tcBorders>
            <w:vAlign w:val="center"/>
            <w:hideMark/>
          </w:tcPr>
          <w:p w14:paraId="58FD2972"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032BDF7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4529BFE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232E4172" w14:textId="77777777" w:rsidTr="004816EB">
        <w:trPr>
          <w:trHeight w:val="510"/>
        </w:trPr>
        <w:tc>
          <w:tcPr>
            <w:tcW w:w="704" w:type="dxa"/>
            <w:vMerge/>
            <w:tcBorders>
              <w:top w:val="nil"/>
              <w:left w:val="single" w:sz="4" w:space="0" w:color="auto"/>
              <w:bottom w:val="single" w:sz="4" w:space="0" w:color="auto"/>
              <w:right w:val="single" w:sz="4" w:space="0" w:color="auto"/>
            </w:tcBorders>
            <w:vAlign w:val="center"/>
            <w:hideMark/>
          </w:tcPr>
          <w:p w14:paraId="10253E4A"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FD3687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6C5C4173"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registara i evidencija ažuriranih barem jednom godišnje</w:t>
            </w:r>
          </w:p>
        </w:tc>
        <w:tc>
          <w:tcPr>
            <w:tcW w:w="1134" w:type="dxa"/>
            <w:tcBorders>
              <w:top w:val="nil"/>
              <w:left w:val="nil"/>
              <w:bottom w:val="single" w:sz="4" w:space="0" w:color="auto"/>
              <w:right w:val="single" w:sz="4" w:space="0" w:color="auto"/>
            </w:tcBorders>
            <w:vAlign w:val="center"/>
            <w:hideMark/>
          </w:tcPr>
          <w:p w14:paraId="2A47C1E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1DE68EC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tcBorders>
              <w:left w:val="nil"/>
              <w:right w:val="single" w:sz="4" w:space="0" w:color="auto"/>
            </w:tcBorders>
            <w:vAlign w:val="center"/>
            <w:hideMark/>
          </w:tcPr>
          <w:p w14:paraId="30FFB27F" w14:textId="67D03AD4"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5C6F7BF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9.6.2.</w:t>
            </w:r>
          </w:p>
        </w:tc>
        <w:tc>
          <w:tcPr>
            <w:tcW w:w="1417" w:type="dxa"/>
            <w:tcBorders>
              <w:top w:val="nil"/>
              <w:left w:val="nil"/>
              <w:bottom w:val="single" w:sz="4" w:space="0" w:color="auto"/>
              <w:right w:val="single" w:sz="4" w:space="0" w:color="auto"/>
            </w:tcBorders>
            <w:vAlign w:val="center"/>
            <w:hideMark/>
          </w:tcPr>
          <w:p w14:paraId="3BF2A32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Vođenje i ažuriranje registara i evidencija iz nadležnosti odjela</w:t>
            </w:r>
          </w:p>
        </w:tc>
        <w:tc>
          <w:tcPr>
            <w:tcW w:w="1276" w:type="dxa"/>
            <w:tcBorders>
              <w:top w:val="nil"/>
              <w:left w:val="nil"/>
              <w:bottom w:val="single" w:sz="4" w:space="0" w:color="auto"/>
              <w:right w:val="single" w:sz="4" w:space="0" w:color="auto"/>
            </w:tcBorders>
            <w:vAlign w:val="center"/>
            <w:hideMark/>
          </w:tcPr>
          <w:p w14:paraId="666A818F"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registara i evidencija</w:t>
            </w:r>
          </w:p>
        </w:tc>
        <w:tc>
          <w:tcPr>
            <w:tcW w:w="992" w:type="dxa"/>
            <w:tcBorders>
              <w:top w:val="nil"/>
              <w:left w:val="nil"/>
              <w:bottom w:val="single" w:sz="4" w:space="0" w:color="auto"/>
              <w:right w:val="single" w:sz="4" w:space="0" w:color="auto"/>
            </w:tcBorders>
            <w:vAlign w:val="center"/>
            <w:hideMark/>
          </w:tcPr>
          <w:p w14:paraId="1EF93C1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5</w:t>
            </w:r>
          </w:p>
        </w:tc>
        <w:tc>
          <w:tcPr>
            <w:tcW w:w="1134" w:type="dxa"/>
            <w:tcBorders>
              <w:top w:val="nil"/>
              <w:left w:val="nil"/>
              <w:bottom w:val="single" w:sz="4" w:space="0" w:color="auto"/>
              <w:right w:val="single" w:sz="4" w:space="0" w:color="auto"/>
            </w:tcBorders>
            <w:vAlign w:val="center"/>
            <w:hideMark/>
          </w:tcPr>
          <w:p w14:paraId="5A8322D5"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73DC357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61FC329B"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29FA0BB5" w14:textId="77777777" w:rsidTr="004816EB">
        <w:trPr>
          <w:trHeight w:val="1104"/>
        </w:trPr>
        <w:tc>
          <w:tcPr>
            <w:tcW w:w="704" w:type="dxa"/>
            <w:vMerge/>
            <w:tcBorders>
              <w:top w:val="nil"/>
              <w:left w:val="single" w:sz="4" w:space="0" w:color="auto"/>
              <w:bottom w:val="single" w:sz="4" w:space="0" w:color="auto"/>
              <w:right w:val="single" w:sz="4" w:space="0" w:color="auto"/>
            </w:tcBorders>
            <w:vAlign w:val="center"/>
            <w:hideMark/>
          </w:tcPr>
          <w:p w14:paraId="409183C9"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297999E7"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3911EB44"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Postotak danih suglasnosti na akte i materijale ustanova iz područja obrazovanja, </w:t>
            </w:r>
            <w:r w:rsidRPr="00AF6250">
              <w:rPr>
                <w:rFonts w:ascii="Times New Roman" w:eastAsia="Times New Roman" w:hAnsi="Times New Roman" w:cs="Times New Roman"/>
                <w:color w:val="000000"/>
                <w:sz w:val="18"/>
                <w:szCs w:val="18"/>
                <w:lang w:eastAsia="hr-HR"/>
              </w:rPr>
              <w:lastRenderedPageBreak/>
              <w:t>kulture, sporta i tehničke kulture u odnosu na dostavljene</w:t>
            </w:r>
          </w:p>
        </w:tc>
        <w:tc>
          <w:tcPr>
            <w:tcW w:w="1134" w:type="dxa"/>
            <w:tcBorders>
              <w:top w:val="nil"/>
              <w:left w:val="nil"/>
              <w:bottom w:val="single" w:sz="4" w:space="0" w:color="auto"/>
              <w:right w:val="single" w:sz="4" w:space="0" w:color="auto"/>
            </w:tcBorders>
            <w:vAlign w:val="center"/>
            <w:hideMark/>
          </w:tcPr>
          <w:p w14:paraId="7F7B59F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lastRenderedPageBreak/>
              <w:t>100% (2025.)</w:t>
            </w:r>
          </w:p>
        </w:tc>
        <w:tc>
          <w:tcPr>
            <w:tcW w:w="1134" w:type="dxa"/>
            <w:tcBorders>
              <w:top w:val="nil"/>
              <w:left w:val="nil"/>
              <w:bottom w:val="single" w:sz="4" w:space="0" w:color="auto"/>
              <w:right w:val="single" w:sz="4" w:space="0" w:color="auto"/>
            </w:tcBorders>
            <w:vAlign w:val="center"/>
            <w:hideMark/>
          </w:tcPr>
          <w:p w14:paraId="3A36E612"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tcBorders>
              <w:left w:val="nil"/>
              <w:bottom w:val="single" w:sz="4" w:space="0" w:color="auto"/>
              <w:right w:val="single" w:sz="4" w:space="0" w:color="auto"/>
            </w:tcBorders>
            <w:vAlign w:val="center"/>
            <w:hideMark/>
          </w:tcPr>
          <w:p w14:paraId="672500E7" w14:textId="71226184"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11A078E2"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9.6.3.</w:t>
            </w:r>
          </w:p>
        </w:tc>
        <w:tc>
          <w:tcPr>
            <w:tcW w:w="1417" w:type="dxa"/>
            <w:tcBorders>
              <w:top w:val="nil"/>
              <w:left w:val="nil"/>
              <w:bottom w:val="single" w:sz="4" w:space="0" w:color="auto"/>
              <w:right w:val="single" w:sz="4" w:space="0" w:color="auto"/>
            </w:tcBorders>
            <w:vAlign w:val="center"/>
            <w:hideMark/>
          </w:tcPr>
          <w:p w14:paraId="544A3D35" w14:textId="2AA19C86"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Davanje suglasnosti na akte i materijale ustanova iz područja obrazovanja, </w:t>
            </w:r>
            <w:r w:rsidRPr="00AF6250">
              <w:rPr>
                <w:rFonts w:ascii="Times New Roman" w:eastAsia="Times New Roman" w:hAnsi="Times New Roman" w:cs="Times New Roman"/>
                <w:color w:val="000000"/>
                <w:sz w:val="18"/>
                <w:szCs w:val="18"/>
                <w:lang w:eastAsia="hr-HR"/>
              </w:rPr>
              <w:lastRenderedPageBreak/>
              <w:t>kulture, sporta i tehničke kulture</w:t>
            </w:r>
          </w:p>
        </w:tc>
        <w:tc>
          <w:tcPr>
            <w:tcW w:w="1276" w:type="dxa"/>
            <w:tcBorders>
              <w:top w:val="nil"/>
              <w:left w:val="nil"/>
              <w:bottom w:val="single" w:sz="4" w:space="0" w:color="auto"/>
              <w:right w:val="single" w:sz="4" w:space="0" w:color="auto"/>
            </w:tcBorders>
            <w:vAlign w:val="center"/>
            <w:hideMark/>
          </w:tcPr>
          <w:p w14:paraId="3F1B028E"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lastRenderedPageBreak/>
              <w:t>Broj danih suglasnosti</w:t>
            </w:r>
          </w:p>
        </w:tc>
        <w:tc>
          <w:tcPr>
            <w:tcW w:w="992" w:type="dxa"/>
            <w:tcBorders>
              <w:top w:val="nil"/>
              <w:left w:val="nil"/>
              <w:bottom w:val="single" w:sz="4" w:space="0" w:color="auto"/>
              <w:right w:val="single" w:sz="4" w:space="0" w:color="auto"/>
            </w:tcBorders>
            <w:vAlign w:val="center"/>
            <w:hideMark/>
          </w:tcPr>
          <w:p w14:paraId="0A3DD56F" w14:textId="77777777" w:rsidR="00C14A7D" w:rsidRPr="00AF6250" w:rsidRDefault="00C14A7D" w:rsidP="00C14A7D">
            <w:pPr>
              <w:spacing w:after="0" w:line="240" w:lineRule="auto"/>
              <w:jc w:val="center"/>
              <w:rPr>
                <w:rFonts w:ascii="Times New Roman" w:eastAsia="Times New Roman" w:hAnsi="Times New Roman" w:cs="Times New Roman"/>
                <w:sz w:val="18"/>
                <w:szCs w:val="18"/>
                <w:lang w:eastAsia="hr-HR"/>
              </w:rPr>
            </w:pPr>
            <w:r w:rsidRPr="00AF6250">
              <w:rPr>
                <w:rFonts w:ascii="Times New Roman" w:eastAsia="Times New Roman" w:hAnsi="Times New Roman" w:cs="Times New Roman"/>
                <w:sz w:val="18"/>
                <w:szCs w:val="18"/>
                <w:lang w:eastAsia="hr-HR"/>
              </w:rPr>
              <w:t>25</w:t>
            </w:r>
          </w:p>
        </w:tc>
        <w:tc>
          <w:tcPr>
            <w:tcW w:w="1134" w:type="dxa"/>
            <w:tcBorders>
              <w:top w:val="nil"/>
              <w:left w:val="nil"/>
              <w:bottom w:val="single" w:sz="4" w:space="0" w:color="auto"/>
              <w:right w:val="single" w:sz="4" w:space="0" w:color="auto"/>
            </w:tcBorders>
            <w:vAlign w:val="center"/>
            <w:hideMark/>
          </w:tcPr>
          <w:p w14:paraId="0131C09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6CB7373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4BCD9C82"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29BAAFFF" w14:textId="77777777" w:rsidTr="004816EB">
        <w:trPr>
          <w:trHeight w:val="1275"/>
        </w:trPr>
        <w:tc>
          <w:tcPr>
            <w:tcW w:w="704" w:type="dxa"/>
            <w:vMerge w:val="restart"/>
            <w:tcBorders>
              <w:top w:val="nil"/>
              <w:left w:val="single" w:sz="4" w:space="0" w:color="auto"/>
              <w:bottom w:val="single" w:sz="4" w:space="0" w:color="auto"/>
              <w:right w:val="single" w:sz="4" w:space="0" w:color="auto"/>
            </w:tcBorders>
            <w:vAlign w:val="center"/>
            <w:hideMark/>
          </w:tcPr>
          <w:p w14:paraId="789FE87B"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w:t>
            </w:r>
          </w:p>
        </w:tc>
        <w:tc>
          <w:tcPr>
            <w:tcW w:w="1418" w:type="dxa"/>
            <w:vMerge w:val="restart"/>
            <w:tcBorders>
              <w:top w:val="nil"/>
              <w:left w:val="single" w:sz="4" w:space="0" w:color="auto"/>
              <w:bottom w:val="single" w:sz="4" w:space="0" w:color="auto"/>
              <w:right w:val="single" w:sz="4" w:space="0" w:color="auto"/>
            </w:tcBorders>
            <w:vAlign w:val="center"/>
            <w:hideMark/>
          </w:tcPr>
          <w:p w14:paraId="29A6ACB3"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Provedba povjerenih poslova državne uprave</w:t>
            </w:r>
          </w:p>
        </w:tc>
        <w:tc>
          <w:tcPr>
            <w:tcW w:w="1417" w:type="dxa"/>
            <w:tcBorders>
              <w:top w:val="nil"/>
              <w:left w:val="nil"/>
              <w:bottom w:val="single" w:sz="4" w:space="0" w:color="auto"/>
              <w:right w:val="single" w:sz="4" w:space="0" w:color="auto"/>
            </w:tcBorders>
            <w:vAlign w:val="center"/>
            <w:hideMark/>
          </w:tcPr>
          <w:p w14:paraId="7A3C05CC" w14:textId="5777DF8A"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Postotak </w:t>
            </w:r>
            <w:r w:rsidR="00B85589" w:rsidRPr="00AF6250">
              <w:rPr>
                <w:rFonts w:ascii="Times New Roman" w:eastAsia="Times New Roman" w:hAnsi="Times New Roman" w:cs="Times New Roman"/>
                <w:color w:val="000000"/>
                <w:sz w:val="18"/>
                <w:szCs w:val="18"/>
                <w:lang w:eastAsia="hr-HR"/>
              </w:rPr>
              <w:t>o</w:t>
            </w:r>
            <w:r w:rsidRPr="00AF6250">
              <w:rPr>
                <w:rFonts w:ascii="Times New Roman" w:eastAsia="Times New Roman" w:hAnsi="Times New Roman" w:cs="Times New Roman"/>
                <w:color w:val="000000"/>
                <w:sz w:val="18"/>
                <w:szCs w:val="18"/>
                <w:lang w:eastAsia="hr-HR"/>
              </w:rPr>
              <w:t>brađenih zahtjeva u odnosu na zaprimljene</w:t>
            </w:r>
          </w:p>
        </w:tc>
        <w:tc>
          <w:tcPr>
            <w:tcW w:w="1134" w:type="dxa"/>
            <w:tcBorders>
              <w:top w:val="nil"/>
              <w:left w:val="nil"/>
              <w:bottom w:val="single" w:sz="4" w:space="0" w:color="auto"/>
              <w:right w:val="single" w:sz="4" w:space="0" w:color="auto"/>
            </w:tcBorders>
            <w:vAlign w:val="center"/>
            <w:hideMark/>
          </w:tcPr>
          <w:p w14:paraId="6BB75AD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7424F47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val="restart"/>
            <w:tcBorders>
              <w:top w:val="single" w:sz="4" w:space="0" w:color="auto"/>
              <w:left w:val="nil"/>
              <w:bottom w:val="single" w:sz="4" w:space="0" w:color="auto"/>
              <w:right w:val="single" w:sz="4" w:space="0" w:color="auto"/>
            </w:tcBorders>
            <w:vAlign w:val="center"/>
            <w:hideMark/>
          </w:tcPr>
          <w:p w14:paraId="48C498DC" w14:textId="05EB3214" w:rsidR="00C14A7D" w:rsidRPr="00AF6250" w:rsidRDefault="00C14A7D" w:rsidP="00EE409C">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Odluka o ustrojstvu i djelokrugu upravnih tijela OBŽ</w:t>
            </w:r>
          </w:p>
        </w:tc>
        <w:tc>
          <w:tcPr>
            <w:tcW w:w="1134" w:type="dxa"/>
            <w:tcBorders>
              <w:top w:val="nil"/>
              <w:left w:val="nil"/>
              <w:bottom w:val="single" w:sz="4" w:space="0" w:color="auto"/>
              <w:right w:val="single" w:sz="4" w:space="0" w:color="auto"/>
            </w:tcBorders>
            <w:vAlign w:val="center"/>
            <w:hideMark/>
          </w:tcPr>
          <w:p w14:paraId="3928F8F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9.7.1.</w:t>
            </w:r>
          </w:p>
        </w:tc>
        <w:tc>
          <w:tcPr>
            <w:tcW w:w="1417" w:type="dxa"/>
            <w:tcBorders>
              <w:top w:val="nil"/>
              <w:left w:val="nil"/>
              <w:bottom w:val="single" w:sz="4" w:space="0" w:color="auto"/>
              <w:right w:val="single" w:sz="4" w:space="0" w:color="auto"/>
            </w:tcBorders>
            <w:vAlign w:val="center"/>
            <w:hideMark/>
          </w:tcPr>
          <w:p w14:paraId="73E46C7A" w14:textId="14FE9820"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Zaprimanje i obrada zahtjeva u upravnom postupku vezanih uz upis učenika u prvi razred osnovne škole</w:t>
            </w:r>
            <w:r w:rsidR="004816EB">
              <w:rPr>
                <w:rFonts w:ascii="Times New Roman" w:eastAsia="Times New Roman" w:hAnsi="Times New Roman" w:cs="Times New Roman"/>
                <w:color w:val="000000"/>
                <w:sz w:val="18"/>
                <w:szCs w:val="18"/>
                <w:lang w:eastAsia="hr-HR"/>
              </w:rPr>
              <w:t xml:space="preserve"> </w:t>
            </w:r>
            <w:r w:rsidRPr="00AF6250">
              <w:rPr>
                <w:rFonts w:ascii="Times New Roman" w:eastAsia="Times New Roman" w:hAnsi="Times New Roman" w:cs="Times New Roman"/>
                <w:color w:val="000000"/>
                <w:sz w:val="18"/>
                <w:szCs w:val="18"/>
                <w:lang w:eastAsia="hr-HR"/>
              </w:rPr>
              <w:t>(prijevremeni upisi, odgode upisa, privremena oslobađanja od upisa)</w:t>
            </w:r>
          </w:p>
        </w:tc>
        <w:tc>
          <w:tcPr>
            <w:tcW w:w="1276" w:type="dxa"/>
            <w:tcBorders>
              <w:top w:val="nil"/>
              <w:left w:val="nil"/>
              <w:bottom w:val="single" w:sz="4" w:space="0" w:color="auto"/>
              <w:right w:val="single" w:sz="4" w:space="0" w:color="auto"/>
            </w:tcBorders>
            <w:vAlign w:val="center"/>
            <w:hideMark/>
          </w:tcPr>
          <w:p w14:paraId="1D228679"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obrađenih zahtjeva</w:t>
            </w:r>
          </w:p>
        </w:tc>
        <w:tc>
          <w:tcPr>
            <w:tcW w:w="992" w:type="dxa"/>
            <w:tcBorders>
              <w:top w:val="nil"/>
              <w:left w:val="nil"/>
              <w:bottom w:val="single" w:sz="4" w:space="0" w:color="auto"/>
              <w:right w:val="single" w:sz="4" w:space="0" w:color="auto"/>
            </w:tcBorders>
            <w:vAlign w:val="center"/>
            <w:hideMark/>
          </w:tcPr>
          <w:p w14:paraId="508D971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350</w:t>
            </w:r>
          </w:p>
        </w:tc>
        <w:tc>
          <w:tcPr>
            <w:tcW w:w="1134" w:type="dxa"/>
            <w:tcBorders>
              <w:top w:val="nil"/>
              <w:left w:val="nil"/>
              <w:bottom w:val="single" w:sz="4" w:space="0" w:color="auto"/>
              <w:right w:val="single" w:sz="4" w:space="0" w:color="auto"/>
            </w:tcBorders>
            <w:vAlign w:val="center"/>
            <w:hideMark/>
          </w:tcPr>
          <w:p w14:paraId="62E9291C"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25DB1162"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603699E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21A8569B" w14:textId="77777777" w:rsidTr="004816EB">
        <w:trPr>
          <w:trHeight w:val="1020"/>
        </w:trPr>
        <w:tc>
          <w:tcPr>
            <w:tcW w:w="704" w:type="dxa"/>
            <w:vMerge/>
            <w:tcBorders>
              <w:top w:val="nil"/>
              <w:left w:val="single" w:sz="4" w:space="0" w:color="auto"/>
              <w:bottom w:val="single" w:sz="4" w:space="0" w:color="auto"/>
              <w:right w:val="single" w:sz="4" w:space="0" w:color="auto"/>
            </w:tcBorders>
            <w:vAlign w:val="center"/>
            <w:hideMark/>
          </w:tcPr>
          <w:p w14:paraId="79FEA04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856B68E"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71A6307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obrađenih zahtjeva u odnosu na zaprimljene</w:t>
            </w:r>
          </w:p>
        </w:tc>
        <w:tc>
          <w:tcPr>
            <w:tcW w:w="1134" w:type="dxa"/>
            <w:tcBorders>
              <w:top w:val="nil"/>
              <w:left w:val="nil"/>
              <w:bottom w:val="single" w:sz="4" w:space="0" w:color="auto"/>
              <w:right w:val="single" w:sz="4" w:space="0" w:color="auto"/>
            </w:tcBorders>
            <w:vAlign w:val="center"/>
            <w:hideMark/>
          </w:tcPr>
          <w:p w14:paraId="0F9D242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1A80187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tcBorders>
              <w:left w:val="nil"/>
              <w:bottom w:val="single" w:sz="4" w:space="0" w:color="auto"/>
              <w:right w:val="single" w:sz="4" w:space="0" w:color="auto"/>
            </w:tcBorders>
            <w:vAlign w:val="center"/>
            <w:hideMark/>
          </w:tcPr>
          <w:p w14:paraId="3F37B7EB" w14:textId="69E67C30"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579783AB"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9.7.2.</w:t>
            </w:r>
          </w:p>
        </w:tc>
        <w:tc>
          <w:tcPr>
            <w:tcW w:w="1417" w:type="dxa"/>
            <w:tcBorders>
              <w:top w:val="nil"/>
              <w:left w:val="nil"/>
              <w:bottom w:val="single" w:sz="4" w:space="0" w:color="auto"/>
              <w:right w:val="single" w:sz="4" w:space="0" w:color="auto"/>
            </w:tcBorders>
            <w:vAlign w:val="center"/>
            <w:hideMark/>
          </w:tcPr>
          <w:p w14:paraId="6AA31408"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Zaprimanje i obrada zahtjeva u neupravnim postupcima vezanih uz upis učenika u prvi razred osnovne škole (upis u drugu školu izvan upisnog područja )</w:t>
            </w:r>
          </w:p>
        </w:tc>
        <w:tc>
          <w:tcPr>
            <w:tcW w:w="1276" w:type="dxa"/>
            <w:tcBorders>
              <w:top w:val="nil"/>
              <w:left w:val="nil"/>
              <w:bottom w:val="single" w:sz="4" w:space="0" w:color="auto"/>
              <w:right w:val="single" w:sz="4" w:space="0" w:color="auto"/>
            </w:tcBorders>
            <w:vAlign w:val="center"/>
            <w:hideMark/>
          </w:tcPr>
          <w:p w14:paraId="0D4459BD"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obrađenih zahtjeva</w:t>
            </w:r>
          </w:p>
        </w:tc>
        <w:tc>
          <w:tcPr>
            <w:tcW w:w="992" w:type="dxa"/>
            <w:tcBorders>
              <w:top w:val="nil"/>
              <w:left w:val="nil"/>
              <w:bottom w:val="single" w:sz="4" w:space="0" w:color="auto"/>
              <w:right w:val="single" w:sz="4" w:space="0" w:color="auto"/>
            </w:tcBorders>
            <w:vAlign w:val="center"/>
            <w:hideMark/>
          </w:tcPr>
          <w:p w14:paraId="1233718B"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300</w:t>
            </w:r>
          </w:p>
        </w:tc>
        <w:tc>
          <w:tcPr>
            <w:tcW w:w="1134" w:type="dxa"/>
            <w:tcBorders>
              <w:top w:val="nil"/>
              <w:left w:val="nil"/>
              <w:bottom w:val="single" w:sz="4" w:space="0" w:color="auto"/>
              <w:right w:val="single" w:sz="4" w:space="0" w:color="auto"/>
            </w:tcBorders>
            <w:vAlign w:val="center"/>
            <w:hideMark/>
          </w:tcPr>
          <w:p w14:paraId="5A9798B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04CA9FAB"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6C5C07E9"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3D580343" w14:textId="77777777" w:rsidTr="004816EB">
        <w:trPr>
          <w:trHeight w:val="510"/>
        </w:trPr>
        <w:tc>
          <w:tcPr>
            <w:tcW w:w="704" w:type="dxa"/>
            <w:vMerge/>
            <w:tcBorders>
              <w:top w:val="nil"/>
              <w:left w:val="single" w:sz="4" w:space="0" w:color="auto"/>
              <w:bottom w:val="single" w:sz="4" w:space="0" w:color="auto"/>
              <w:right w:val="single" w:sz="4" w:space="0" w:color="auto"/>
            </w:tcBorders>
            <w:vAlign w:val="center"/>
            <w:hideMark/>
          </w:tcPr>
          <w:p w14:paraId="520F2D95"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2B548C97"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65A2401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obrađenih zahtjeva u odnosu na zaprimljene</w:t>
            </w:r>
          </w:p>
        </w:tc>
        <w:tc>
          <w:tcPr>
            <w:tcW w:w="1134" w:type="dxa"/>
            <w:tcBorders>
              <w:top w:val="nil"/>
              <w:left w:val="nil"/>
              <w:bottom w:val="single" w:sz="4" w:space="0" w:color="auto"/>
              <w:right w:val="single" w:sz="4" w:space="0" w:color="auto"/>
            </w:tcBorders>
            <w:vAlign w:val="center"/>
            <w:hideMark/>
          </w:tcPr>
          <w:p w14:paraId="1C80A365"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0E091DA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tcBorders>
              <w:left w:val="nil"/>
              <w:bottom w:val="single" w:sz="4" w:space="0" w:color="auto"/>
              <w:right w:val="single" w:sz="4" w:space="0" w:color="auto"/>
            </w:tcBorders>
            <w:vAlign w:val="center"/>
            <w:hideMark/>
          </w:tcPr>
          <w:p w14:paraId="0EC35FD8" w14:textId="6E86B490"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840A29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9.7.3.</w:t>
            </w:r>
          </w:p>
        </w:tc>
        <w:tc>
          <w:tcPr>
            <w:tcW w:w="1417" w:type="dxa"/>
            <w:tcBorders>
              <w:top w:val="nil"/>
              <w:left w:val="nil"/>
              <w:bottom w:val="single" w:sz="4" w:space="0" w:color="auto"/>
              <w:right w:val="single" w:sz="4" w:space="0" w:color="auto"/>
            </w:tcBorders>
            <w:vAlign w:val="center"/>
            <w:hideMark/>
          </w:tcPr>
          <w:p w14:paraId="62AA020C"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Zaprimanje i obrada zahtjeva za utvrđivanje prava na pomoćnika u nastavi</w:t>
            </w:r>
          </w:p>
        </w:tc>
        <w:tc>
          <w:tcPr>
            <w:tcW w:w="1276" w:type="dxa"/>
            <w:tcBorders>
              <w:top w:val="nil"/>
              <w:left w:val="nil"/>
              <w:bottom w:val="single" w:sz="4" w:space="0" w:color="auto"/>
              <w:right w:val="single" w:sz="4" w:space="0" w:color="auto"/>
            </w:tcBorders>
            <w:vAlign w:val="center"/>
            <w:hideMark/>
          </w:tcPr>
          <w:p w14:paraId="2F1D70FC"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obrađenih zahtjeva</w:t>
            </w:r>
          </w:p>
        </w:tc>
        <w:tc>
          <w:tcPr>
            <w:tcW w:w="992" w:type="dxa"/>
            <w:tcBorders>
              <w:top w:val="nil"/>
              <w:left w:val="nil"/>
              <w:bottom w:val="single" w:sz="4" w:space="0" w:color="auto"/>
              <w:right w:val="single" w:sz="4" w:space="0" w:color="auto"/>
            </w:tcBorders>
            <w:vAlign w:val="center"/>
            <w:hideMark/>
          </w:tcPr>
          <w:p w14:paraId="1784393C"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500</w:t>
            </w:r>
          </w:p>
        </w:tc>
        <w:tc>
          <w:tcPr>
            <w:tcW w:w="1134" w:type="dxa"/>
            <w:tcBorders>
              <w:top w:val="nil"/>
              <w:left w:val="nil"/>
              <w:bottom w:val="single" w:sz="4" w:space="0" w:color="auto"/>
              <w:right w:val="single" w:sz="4" w:space="0" w:color="auto"/>
            </w:tcBorders>
            <w:vAlign w:val="center"/>
            <w:hideMark/>
          </w:tcPr>
          <w:p w14:paraId="4694636D"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45B7220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1DA0CFFE"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400501C7" w14:textId="77777777" w:rsidTr="004816EB">
        <w:trPr>
          <w:trHeight w:val="510"/>
        </w:trPr>
        <w:tc>
          <w:tcPr>
            <w:tcW w:w="704" w:type="dxa"/>
            <w:vMerge/>
            <w:tcBorders>
              <w:top w:val="nil"/>
              <w:left w:val="single" w:sz="4" w:space="0" w:color="auto"/>
              <w:bottom w:val="single" w:sz="4" w:space="0" w:color="auto"/>
              <w:right w:val="single" w:sz="4" w:space="0" w:color="auto"/>
            </w:tcBorders>
            <w:vAlign w:val="center"/>
            <w:hideMark/>
          </w:tcPr>
          <w:p w14:paraId="7481FFD2"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A401D5E"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48B35F3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obrađenih zahtjeva u odnosu na zaprimljene</w:t>
            </w:r>
          </w:p>
        </w:tc>
        <w:tc>
          <w:tcPr>
            <w:tcW w:w="1134" w:type="dxa"/>
            <w:tcBorders>
              <w:top w:val="nil"/>
              <w:left w:val="nil"/>
              <w:bottom w:val="single" w:sz="4" w:space="0" w:color="auto"/>
              <w:right w:val="single" w:sz="4" w:space="0" w:color="auto"/>
            </w:tcBorders>
            <w:vAlign w:val="center"/>
            <w:hideMark/>
          </w:tcPr>
          <w:p w14:paraId="24588012"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72360A2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tcBorders>
              <w:left w:val="nil"/>
              <w:bottom w:val="single" w:sz="4" w:space="0" w:color="auto"/>
              <w:right w:val="single" w:sz="4" w:space="0" w:color="auto"/>
            </w:tcBorders>
            <w:vAlign w:val="center"/>
            <w:hideMark/>
          </w:tcPr>
          <w:p w14:paraId="1E2F7ACB" w14:textId="609213FC"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1E86795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9.7.4.</w:t>
            </w:r>
          </w:p>
        </w:tc>
        <w:tc>
          <w:tcPr>
            <w:tcW w:w="1417" w:type="dxa"/>
            <w:tcBorders>
              <w:top w:val="nil"/>
              <w:left w:val="nil"/>
              <w:bottom w:val="single" w:sz="4" w:space="0" w:color="auto"/>
              <w:right w:val="single" w:sz="4" w:space="0" w:color="auto"/>
            </w:tcBorders>
            <w:vAlign w:val="center"/>
            <w:hideMark/>
          </w:tcPr>
          <w:p w14:paraId="27E8DB6A"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Ustroj broja razrednih odjela i odgojno obrazovnih skupina</w:t>
            </w:r>
          </w:p>
        </w:tc>
        <w:tc>
          <w:tcPr>
            <w:tcW w:w="1276" w:type="dxa"/>
            <w:tcBorders>
              <w:top w:val="nil"/>
              <w:left w:val="nil"/>
              <w:bottom w:val="single" w:sz="4" w:space="0" w:color="auto"/>
              <w:right w:val="single" w:sz="4" w:space="0" w:color="auto"/>
            </w:tcBorders>
            <w:vAlign w:val="center"/>
            <w:hideMark/>
          </w:tcPr>
          <w:p w14:paraId="2B3633D2"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obrađenih zahtjeva</w:t>
            </w:r>
          </w:p>
        </w:tc>
        <w:tc>
          <w:tcPr>
            <w:tcW w:w="992" w:type="dxa"/>
            <w:tcBorders>
              <w:top w:val="nil"/>
              <w:left w:val="nil"/>
              <w:bottom w:val="single" w:sz="4" w:space="0" w:color="auto"/>
              <w:right w:val="single" w:sz="4" w:space="0" w:color="auto"/>
            </w:tcBorders>
            <w:vAlign w:val="center"/>
            <w:hideMark/>
          </w:tcPr>
          <w:p w14:paraId="596ECF9C" w14:textId="77777777" w:rsidR="00C14A7D" w:rsidRPr="00AF6250" w:rsidRDefault="00C14A7D" w:rsidP="00C14A7D">
            <w:pPr>
              <w:spacing w:after="0" w:line="240" w:lineRule="auto"/>
              <w:jc w:val="center"/>
              <w:rPr>
                <w:rFonts w:ascii="Times New Roman" w:eastAsia="Times New Roman" w:hAnsi="Times New Roman" w:cs="Times New Roman"/>
                <w:sz w:val="18"/>
                <w:szCs w:val="18"/>
                <w:lang w:eastAsia="hr-HR"/>
              </w:rPr>
            </w:pPr>
            <w:r w:rsidRPr="00AF6250">
              <w:rPr>
                <w:rFonts w:ascii="Times New Roman" w:eastAsia="Times New Roman" w:hAnsi="Times New Roman" w:cs="Times New Roman"/>
                <w:sz w:val="18"/>
                <w:szCs w:val="18"/>
                <w:lang w:eastAsia="hr-HR"/>
              </w:rPr>
              <w:t>72</w:t>
            </w:r>
          </w:p>
        </w:tc>
        <w:tc>
          <w:tcPr>
            <w:tcW w:w="1134" w:type="dxa"/>
            <w:tcBorders>
              <w:top w:val="nil"/>
              <w:left w:val="nil"/>
              <w:bottom w:val="single" w:sz="4" w:space="0" w:color="auto"/>
              <w:right w:val="single" w:sz="4" w:space="0" w:color="auto"/>
            </w:tcBorders>
            <w:vAlign w:val="center"/>
            <w:hideMark/>
          </w:tcPr>
          <w:p w14:paraId="0B1F891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53DADCAB"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0E50777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7E8803B3" w14:textId="77777777" w:rsidTr="004816EB">
        <w:trPr>
          <w:trHeight w:val="510"/>
        </w:trPr>
        <w:tc>
          <w:tcPr>
            <w:tcW w:w="704" w:type="dxa"/>
            <w:vMerge/>
            <w:tcBorders>
              <w:top w:val="nil"/>
              <w:left w:val="single" w:sz="4" w:space="0" w:color="auto"/>
              <w:bottom w:val="single" w:sz="4" w:space="0" w:color="auto"/>
              <w:right w:val="single" w:sz="4" w:space="0" w:color="auto"/>
            </w:tcBorders>
            <w:vAlign w:val="center"/>
            <w:hideMark/>
          </w:tcPr>
          <w:p w14:paraId="1B220371"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2EAB8DB"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01C262E2"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obrađenih zahtjeva u odnosu na zaprimljene</w:t>
            </w:r>
          </w:p>
        </w:tc>
        <w:tc>
          <w:tcPr>
            <w:tcW w:w="1134" w:type="dxa"/>
            <w:tcBorders>
              <w:top w:val="nil"/>
              <w:left w:val="nil"/>
              <w:bottom w:val="single" w:sz="4" w:space="0" w:color="auto"/>
              <w:right w:val="single" w:sz="4" w:space="0" w:color="auto"/>
            </w:tcBorders>
            <w:vAlign w:val="center"/>
            <w:hideMark/>
          </w:tcPr>
          <w:p w14:paraId="195829DC"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664A9869"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tcBorders>
              <w:left w:val="nil"/>
              <w:bottom w:val="single" w:sz="4" w:space="0" w:color="auto"/>
              <w:right w:val="single" w:sz="4" w:space="0" w:color="auto"/>
            </w:tcBorders>
            <w:vAlign w:val="center"/>
            <w:hideMark/>
          </w:tcPr>
          <w:p w14:paraId="56C5CEE6" w14:textId="44B878C4"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D9F449D"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9.7.5.</w:t>
            </w:r>
          </w:p>
        </w:tc>
        <w:tc>
          <w:tcPr>
            <w:tcW w:w="1417" w:type="dxa"/>
            <w:tcBorders>
              <w:top w:val="nil"/>
              <w:left w:val="nil"/>
              <w:bottom w:val="single" w:sz="4" w:space="0" w:color="auto"/>
              <w:right w:val="single" w:sz="4" w:space="0" w:color="auto"/>
            </w:tcBorders>
            <w:vAlign w:val="center"/>
            <w:hideMark/>
          </w:tcPr>
          <w:p w14:paraId="62182CED"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Zaprimanje i obrada zahtjeva za upis u srednje škole učenika s teškoćama</w:t>
            </w:r>
          </w:p>
        </w:tc>
        <w:tc>
          <w:tcPr>
            <w:tcW w:w="1276" w:type="dxa"/>
            <w:tcBorders>
              <w:top w:val="nil"/>
              <w:left w:val="nil"/>
              <w:bottom w:val="single" w:sz="4" w:space="0" w:color="auto"/>
              <w:right w:val="single" w:sz="4" w:space="0" w:color="auto"/>
            </w:tcBorders>
            <w:vAlign w:val="center"/>
            <w:hideMark/>
          </w:tcPr>
          <w:p w14:paraId="54805D88"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obrađenih zahtjeva</w:t>
            </w:r>
          </w:p>
        </w:tc>
        <w:tc>
          <w:tcPr>
            <w:tcW w:w="992" w:type="dxa"/>
            <w:tcBorders>
              <w:top w:val="nil"/>
              <w:left w:val="nil"/>
              <w:bottom w:val="single" w:sz="4" w:space="0" w:color="auto"/>
              <w:right w:val="single" w:sz="4" w:space="0" w:color="auto"/>
            </w:tcBorders>
            <w:vAlign w:val="center"/>
            <w:hideMark/>
          </w:tcPr>
          <w:p w14:paraId="5B9117A6" w14:textId="77777777" w:rsidR="00C14A7D" w:rsidRPr="00AF6250" w:rsidRDefault="00C14A7D" w:rsidP="00C14A7D">
            <w:pPr>
              <w:spacing w:after="0" w:line="240" w:lineRule="auto"/>
              <w:jc w:val="center"/>
              <w:rPr>
                <w:rFonts w:ascii="Times New Roman" w:eastAsia="Times New Roman" w:hAnsi="Times New Roman" w:cs="Times New Roman"/>
                <w:sz w:val="18"/>
                <w:szCs w:val="18"/>
                <w:lang w:eastAsia="hr-HR"/>
              </w:rPr>
            </w:pPr>
            <w:r w:rsidRPr="00AF6250">
              <w:rPr>
                <w:rFonts w:ascii="Times New Roman" w:eastAsia="Times New Roman" w:hAnsi="Times New Roman" w:cs="Times New Roman"/>
                <w:sz w:val="18"/>
                <w:szCs w:val="18"/>
                <w:lang w:eastAsia="hr-HR"/>
              </w:rPr>
              <w:t>250</w:t>
            </w:r>
          </w:p>
        </w:tc>
        <w:tc>
          <w:tcPr>
            <w:tcW w:w="1134" w:type="dxa"/>
            <w:tcBorders>
              <w:top w:val="nil"/>
              <w:left w:val="nil"/>
              <w:bottom w:val="single" w:sz="4" w:space="0" w:color="auto"/>
              <w:right w:val="single" w:sz="4" w:space="0" w:color="auto"/>
            </w:tcBorders>
            <w:vAlign w:val="center"/>
            <w:hideMark/>
          </w:tcPr>
          <w:p w14:paraId="6845351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42118705"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3575AD59"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01E8C832" w14:textId="77777777" w:rsidTr="004816EB">
        <w:trPr>
          <w:trHeight w:val="510"/>
        </w:trPr>
        <w:tc>
          <w:tcPr>
            <w:tcW w:w="704" w:type="dxa"/>
            <w:vMerge/>
            <w:tcBorders>
              <w:top w:val="nil"/>
              <w:left w:val="single" w:sz="4" w:space="0" w:color="auto"/>
              <w:bottom w:val="single" w:sz="4" w:space="0" w:color="auto"/>
              <w:right w:val="single" w:sz="4" w:space="0" w:color="auto"/>
            </w:tcBorders>
            <w:vAlign w:val="center"/>
            <w:hideMark/>
          </w:tcPr>
          <w:p w14:paraId="4302D819"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5F290A7A"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4483CA87"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obrađenih zahtjeva u odnosu na zaprimljene</w:t>
            </w:r>
          </w:p>
        </w:tc>
        <w:tc>
          <w:tcPr>
            <w:tcW w:w="1134" w:type="dxa"/>
            <w:tcBorders>
              <w:top w:val="nil"/>
              <w:left w:val="nil"/>
              <w:bottom w:val="single" w:sz="4" w:space="0" w:color="auto"/>
              <w:right w:val="single" w:sz="4" w:space="0" w:color="auto"/>
            </w:tcBorders>
            <w:vAlign w:val="center"/>
            <w:hideMark/>
          </w:tcPr>
          <w:p w14:paraId="0EFD7F94"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2E13FEC6"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tcBorders>
              <w:left w:val="nil"/>
              <w:bottom w:val="single" w:sz="4" w:space="0" w:color="auto"/>
              <w:right w:val="single" w:sz="4" w:space="0" w:color="auto"/>
            </w:tcBorders>
            <w:vAlign w:val="center"/>
            <w:hideMark/>
          </w:tcPr>
          <w:p w14:paraId="5021B9A3" w14:textId="69B074E3"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38DB7589"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9.7.6.</w:t>
            </w:r>
          </w:p>
        </w:tc>
        <w:tc>
          <w:tcPr>
            <w:tcW w:w="1417" w:type="dxa"/>
            <w:tcBorders>
              <w:top w:val="nil"/>
              <w:left w:val="nil"/>
              <w:bottom w:val="single" w:sz="4" w:space="0" w:color="auto"/>
              <w:right w:val="single" w:sz="4" w:space="0" w:color="auto"/>
            </w:tcBorders>
            <w:vAlign w:val="center"/>
            <w:hideMark/>
          </w:tcPr>
          <w:p w14:paraId="5638E202"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Donošenje mjera zbog nepohađanja nastave</w:t>
            </w:r>
          </w:p>
        </w:tc>
        <w:tc>
          <w:tcPr>
            <w:tcW w:w="1276" w:type="dxa"/>
            <w:tcBorders>
              <w:top w:val="nil"/>
              <w:left w:val="nil"/>
              <w:bottom w:val="single" w:sz="4" w:space="0" w:color="auto"/>
              <w:right w:val="single" w:sz="4" w:space="0" w:color="auto"/>
            </w:tcBorders>
            <w:vAlign w:val="center"/>
            <w:hideMark/>
          </w:tcPr>
          <w:p w14:paraId="5F434D6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obrađenih zahtjeva</w:t>
            </w:r>
          </w:p>
        </w:tc>
        <w:tc>
          <w:tcPr>
            <w:tcW w:w="992" w:type="dxa"/>
            <w:tcBorders>
              <w:top w:val="nil"/>
              <w:left w:val="nil"/>
              <w:bottom w:val="single" w:sz="4" w:space="0" w:color="auto"/>
              <w:right w:val="single" w:sz="4" w:space="0" w:color="auto"/>
            </w:tcBorders>
            <w:vAlign w:val="center"/>
            <w:hideMark/>
          </w:tcPr>
          <w:p w14:paraId="33FC563C" w14:textId="77777777" w:rsidR="00C14A7D" w:rsidRPr="00AF6250" w:rsidRDefault="00C14A7D" w:rsidP="00C14A7D">
            <w:pPr>
              <w:spacing w:after="0" w:line="240" w:lineRule="auto"/>
              <w:jc w:val="center"/>
              <w:rPr>
                <w:rFonts w:ascii="Times New Roman" w:eastAsia="Times New Roman" w:hAnsi="Times New Roman" w:cs="Times New Roman"/>
                <w:sz w:val="18"/>
                <w:szCs w:val="18"/>
                <w:lang w:eastAsia="hr-HR"/>
              </w:rPr>
            </w:pPr>
            <w:r w:rsidRPr="00AF6250">
              <w:rPr>
                <w:rFonts w:ascii="Times New Roman" w:eastAsia="Times New Roman" w:hAnsi="Times New Roman" w:cs="Times New Roman"/>
                <w:sz w:val="18"/>
                <w:szCs w:val="18"/>
                <w:lang w:eastAsia="hr-HR"/>
              </w:rPr>
              <w:t>10</w:t>
            </w:r>
          </w:p>
        </w:tc>
        <w:tc>
          <w:tcPr>
            <w:tcW w:w="1134" w:type="dxa"/>
            <w:tcBorders>
              <w:top w:val="nil"/>
              <w:left w:val="nil"/>
              <w:bottom w:val="single" w:sz="4" w:space="0" w:color="auto"/>
              <w:right w:val="single" w:sz="4" w:space="0" w:color="auto"/>
            </w:tcBorders>
            <w:vAlign w:val="center"/>
            <w:hideMark/>
          </w:tcPr>
          <w:p w14:paraId="72850706"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746B591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5546384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470CBE52" w14:textId="77777777" w:rsidTr="004816EB">
        <w:trPr>
          <w:trHeight w:val="510"/>
        </w:trPr>
        <w:tc>
          <w:tcPr>
            <w:tcW w:w="704" w:type="dxa"/>
            <w:vMerge/>
            <w:tcBorders>
              <w:top w:val="nil"/>
              <w:left w:val="single" w:sz="4" w:space="0" w:color="auto"/>
              <w:bottom w:val="single" w:sz="4" w:space="0" w:color="auto"/>
              <w:right w:val="single" w:sz="4" w:space="0" w:color="auto"/>
            </w:tcBorders>
            <w:vAlign w:val="center"/>
            <w:hideMark/>
          </w:tcPr>
          <w:p w14:paraId="5A54CA94"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1EC744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6734759E"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obrađenih zahtjeva u odnosu na zaprimljene</w:t>
            </w:r>
          </w:p>
        </w:tc>
        <w:tc>
          <w:tcPr>
            <w:tcW w:w="1134" w:type="dxa"/>
            <w:tcBorders>
              <w:top w:val="nil"/>
              <w:left w:val="nil"/>
              <w:bottom w:val="single" w:sz="4" w:space="0" w:color="auto"/>
              <w:right w:val="single" w:sz="4" w:space="0" w:color="auto"/>
            </w:tcBorders>
            <w:vAlign w:val="center"/>
            <w:hideMark/>
          </w:tcPr>
          <w:p w14:paraId="62911B5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73D2F3DB"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tcBorders>
              <w:left w:val="nil"/>
              <w:bottom w:val="single" w:sz="4" w:space="0" w:color="auto"/>
              <w:right w:val="single" w:sz="4" w:space="0" w:color="auto"/>
            </w:tcBorders>
            <w:vAlign w:val="center"/>
            <w:hideMark/>
          </w:tcPr>
          <w:p w14:paraId="7EE2002E" w14:textId="1FE42170"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3F2DED02"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9.7.7.</w:t>
            </w:r>
          </w:p>
        </w:tc>
        <w:tc>
          <w:tcPr>
            <w:tcW w:w="1417" w:type="dxa"/>
            <w:tcBorders>
              <w:top w:val="nil"/>
              <w:left w:val="nil"/>
              <w:bottom w:val="single" w:sz="4" w:space="0" w:color="auto"/>
              <w:right w:val="single" w:sz="4" w:space="0" w:color="auto"/>
            </w:tcBorders>
            <w:vAlign w:val="center"/>
            <w:hideMark/>
          </w:tcPr>
          <w:p w14:paraId="5FEA28C9"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Određivanje škole po izrečenoj pedagoškoj mjeri</w:t>
            </w:r>
          </w:p>
        </w:tc>
        <w:tc>
          <w:tcPr>
            <w:tcW w:w="1276" w:type="dxa"/>
            <w:tcBorders>
              <w:top w:val="nil"/>
              <w:left w:val="nil"/>
              <w:bottom w:val="single" w:sz="4" w:space="0" w:color="auto"/>
              <w:right w:val="single" w:sz="4" w:space="0" w:color="auto"/>
            </w:tcBorders>
            <w:vAlign w:val="center"/>
            <w:hideMark/>
          </w:tcPr>
          <w:p w14:paraId="352B96AA"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obrađenih zahtjeva</w:t>
            </w:r>
          </w:p>
        </w:tc>
        <w:tc>
          <w:tcPr>
            <w:tcW w:w="992" w:type="dxa"/>
            <w:tcBorders>
              <w:top w:val="nil"/>
              <w:left w:val="nil"/>
              <w:bottom w:val="single" w:sz="4" w:space="0" w:color="auto"/>
              <w:right w:val="single" w:sz="4" w:space="0" w:color="auto"/>
            </w:tcBorders>
            <w:vAlign w:val="center"/>
            <w:hideMark/>
          </w:tcPr>
          <w:p w14:paraId="643FC3F5" w14:textId="77777777" w:rsidR="00C14A7D" w:rsidRPr="00AF6250" w:rsidRDefault="00C14A7D" w:rsidP="00C14A7D">
            <w:pPr>
              <w:spacing w:after="0" w:line="240" w:lineRule="auto"/>
              <w:jc w:val="center"/>
              <w:rPr>
                <w:rFonts w:ascii="Times New Roman" w:eastAsia="Times New Roman" w:hAnsi="Times New Roman" w:cs="Times New Roman"/>
                <w:sz w:val="18"/>
                <w:szCs w:val="18"/>
                <w:lang w:eastAsia="hr-HR"/>
              </w:rPr>
            </w:pPr>
            <w:r w:rsidRPr="00AF6250">
              <w:rPr>
                <w:rFonts w:ascii="Times New Roman" w:eastAsia="Times New Roman" w:hAnsi="Times New Roman" w:cs="Times New Roman"/>
                <w:sz w:val="18"/>
                <w:szCs w:val="18"/>
                <w:lang w:eastAsia="hr-HR"/>
              </w:rPr>
              <w:t>10</w:t>
            </w:r>
          </w:p>
        </w:tc>
        <w:tc>
          <w:tcPr>
            <w:tcW w:w="1134" w:type="dxa"/>
            <w:tcBorders>
              <w:top w:val="nil"/>
              <w:left w:val="nil"/>
              <w:bottom w:val="single" w:sz="4" w:space="0" w:color="auto"/>
              <w:right w:val="single" w:sz="4" w:space="0" w:color="auto"/>
            </w:tcBorders>
            <w:vAlign w:val="center"/>
            <w:hideMark/>
          </w:tcPr>
          <w:p w14:paraId="7D4D83C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21C5CAE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3C05D6C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449A4A96" w14:textId="77777777" w:rsidTr="004816EB">
        <w:trPr>
          <w:trHeight w:val="510"/>
        </w:trPr>
        <w:tc>
          <w:tcPr>
            <w:tcW w:w="704" w:type="dxa"/>
            <w:vMerge/>
            <w:tcBorders>
              <w:top w:val="nil"/>
              <w:left w:val="single" w:sz="4" w:space="0" w:color="auto"/>
              <w:bottom w:val="single" w:sz="4" w:space="0" w:color="auto"/>
              <w:right w:val="single" w:sz="4" w:space="0" w:color="auto"/>
            </w:tcBorders>
            <w:vAlign w:val="center"/>
            <w:hideMark/>
          </w:tcPr>
          <w:p w14:paraId="4EEE3491"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23638448"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3BD67D52"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obrađenih zahtjeva u odnosu na zaprimljene</w:t>
            </w:r>
          </w:p>
        </w:tc>
        <w:tc>
          <w:tcPr>
            <w:tcW w:w="1134" w:type="dxa"/>
            <w:tcBorders>
              <w:top w:val="nil"/>
              <w:left w:val="nil"/>
              <w:bottom w:val="single" w:sz="4" w:space="0" w:color="auto"/>
              <w:right w:val="single" w:sz="4" w:space="0" w:color="auto"/>
            </w:tcBorders>
            <w:vAlign w:val="center"/>
            <w:hideMark/>
          </w:tcPr>
          <w:p w14:paraId="2E92915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47DEE60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tcBorders>
              <w:left w:val="nil"/>
              <w:bottom w:val="single" w:sz="4" w:space="0" w:color="auto"/>
              <w:right w:val="single" w:sz="4" w:space="0" w:color="auto"/>
            </w:tcBorders>
            <w:vAlign w:val="center"/>
            <w:hideMark/>
          </w:tcPr>
          <w:p w14:paraId="4D2AE365" w14:textId="3CB2E7C2"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01627F86"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9.7.8.</w:t>
            </w:r>
          </w:p>
        </w:tc>
        <w:tc>
          <w:tcPr>
            <w:tcW w:w="1417" w:type="dxa"/>
            <w:tcBorders>
              <w:top w:val="nil"/>
              <w:left w:val="nil"/>
              <w:bottom w:val="single" w:sz="4" w:space="0" w:color="auto"/>
              <w:right w:val="single" w:sz="4" w:space="0" w:color="auto"/>
            </w:tcBorders>
            <w:vAlign w:val="center"/>
            <w:hideMark/>
          </w:tcPr>
          <w:p w14:paraId="3AC2E563"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Zaprimanje i obrada zahtjeva vezano za primjerene programe odgoja i obrazovanja</w:t>
            </w:r>
          </w:p>
        </w:tc>
        <w:tc>
          <w:tcPr>
            <w:tcW w:w="1276" w:type="dxa"/>
            <w:tcBorders>
              <w:top w:val="nil"/>
              <w:left w:val="nil"/>
              <w:bottom w:val="single" w:sz="4" w:space="0" w:color="auto"/>
              <w:right w:val="single" w:sz="4" w:space="0" w:color="auto"/>
            </w:tcBorders>
            <w:vAlign w:val="center"/>
            <w:hideMark/>
          </w:tcPr>
          <w:p w14:paraId="61E6D929"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obrađenih zahtjeva</w:t>
            </w:r>
          </w:p>
        </w:tc>
        <w:tc>
          <w:tcPr>
            <w:tcW w:w="992" w:type="dxa"/>
            <w:tcBorders>
              <w:top w:val="nil"/>
              <w:left w:val="nil"/>
              <w:bottom w:val="single" w:sz="4" w:space="0" w:color="auto"/>
              <w:right w:val="single" w:sz="4" w:space="0" w:color="auto"/>
            </w:tcBorders>
            <w:vAlign w:val="center"/>
            <w:hideMark/>
          </w:tcPr>
          <w:p w14:paraId="7025E929"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700</w:t>
            </w:r>
          </w:p>
        </w:tc>
        <w:tc>
          <w:tcPr>
            <w:tcW w:w="1134" w:type="dxa"/>
            <w:tcBorders>
              <w:top w:val="nil"/>
              <w:left w:val="nil"/>
              <w:bottom w:val="single" w:sz="4" w:space="0" w:color="auto"/>
              <w:right w:val="single" w:sz="4" w:space="0" w:color="auto"/>
            </w:tcBorders>
            <w:vAlign w:val="center"/>
            <w:hideMark/>
          </w:tcPr>
          <w:p w14:paraId="796EBFF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28C7E43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178AD85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4266BA55" w14:textId="77777777" w:rsidTr="004816EB">
        <w:trPr>
          <w:trHeight w:val="510"/>
        </w:trPr>
        <w:tc>
          <w:tcPr>
            <w:tcW w:w="704" w:type="dxa"/>
            <w:vMerge/>
            <w:tcBorders>
              <w:top w:val="nil"/>
              <w:left w:val="single" w:sz="4" w:space="0" w:color="auto"/>
              <w:bottom w:val="single" w:sz="4" w:space="0" w:color="auto"/>
              <w:right w:val="single" w:sz="4" w:space="0" w:color="auto"/>
            </w:tcBorders>
            <w:vAlign w:val="center"/>
            <w:hideMark/>
          </w:tcPr>
          <w:p w14:paraId="6E2C332F"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30B471FC"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15859735"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obrađenih zahtjeva u odnosu na zaprimljene</w:t>
            </w:r>
          </w:p>
        </w:tc>
        <w:tc>
          <w:tcPr>
            <w:tcW w:w="1134" w:type="dxa"/>
            <w:tcBorders>
              <w:top w:val="nil"/>
              <w:left w:val="nil"/>
              <w:bottom w:val="single" w:sz="4" w:space="0" w:color="auto"/>
              <w:right w:val="single" w:sz="4" w:space="0" w:color="auto"/>
            </w:tcBorders>
            <w:vAlign w:val="center"/>
            <w:hideMark/>
          </w:tcPr>
          <w:p w14:paraId="41068AB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3305879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tcBorders>
              <w:left w:val="nil"/>
              <w:bottom w:val="single" w:sz="4" w:space="0" w:color="auto"/>
              <w:right w:val="single" w:sz="4" w:space="0" w:color="auto"/>
            </w:tcBorders>
            <w:vAlign w:val="center"/>
            <w:hideMark/>
          </w:tcPr>
          <w:p w14:paraId="762FB39F" w14:textId="300AFDE4"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1F0AE010"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9.7.9.</w:t>
            </w:r>
          </w:p>
        </w:tc>
        <w:tc>
          <w:tcPr>
            <w:tcW w:w="1417" w:type="dxa"/>
            <w:tcBorders>
              <w:top w:val="nil"/>
              <w:left w:val="nil"/>
              <w:bottom w:val="single" w:sz="4" w:space="0" w:color="auto"/>
              <w:right w:val="single" w:sz="4" w:space="0" w:color="auto"/>
            </w:tcBorders>
            <w:vAlign w:val="center"/>
            <w:hideMark/>
          </w:tcPr>
          <w:p w14:paraId="7F427EAE"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Zaprimanje i obrada zahtjeva ustanova za stjecanje minimalnih tehničkih uvjeta za rad</w:t>
            </w:r>
          </w:p>
        </w:tc>
        <w:tc>
          <w:tcPr>
            <w:tcW w:w="1276" w:type="dxa"/>
            <w:tcBorders>
              <w:top w:val="nil"/>
              <w:left w:val="nil"/>
              <w:bottom w:val="single" w:sz="4" w:space="0" w:color="auto"/>
              <w:right w:val="single" w:sz="4" w:space="0" w:color="auto"/>
            </w:tcBorders>
            <w:vAlign w:val="center"/>
            <w:hideMark/>
          </w:tcPr>
          <w:p w14:paraId="3502D43F"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obrađenih zahtjeva</w:t>
            </w:r>
          </w:p>
        </w:tc>
        <w:tc>
          <w:tcPr>
            <w:tcW w:w="992" w:type="dxa"/>
            <w:tcBorders>
              <w:top w:val="nil"/>
              <w:left w:val="nil"/>
              <w:bottom w:val="single" w:sz="4" w:space="0" w:color="auto"/>
              <w:right w:val="single" w:sz="4" w:space="0" w:color="auto"/>
            </w:tcBorders>
            <w:vAlign w:val="center"/>
            <w:hideMark/>
          </w:tcPr>
          <w:p w14:paraId="4895324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15</w:t>
            </w:r>
          </w:p>
        </w:tc>
        <w:tc>
          <w:tcPr>
            <w:tcW w:w="1134" w:type="dxa"/>
            <w:tcBorders>
              <w:top w:val="nil"/>
              <w:left w:val="nil"/>
              <w:bottom w:val="single" w:sz="4" w:space="0" w:color="auto"/>
              <w:right w:val="single" w:sz="4" w:space="0" w:color="auto"/>
            </w:tcBorders>
            <w:vAlign w:val="center"/>
            <w:hideMark/>
          </w:tcPr>
          <w:p w14:paraId="1EB5B86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3C6F8076"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1CA0082F"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58631421" w14:textId="77777777" w:rsidTr="004816EB">
        <w:trPr>
          <w:trHeight w:val="1020"/>
        </w:trPr>
        <w:tc>
          <w:tcPr>
            <w:tcW w:w="704" w:type="dxa"/>
            <w:vMerge/>
            <w:tcBorders>
              <w:top w:val="nil"/>
              <w:left w:val="single" w:sz="4" w:space="0" w:color="auto"/>
              <w:bottom w:val="single" w:sz="4" w:space="0" w:color="auto"/>
              <w:right w:val="single" w:sz="4" w:space="0" w:color="auto"/>
            </w:tcBorders>
            <w:vAlign w:val="center"/>
            <w:hideMark/>
          </w:tcPr>
          <w:p w14:paraId="7A071EC0"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7E339DB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1D3659F6"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prihvaćenih odluka o prednosti pri zapošljavanju</w:t>
            </w:r>
          </w:p>
        </w:tc>
        <w:tc>
          <w:tcPr>
            <w:tcW w:w="1134" w:type="dxa"/>
            <w:tcBorders>
              <w:top w:val="nil"/>
              <w:left w:val="nil"/>
              <w:bottom w:val="single" w:sz="4" w:space="0" w:color="auto"/>
              <w:right w:val="single" w:sz="4" w:space="0" w:color="auto"/>
            </w:tcBorders>
            <w:vAlign w:val="center"/>
            <w:hideMark/>
          </w:tcPr>
          <w:p w14:paraId="4925FC2C"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25% (2025.)</w:t>
            </w:r>
          </w:p>
        </w:tc>
        <w:tc>
          <w:tcPr>
            <w:tcW w:w="1134" w:type="dxa"/>
            <w:tcBorders>
              <w:top w:val="nil"/>
              <w:left w:val="nil"/>
              <w:bottom w:val="single" w:sz="4" w:space="0" w:color="auto"/>
              <w:right w:val="single" w:sz="4" w:space="0" w:color="auto"/>
            </w:tcBorders>
            <w:vAlign w:val="center"/>
            <w:hideMark/>
          </w:tcPr>
          <w:p w14:paraId="5147FA9A"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25%</w:t>
            </w:r>
          </w:p>
        </w:tc>
        <w:tc>
          <w:tcPr>
            <w:tcW w:w="1276" w:type="dxa"/>
            <w:vMerge/>
            <w:tcBorders>
              <w:left w:val="nil"/>
              <w:bottom w:val="single" w:sz="4" w:space="0" w:color="auto"/>
              <w:right w:val="single" w:sz="4" w:space="0" w:color="auto"/>
            </w:tcBorders>
            <w:vAlign w:val="center"/>
            <w:hideMark/>
          </w:tcPr>
          <w:p w14:paraId="5165BEE2" w14:textId="05FE3D96"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4758D53E"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9.7.10.</w:t>
            </w:r>
          </w:p>
        </w:tc>
        <w:tc>
          <w:tcPr>
            <w:tcW w:w="1417" w:type="dxa"/>
            <w:tcBorders>
              <w:top w:val="nil"/>
              <w:left w:val="nil"/>
              <w:bottom w:val="single" w:sz="4" w:space="0" w:color="auto"/>
              <w:right w:val="single" w:sz="4" w:space="0" w:color="auto"/>
            </w:tcBorders>
            <w:vAlign w:val="center"/>
            <w:hideMark/>
          </w:tcPr>
          <w:p w14:paraId="35F99001"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Vođenje evidencije zaposlenika školskih ustanova iskazanih kao organizacijski višak i zaposlenika na neodređeno nepuno radno vrijeme</w:t>
            </w:r>
          </w:p>
        </w:tc>
        <w:tc>
          <w:tcPr>
            <w:tcW w:w="1276" w:type="dxa"/>
            <w:tcBorders>
              <w:top w:val="nil"/>
              <w:left w:val="nil"/>
              <w:bottom w:val="single" w:sz="4" w:space="0" w:color="auto"/>
              <w:right w:val="single" w:sz="4" w:space="0" w:color="auto"/>
            </w:tcBorders>
            <w:vAlign w:val="center"/>
            <w:hideMark/>
          </w:tcPr>
          <w:p w14:paraId="42164018"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evidencija</w:t>
            </w:r>
          </w:p>
        </w:tc>
        <w:tc>
          <w:tcPr>
            <w:tcW w:w="992" w:type="dxa"/>
            <w:tcBorders>
              <w:top w:val="nil"/>
              <w:left w:val="nil"/>
              <w:bottom w:val="single" w:sz="4" w:space="0" w:color="auto"/>
              <w:right w:val="single" w:sz="4" w:space="0" w:color="auto"/>
            </w:tcBorders>
            <w:vAlign w:val="center"/>
            <w:hideMark/>
          </w:tcPr>
          <w:p w14:paraId="6AA5A85E"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4</w:t>
            </w:r>
          </w:p>
        </w:tc>
        <w:tc>
          <w:tcPr>
            <w:tcW w:w="1134" w:type="dxa"/>
            <w:tcBorders>
              <w:top w:val="nil"/>
              <w:left w:val="nil"/>
              <w:bottom w:val="single" w:sz="4" w:space="0" w:color="auto"/>
              <w:right w:val="single" w:sz="4" w:space="0" w:color="auto"/>
            </w:tcBorders>
            <w:vAlign w:val="center"/>
            <w:hideMark/>
          </w:tcPr>
          <w:p w14:paraId="7038FB35"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550A1105"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7E3BD4E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r w:rsidR="00925DEE" w:rsidRPr="003E4A33" w14:paraId="313DF0A2" w14:textId="77777777" w:rsidTr="004816EB">
        <w:trPr>
          <w:trHeight w:val="510"/>
        </w:trPr>
        <w:tc>
          <w:tcPr>
            <w:tcW w:w="704" w:type="dxa"/>
            <w:vMerge/>
            <w:tcBorders>
              <w:top w:val="nil"/>
              <w:left w:val="single" w:sz="4" w:space="0" w:color="auto"/>
              <w:bottom w:val="single" w:sz="4" w:space="0" w:color="auto"/>
              <w:right w:val="single" w:sz="4" w:space="0" w:color="auto"/>
            </w:tcBorders>
            <w:vAlign w:val="center"/>
            <w:hideMark/>
          </w:tcPr>
          <w:p w14:paraId="6C082601"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8" w:type="dxa"/>
            <w:vMerge/>
            <w:tcBorders>
              <w:top w:val="nil"/>
              <w:left w:val="single" w:sz="4" w:space="0" w:color="auto"/>
              <w:bottom w:val="single" w:sz="4" w:space="0" w:color="auto"/>
              <w:right w:val="single" w:sz="4" w:space="0" w:color="auto"/>
            </w:tcBorders>
            <w:vAlign w:val="center"/>
            <w:hideMark/>
          </w:tcPr>
          <w:p w14:paraId="0FA6E369"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p>
        </w:tc>
        <w:tc>
          <w:tcPr>
            <w:tcW w:w="1417" w:type="dxa"/>
            <w:tcBorders>
              <w:top w:val="nil"/>
              <w:left w:val="nil"/>
              <w:bottom w:val="single" w:sz="4" w:space="0" w:color="auto"/>
              <w:right w:val="single" w:sz="4" w:space="0" w:color="auto"/>
            </w:tcBorders>
            <w:vAlign w:val="center"/>
            <w:hideMark/>
          </w:tcPr>
          <w:p w14:paraId="106EEE1E"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Postotak obrađenih zahtjeva u odnosu na zaprimljene</w:t>
            </w:r>
          </w:p>
        </w:tc>
        <w:tc>
          <w:tcPr>
            <w:tcW w:w="1134" w:type="dxa"/>
            <w:tcBorders>
              <w:top w:val="nil"/>
              <w:left w:val="nil"/>
              <w:bottom w:val="single" w:sz="4" w:space="0" w:color="auto"/>
              <w:right w:val="single" w:sz="4" w:space="0" w:color="auto"/>
            </w:tcBorders>
            <w:vAlign w:val="center"/>
            <w:hideMark/>
          </w:tcPr>
          <w:p w14:paraId="0AB1A681"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 (2025.)</w:t>
            </w:r>
          </w:p>
        </w:tc>
        <w:tc>
          <w:tcPr>
            <w:tcW w:w="1134" w:type="dxa"/>
            <w:tcBorders>
              <w:top w:val="nil"/>
              <w:left w:val="nil"/>
              <w:bottom w:val="single" w:sz="4" w:space="0" w:color="auto"/>
              <w:right w:val="single" w:sz="4" w:space="0" w:color="auto"/>
            </w:tcBorders>
            <w:vAlign w:val="center"/>
            <w:hideMark/>
          </w:tcPr>
          <w:p w14:paraId="5C4D5FC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276" w:type="dxa"/>
            <w:vMerge/>
            <w:tcBorders>
              <w:left w:val="nil"/>
              <w:bottom w:val="single" w:sz="4" w:space="0" w:color="auto"/>
              <w:right w:val="single" w:sz="4" w:space="0" w:color="auto"/>
            </w:tcBorders>
            <w:vAlign w:val="center"/>
            <w:hideMark/>
          </w:tcPr>
          <w:p w14:paraId="1F6048FC" w14:textId="6F6BFF9B"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4BDCB068"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9.7.11.</w:t>
            </w:r>
          </w:p>
        </w:tc>
        <w:tc>
          <w:tcPr>
            <w:tcW w:w="1417" w:type="dxa"/>
            <w:tcBorders>
              <w:top w:val="nil"/>
              <w:left w:val="nil"/>
              <w:bottom w:val="single" w:sz="4" w:space="0" w:color="auto"/>
              <w:right w:val="single" w:sz="4" w:space="0" w:color="auto"/>
            </w:tcBorders>
            <w:vAlign w:val="center"/>
            <w:hideMark/>
          </w:tcPr>
          <w:p w14:paraId="6C685CD8"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Vođenje registra samostalne sportske djelatnosti</w:t>
            </w:r>
          </w:p>
        </w:tc>
        <w:tc>
          <w:tcPr>
            <w:tcW w:w="1276" w:type="dxa"/>
            <w:tcBorders>
              <w:top w:val="nil"/>
              <w:left w:val="nil"/>
              <w:bottom w:val="single" w:sz="4" w:space="0" w:color="auto"/>
              <w:right w:val="single" w:sz="4" w:space="0" w:color="auto"/>
            </w:tcBorders>
            <w:vAlign w:val="center"/>
            <w:hideMark/>
          </w:tcPr>
          <w:p w14:paraId="7ABECD37" w14:textId="77777777" w:rsidR="00C14A7D" w:rsidRPr="00AF6250" w:rsidRDefault="00C14A7D" w:rsidP="00C14A7D">
            <w:pPr>
              <w:spacing w:after="0" w:line="240" w:lineRule="auto"/>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Broj obrađenih zahtjeva</w:t>
            </w:r>
          </w:p>
        </w:tc>
        <w:tc>
          <w:tcPr>
            <w:tcW w:w="992" w:type="dxa"/>
            <w:tcBorders>
              <w:top w:val="nil"/>
              <w:left w:val="nil"/>
              <w:bottom w:val="single" w:sz="4" w:space="0" w:color="auto"/>
              <w:right w:val="single" w:sz="4" w:space="0" w:color="auto"/>
            </w:tcBorders>
            <w:vAlign w:val="center"/>
            <w:hideMark/>
          </w:tcPr>
          <w:p w14:paraId="04D3B5D7"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100</w:t>
            </w:r>
          </w:p>
        </w:tc>
        <w:tc>
          <w:tcPr>
            <w:tcW w:w="1134" w:type="dxa"/>
            <w:tcBorders>
              <w:top w:val="nil"/>
              <w:left w:val="nil"/>
              <w:bottom w:val="single" w:sz="4" w:space="0" w:color="auto"/>
              <w:right w:val="single" w:sz="4" w:space="0" w:color="auto"/>
            </w:tcBorders>
            <w:vAlign w:val="center"/>
            <w:hideMark/>
          </w:tcPr>
          <w:p w14:paraId="48F39A26"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31.12.2026.</w:t>
            </w:r>
          </w:p>
        </w:tc>
        <w:tc>
          <w:tcPr>
            <w:tcW w:w="1157" w:type="dxa"/>
            <w:tcBorders>
              <w:top w:val="nil"/>
              <w:left w:val="nil"/>
              <w:bottom w:val="single" w:sz="4" w:space="0" w:color="auto"/>
              <w:right w:val="single" w:sz="4" w:space="0" w:color="auto"/>
            </w:tcBorders>
            <w:vAlign w:val="center"/>
            <w:hideMark/>
          </w:tcPr>
          <w:p w14:paraId="446D819D"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UO za obrazovanje, kulturu i sport</w:t>
            </w:r>
          </w:p>
        </w:tc>
        <w:tc>
          <w:tcPr>
            <w:tcW w:w="1195" w:type="dxa"/>
            <w:tcBorders>
              <w:top w:val="nil"/>
              <w:left w:val="nil"/>
              <w:bottom w:val="single" w:sz="4" w:space="0" w:color="auto"/>
              <w:right w:val="single" w:sz="4" w:space="0" w:color="auto"/>
            </w:tcBorders>
            <w:vAlign w:val="center"/>
            <w:hideMark/>
          </w:tcPr>
          <w:p w14:paraId="38124DC3" w14:textId="77777777" w:rsidR="00C14A7D" w:rsidRPr="00AF6250" w:rsidRDefault="00C14A7D" w:rsidP="00C14A7D">
            <w:pPr>
              <w:spacing w:after="0" w:line="240" w:lineRule="auto"/>
              <w:jc w:val="center"/>
              <w:rPr>
                <w:rFonts w:ascii="Times New Roman" w:eastAsia="Times New Roman" w:hAnsi="Times New Roman" w:cs="Times New Roman"/>
                <w:color w:val="000000"/>
                <w:sz w:val="18"/>
                <w:szCs w:val="18"/>
                <w:lang w:eastAsia="hr-HR"/>
              </w:rPr>
            </w:pPr>
            <w:r w:rsidRPr="00AF6250">
              <w:rPr>
                <w:rFonts w:ascii="Times New Roman" w:eastAsia="Times New Roman" w:hAnsi="Times New Roman" w:cs="Times New Roman"/>
                <w:color w:val="000000"/>
                <w:sz w:val="18"/>
                <w:szCs w:val="18"/>
                <w:lang w:eastAsia="hr-HR"/>
              </w:rPr>
              <w:t xml:space="preserve">A2006 01  </w:t>
            </w:r>
          </w:p>
        </w:tc>
      </w:tr>
    </w:tbl>
    <w:p w14:paraId="43A8F1F3" w14:textId="5FF7A85F" w:rsidR="008E3BD1" w:rsidRDefault="008B7235" w:rsidP="008B7235">
      <w:pPr>
        <w:spacing w:line="240" w:lineRule="auto"/>
        <w:jc w:val="both"/>
        <w:rPr>
          <w:rFonts w:ascii="Times New Roman" w:eastAsia="Times New Roman" w:hAnsi="Times New Roman" w:cs="Times New Roman"/>
          <w:color w:val="000000"/>
          <w:sz w:val="20"/>
          <w:szCs w:val="20"/>
          <w:lang w:eastAsia="hr-HR"/>
        </w:rPr>
      </w:pPr>
      <w:r w:rsidRPr="003E4A33">
        <w:rPr>
          <w:rFonts w:ascii="Times New Roman" w:hAnsi="Times New Roman" w:cs="Times New Roman"/>
          <w:bCs/>
          <w:i/>
          <w:iCs/>
          <w:sz w:val="20"/>
          <w:szCs w:val="20"/>
        </w:rPr>
        <w:t>Tablica 13.</w:t>
      </w:r>
      <w:r w:rsidRPr="003E4A33">
        <w:rPr>
          <w:rFonts w:ascii="Times New Roman" w:hAnsi="Times New Roman" w:cs="Times New Roman"/>
          <w:bCs/>
          <w:sz w:val="20"/>
          <w:szCs w:val="20"/>
        </w:rPr>
        <w:t xml:space="preserve"> Mjere, ciljevi i pokazatelji Upravnog odjela za </w:t>
      </w:r>
      <w:r w:rsidRPr="003E4A33">
        <w:rPr>
          <w:rFonts w:ascii="Times New Roman" w:eastAsia="Times New Roman" w:hAnsi="Times New Roman" w:cs="Times New Roman"/>
          <w:color w:val="000000"/>
          <w:sz w:val="20"/>
          <w:szCs w:val="20"/>
          <w:lang w:eastAsia="hr-HR"/>
        </w:rPr>
        <w:t>obrazovanje, kulturu i sport</w:t>
      </w:r>
      <w:r w:rsidR="008E3BD1">
        <w:rPr>
          <w:rFonts w:ascii="Times New Roman" w:eastAsia="Times New Roman" w:hAnsi="Times New Roman" w:cs="Times New Roman"/>
          <w:color w:val="000000"/>
          <w:sz w:val="20"/>
          <w:szCs w:val="20"/>
          <w:lang w:eastAsia="hr-HR"/>
        </w:rPr>
        <w:br w:type="page"/>
      </w:r>
    </w:p>
    <w:p w14:paraId="3DDA1444" w14:textId="01BCCF3D" w:rsidR="009F7DFD" w:rsidRDefault="00825DA9" w:rsidP="004816EB">
      <w:pPr>
        <w:pStyle w:val="Naslov2"/>
        <w:ind w:left="709" w:hanging="709"/>
        <w:rPr>
          <w:i w:val="0"/>
          <w:iCs w:val="0"/>
          <w:sz w:val="22"/>
          <w:szCs w:val="22"/>
          <w:u w:val="none"/>
        </w:rPr>
      </w:pPr>
      <w:bookmarkStart w:id="32" w:name="_Toc216354236"/>
      <w:r w:rsidRPr="004816EB">
        <w:rPr>
          <w:i w:val="0"/>
          <w:iCs w:val="0"/>
          <w:sz w:val="22"/>
          <w:szCs w:val="22"/>
          <w:u w:val="none"/>
        </w:rPr>
        <w:lastRenderedPageBreak/>
        <w:t>4</w:t>
      </w:r>
      <w:r w:rsidR="009F7DFD" w:rsidRPr="004816EB">
        <w:rPr>
          <w:i w:val="0"/>
          <w:iCs w:val="0"/>
          <w:sz w:val="22"/>
          <w:szCs w:val="22"/>
          <w:u w:val="none"/>
        </w:rPr>
        <w:t>.11.</w:t>
      </w:r>
      <w:r w:rsidR="004816EB">
        <w:rPr>
          <w:i w:val="0"/>
          <w:iCs w:val="0"/>
          <w:sz w:val="22"/>
          <w:szCs w:val="22"/>
          <w:u w:val="none"/>
        </w:rPr>
        <w:tab/>
      </w:r>
      <w:r w:rsidR="009F7DFD" w:rsidRPr="004816EB">
        <w:rPr>
          <w:i w:val="0"/>
          <w:iCs w:val="0"/>
          <w:sz w:val="22"/>
          <w:szCs w:val="22"/>
          <w:u w:val="none"/>
        </w:rPr>
        <w:t>Upravni odjel za zdravstvo, socijalnu skrb i hrvatske branitelje</w:t>
      </w:r>
      <w:bookmarkEnd w:id="32"/>
    </w:p>
    <w:p w14:paraId="629CE60F" w14:textId="77777777" w:rsidR="004816EB" w:rsidRPr="004816EB" w:rsidRDefault="004816EB" w:rsidP="004816EB">
      <w:pPr>
        <w:spacing w:after="0" w:line="240" w:lineRule="auto"/>
      </w:pPr>
    </w:p>
    <w:p w14:paraId="4616604F" w14:textId="77777777" w:rsidR="009F7DFD" w:rsidRDefault="009F7DFD" w:rsidP="004816EB">
      <w:pPr>
        <w:spacing w:after="0" w:line="240" w:lineRule="auto"/>
        <w:ind w:firstLine="708"/>
        <w:jc w:val="both"/>
        <w:rPr>
          <w:rFonts w:ascii="Times New Roman" w:hAnsi="Times New Roman" w:cs="Times New Roman"/>
          <w:bCs/>
        </w:rPr>
      </w:pPr>
      <w:r w:rsidRPr="004816EB">
        <w:rPr>
          <w:rFonts w:ascii="Times New Roman" w:hAnsi="Times New Roman" w:cs="Times New Roman"/>
          <w:bCs/>
        </w:rPr>
        <w:t>Provodi programe i investicije u području zdravstva i socijalne skrbi, upravlja decentraliziranim sredstvima i mrežom ustanova te obavlja poslove koji se odnose na prava branitelja, civilnih stradalnika i druge povjerene poslove državne uprave.</w:t>
      </w:r>
    </w:p>
    <w:p w14:paraId="49A164FF" w14:textId="77777777" w:rsidR="004816EB" w:rsidRPr="004816EB" w:rsidRDefault="004816EB" w:rsidP="004816EB">
      <w:pPr>
        <w:spacing w:after="0" w:line="240" w:lineRule="auto"/>
        <w:ind w:firstLine="708"/>
        <w:jc w:val="both"/>
        <w:rPr>
          <w:rFonts w:ascii="Times New Roman" w:hAnsi="Times New Roman" w:cs="Times New Roman"/>
          <w:bCs/>
        </w:rPr>
      </w:pPr>
    </w:p>
    <w:tbl>
      <w:tblPr>
        <w:tblW w:w="15446" w:type="dxa"/>
        <w:tblLayout w:type="fixed"/>
        <w:tblLook w:val="04A0" w:firstRow="1" w:lastRow="0" w:firstColumn="1" w:lastColumn="0" w:noHBand="0" w:noVBand="1"/>
      </w:tblPr>
      <w:tblGrid>
        <w:gridCol w:w="704"/>
        <w:gridCol w:w="1559"/>
        <w:gridCol w:w="1276"/>
        <w:gridCol w:w="1134"/>
        <w:gridCol w:w="1134"/>
        <w:gridCol w:w="1276"/>
        <w:gridCol w:w="1134"/>
        <w:gridCol w:w="1417"/>
        <w:gridCol w:w="1276"/>
        <w:gridCol w:w="992"/>
        <w:gridCol w:w="1134"/>
        <w:gridCol w:w="1134"/>
        <w:gridCol w:w="1276"/>
      </w:tblGrid>
      <w:tr w:rsidR="00E968E2" w:rsidRPr="003E4A33" w14:paraId="0B17732A" w14:textId="77777777" w:rsidTr="00E968E2">
        <w:trPr>
          <w:trHeight w:val="855"/>
          <w:tblHeader/>
        </w:trPr>
        <w:tc>
          <w:tcPr>
            <w:tcW w:w="704"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17CB1F35" w14:textId="77777777" w:rsidR="00CE3E61" w:rsidRPr="00E968E2" w:rsidRDefault="00CE3E61" w:rsidP="00E968E2">
            <w:pPr>
              <w:spacing w:after="0" w:line="240" w:lineRule="auto"/>
              <w:ind w:right="-111"/>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Redni broj mjere/cilja</w:t>
            </w:r>
          </w:p>
        </w:tc>
        <w:tc>
          <w:tcPr>
            <w:tcW w:w="1559" w:type="dxa"/>
            <w:tcBorders>
              <w:top w:val="single" w:sz="4" w:space="0" w:color="auto"/>
              <w:left w:val="nil"/>
              <w:bottom w:val="single" w:sz="4" w:space="0" w:color="auto"/>
              <w:right w:val="single" w:sz="4" w:space="0" w:color="auto"/>
            </w:tcBorders>
            <w:shd w:val="clear" w:color="000000" w:fill="C5D9F1"/>
            <w:vAlign w:val="center"/>
            <w:hideMark/>
          </w:tcPr>
          <w:p w14:paraId="6678F883" w14:textId="77777777" w:rsidR="00CE3E61" w:rsidRPr="00E968E2" w:rsidRDefault="00CE3E61" w:rsidP="00CE3E61">
            <w:pPr>
              <w:spacing w:after="0" w:line="240" w:lineRule="auto"/>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Mjere iz PP ili ciljevi iz djelokruga rada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49E2A5A3" w14:textId="77777777" w:rsidR="00CE3E61" w:rsidRPr="00E968E2" w:rsidRDefault="00CE3E61" w:rsidP="00E968E2">
            <w:pPr>
              <w:spacing w:after="0" w:line="240" w:lineRule="auto"/>
              <w:ind w:left="-106" w:right="-112"/>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Pokazatelj(i) (ishod, rezultat)</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16F93536" w14:textId="77777777" w:rsidR="00CE3E61" w:rsidRPr="00E968E2" w:rsidRDefault="00CE3E61" w:rsidP="00E968E2">
            <w:pPr>
              <w:spacing w:after="0" w:line="240" w:lineRule="auto"/>
              <w:ind w:left="-111" w:right="-106"/>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Trenutačna vrijednost pokazatelja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717B07AB" w14:textId="77777777" w:rsidR="00CE3E61" w:rsidRPr="00E968E2" w:rsidRDefault="00CE3E61" w:rsidP="00E968E2">
            <w:pPr>
              <w:spacing w:after="0" w:line="240" w:lineRule="auto"/>
              <w:ind w:left="-108" w:right="-108"/>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Planirana vrijednost pokazatelja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17E22E06" w14:textId="77777777" w:rsidR="00CE3E61" w:rsidRPr="00E968E2" w:rsidRDefault="00CE3E61" w:rsidP="00CE3E61">
            <w:pPr>
              <w:spacing w:after="0" w:line="240" w:lineRule="auto"/>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Referenca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5B0C5C3E" w14:textId="77777777" w:rsidR="00CE3E61" w:rsidRPr="00E968E2" w:rsidRDefault="00CE3E61" w:rsidP="00E968E2">
            <w:pPr>
              <w:spacing w:after="0" w:line="240" w:lineRule="auto"/>
              <w:ind w:left="-110" w:right="-106"/>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Redni broj operativnog cilja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043B9BFB" w14:textId="77777777" w:rsidR="00CE3E61" w:rsidRPr="00E968E2" w:rsidRDefault="00CE3E61" w:rsidP="00CE3E61">
            <w:pPr>
              <w:spacing w:after="0" w:line="240" w:lineRule="auto"/>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Operativni ciljevi</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7DDB9D68" w14:textId="77777777" w:rsidR="00CE3E61" w:rsidRPr="00E968E2" w:rsidRDefault="00CE3E61" w:rsidP="00E968E2">
            <w:pPr>
              <w:spacing w:after="0" w:line="240" w:lineRule="auto"/>
              <w:ind w:left="-103" w:right="-106"/>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Pokazatelj(i) outputa</w:t>
            </w:r>
          </w:p>
        </w:tc>
        <w:tc>
          <w:tcPr>
            <w:tcW w:w="992" w:type="dxa"/>
            <w:tcBorders>
              <w:top w:val="single" w:sz="4" w:space="0" w:color="auto"/>
              <w:left w:val="nil"/>
              <w:bottom w:val="single" w:sz="4" w:space="0" w:color="auto"/>
              <w:right w:val="single" w:sz="4" w:space="0" w:color="auto"/>
            </w:tcBorders>
            <w:shd w:val="clear" w:color="000000" w:fill="C5D9F1"/>
            <w:vAlign w:val="center"/>
            <w:hideMark/>
          </w:tcPr>
          <w:p w14:paraId="6D32ABF2" w14:textId="77777777" w:rsidR="00CE3E61" w:rsidRPr="00E968E2" w:rsidRDefault="00CE3E61" w:rsidP="00E968E2">
            <w:pPr>
              <w:spacing w:after="0" w:line="240" w:lineRule="auto"/>
              <w:ind w:left="-108" w:right="-107"/>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Planirana vrijednost outputa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4BFB44D8" w14:textId="77777777" w:rsidR="00CE3E61" w:rsidRPr="00E968E2" w:rsidRDefault="00CE3E61" w:rsidP="00CE3E61">
            <w:pPr>
              <w:spacing w:after="0" w:line="240" w:lineRule="auto"/>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Rok izvršenja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018CFBE6" w14:textId="77777777" w:rsidR="00CE3E61" w:rsidRPr="00E968E2" w:rsidRDefault="00CE3E61" w:rsidP="00E968E2">
            <w:pPr>
              <w:spacing w:after="0" w:line="240" w:lineRule="auto"/>
              <w:ind w:left="-105" w:right="-112"/>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Nadležnost</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18A84979" w14:textId="77777777" w:rsidR="00CE3E61" w:rsidRPr="00E968E2" w:rsidRDefault="00CE3E61" w:rsidP="00CE3E61">
            <w:pPr>
              <w:spacing w:after="0" w:line="240" w:lineRule="auto"/>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Izvor financiranja</w:t>
            </w:r>
          </w:p>
        </w:tc>
      </w:tr>
      <w:tr w:rsidR="00E968E2" w:rsidRPr="003E4A33" w14:paraId="277A1B5E" w14:textId="77777777" w:rsidTr="00E968E2">
        <w:trPr>
          <w:trHeight w:val="1293"/>
        </w:trPr>
        <w:tc>
          <w:tcPr>
            <w:tcW w:w="704" w:type="dxa"/>
            <w:vMerge w:val="restart"/>
            <w:tcBorders>
              <w:top w:val="nil"/>
              <w:left w:val="single" w:sz="4" w:space="0" w:color="auto"/>
              <w:bottom w:val="single" w:sz="4" w:space="0" w:color="000000"/>
              <w:right w:val="single" w:sz="4" w:space="0" w:color="auto"/>
            </w:tcBorders>
            <w:vAlign w:val="center"/>
            <w:hideMark/>
          </w:tcPr>
          <w:p w14:paraId="1DA9C6D3"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10.1.</w:t>
            </w:r>
          </w:p>
        </w:tc>
        <w:tc>
          <w:tcPr>
            <w:tcW w:w="1559" w:type="dxa"/>
            <w:vMerge w:val="restart"/>
            <w:tcBorders>
              <w:top w:val="nil"/>
              <w:left w:val="single" w:sz="4" w:space="0" w:color="auto"/>
              <w:bottom w:val="single" w:sz="4" w:space="0" w:color="000000"/>
              <w:right w:val="single" w:sz="4" w:space="0" w:color="auto"/>
            </w:tcBorders>
            <w:vAlign w:val="center"/>
            <w:hideMark/>
          </w:tcPr>
          <w:p w14:paraId="153D3D19"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i/>
                <w:iCs/>
                <w:color w:val="000000"/>
                <w:sz w:val="18"/>
                <w:szCs w:val="18"/>
                <w:lang w:eastAsia="hr-HR"/>
              </w:rPr>
              <w:t>PP OBŽ 2.1.</w:t>
            </w:r>
            <w:r w:rsidRPr="00E968E2">
              <w:rPr>
                <w:rFonts w:ascii="Times New Roman" w:eastAsia="Times New Roman" w:hAnsi="Times New Roman" w:cs="Times New Roman"/>
                <w:color w:val="000000"/>
                <w:sz w:val="18"/>
                <w:szCs w:val="18"/>
                <w:lang w:eastAsia="hr-HR"/>
              </w:rPr>
              <w:t xml:space="preserve"> Unaprjeđenje mreže i povećanje dostupnosti zdravstvenih usluga</w:t>
            </w:r>
          </w:p>
        </w:tc>
        <w:tc>
          <w:tcPr>
            <w:tcW w:w="1276" w:type="dxa"/>
            <w:tcBorders>
              <w:top w:val="nil"/>
              <w:left w:val="nil"/>
              <w:bottom w:val="single" w:sz="4" w:space="0" w:color="auto"/>
              <w:right w:val="single" w:sz="4" w:space="0" w:color="auto"/>
            </w:tcBorders>
            <w:vAlign w:val="center"/>
            <w:hideMark/>
          </w:tcPr>
          <w:p w14:paraId="695D98E5"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Realizirani projekti zdravstvenih ustanova</w:t>
            </w:r>
          </w:p>
        </w:tc>
        <w:tc>
          <w:tcPr>
            <w:tcW w:w="1134" w:type="dxa"/>
            <w:tcBorders>
              <w:top w:val="nil"/>
              <w:left w:val="nil"/>
              <w:bottom w:val="single" w:sz="4" w:space="0" w:color="auto"/>
              <w:right w:val="single" w:sz="4" w:space="0" w:color="auto"/>
            </w:tcBorders>
            <w:vAlign w:val="center"/>
            <w:hideMark/>
          </w:tcPr>
          <w:p w14:paraId="46BF8336"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5 (2025.)</w:t>
            </w:r>
          </w:p>
        </w:tc>
        <w:tc>
          <w:tcPr>
            <w:tcW w:w="1134" w:type="dxa"/>
            <w:tcBorders>
              <w:top w:val="nil"/>
              <w:left w:val="nil"/>
              <w:bottom w:val="single" w:sz="4" w:space="0" w:color="auto"/>
              <w:right w:val="single" w:sz="4" w:space="0" w:color="auto"/>
            </w:tcBorders>
            <w:vAlign w:val="center"/>
            <w:hideMark/>
          </w:tcPr>
          <w:p w14:paraId="3C199412"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5</w:t>
            </w:r>
          </w:p>
        </w:tc>
        <w:tc>
          <w:tcPr>
            <w:tcW w:w="1276" w:type="dxa"/>
            <w:vMerge w:val="restart"/>
            <w:tcBorders>
              <w:top w:val="nil"/>
              <w:left w:val="single" w:sz="4" w:space="0" w:color="auto"/>
              <w:bottom w:val="single" w:sz="4" w:space="0" w:color="000000"/>
              <w:right w:val="single" w:sz="4" w:space="0" w:color="auto"/>
            </w:tcBorders>
            <w:vAlign w:val="center"/>
            <w:hideMark/>
          </w:tcPr>
          <w:p w14:paraId="3C524E21" w14:textId="2D74FE46"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Provedbeni program OBŽ za mandatno razdoblje 2025.</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3C8C2ECA"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10.1.1.</w:t>
            </w:r>
          </w:p>
        </w:tc>
        <w:tc>
          <w:tcPr>
            <w:tcW w:w="1417" w:type="dxa"/>
            <w:tcBorders>
              <w:top w:val="nil"/>
              <w:left w:val="nil"/>
              <w:bottom w:val="single" w:sz="4" w:space="0" w:color="auto"/>
              <w:right w:val="single" w:sz="4" w:space="0" w:color="auto"/>
            </w:tcBorders>
            <w:vAlign w:val="center"/>
            <w:hideMark/>
          </w:tcPr>
          <w:p w14:paraId="68EBDD50"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Izrada nacrta Odluke o kriterijima, mjerilima, načinu financiranja i rasporedu sredstava</w:t>
            </w:r>
          </w:p>
        </w:tc>
        <w:tc>
          <w:tcPr>
            <w:tcW w:w="1276" w:type="dxa"/>
            <w:tcBorders>
              <w:top w:val="nil"/>
              <w:left w:val="nil"/>
              <w:bottom w:val="single" w:sz="4" w:space="0" w:color="auto"/>
              <w:right w:val="single" w:sz="4" w:space="0" w:color="auto"/>
            </w:tcBorders>
            <w:vAlign w:val="center"/>
            <w:hideMark/>
          </w:tcPr>
          <w:p w14:paraId="3B962F6A"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Broj zdravstvenih ustanova</w:t>
            </w:r>
          </w:p>
        </w:tc>
        <w:tc>
          <w:tcPr>
            <w:tcW w:w="992" w:type="dxa"/>
            <w:tcBorders>
              <w:top w:val="nil"/>
              <w:left w:val="nil"/>
              <w:bottom w:val="single" w:sz="4" w:space="0" w:color="auto"/>
              <w:right w:val="single" w:sz="4" w:space="0" w:color="auto"/>
            </w:tcBorders>
            <w:vAlign w:val="center"/>
            <w:hideMark/>
          </w:tcPr>
          <w:p w14:paraId="0BA5B7D3"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5</w:t>
            </w:r>
          </w:p>
        </w:tc>
        <w:tc>
          <w:tcPr>
            <w:tcW w:w="1134" w:type="dxa"/>
            <w:tcBorders>
              <w:top w:val="nil"/>
              <w:left w:val="nil"/>
              <w:bottom w:val="single" w:sz="4" w:space="0" w:color="auto"/>
              <w:right w:val="single" w:sz="4" w:space="0" w:color="auto"/>
            </w:tcBorders>
            <w:vAlign w:val="center"/>
            <w:hideMark/>
          </w:tcPr>
          <w:p w14:paraId="6F89C39C"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13222D16"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vMerge w:val="restart"/>
            <w:tcBorders>
              <w:top w:val="nil"/>
              <w:left w:val="single" w:sz="4" w:space="0" w:color="auto"/>
              <w:bottom w:val="single" w:sz="4" w:space="0" w:color="000000"/>
              <w:right w:val="single" w:sz="4" w:space="0" w:color="auto"/>
            </w:tcBorders>
            <w:vAlign w:val="center"/>
            <w:hideMark/>
          </w:tcPr>
          <w:p w14:paraId="212870BF" w14:textId="193B3E5F" w:rsidR="00CE3E61" w:rsidRPr="003E4A33" w:rsidRDefault="00CE3E61" w:rsidP="00CE3E61">
            <w:pPr>
              <w:spacing w:after="0" w:line="240" w:lineRule="auto"/>
              <w:jc w:val="center"/>
              <w:rPr>
                <w:rFonts w:ascii="Times New Roman" w:eastAsia="Times New Roman" w:hAnsi="Times New Roman" w:cs="Times New Roman"/>
                <w:sz w:val="20"/>
                <w:szCs w:val="20"/>
                <w:lang w:eastAsia="hr-HR"/>
              </w:rPr>
            </w:pPr>
            <w:r w:rsidRPr="003E4A33">
              <w:rPr>
                <w:rFonts w:ascii="Times New Roman" w:eastAsia="Times New Roman" w:hAnsi="Times New Roman" w:cs="Times New Roman"/>
                <w:sz w:val="20"/>
                <w:szCs w:val="20"/>
                <w:lang w:eastAsia="hr-HR"/>
              </w:rPr>
              <w:t xml:space="preserve">T1303 01, T1303 02, T1303 04, A1303 05, T1303 10, T1303 12, T1303 13, T1303 17, T1303 19, T1303 15, T1303 16, T1303 23, T1303 24, T1303 25, T1303 28, </w:t>
            </w:r>
            <w:r w:rsidR="003246D7">
              <w:rPr>
                <w:rFonts w:ascii="Times New Roman" w:eastAsia="Times New Roman" w:hAnsi="Times New Roman" w:cs="Times New Roman"/>
                <w:sz w:val="20"/>
                <w:szCs w:val="20"/>
                <w:lang w:eastAsia="hr-HR"/>
              </w:rPr>
              <w:t>T</w:t>
            </w:r>
            <w:r w:rsidRPr="003E4A33">
              <w:rPr>
                <w:rFonts w:ascii="Times New Roman" w:eastAsia="Times New Roman" w:hAnsi="Times New Roman" w:cs="Times New Roman"/>
                <w:sz w:val="20"/>
                <w:szCs w:val="20"/>
                <w:lang w:eastAsia="hr-HR"/>
              </w:rPr>
              <w:t xml:space="preserve">1303 29, T1303 08, </w:t>
            </w:r>
            <w:r w:rsidR="003246D7">
              <w:rPr>
                <w:rFonts w:ascii="Times New Roman" w:eastAsia="Times New Roman" w:hAnsi="Times New Roman" w:cs="Times New Roman"/>
                <w:sz w:val="20"/>
                <w:szCs w:val="20"/>
                <w:lang w:eastAsia="hr-HR"/>
              </w:rPr>
              <w:t>K</w:t>
            </w:r>
            <w:r w:rsidRPr="003E4A33">
              <w:rPr>
                <w:rFonts w:ascii="Times New Roman" w:eastAsia="Times New Roman" w:hAnsi="Times New Roman" w:cs="Times New Roman"/>
                <w:sz w:val="20"/>
                <w:szCs w:val="20"/>
                <w:lang w:eastAsia="hr-HR"/>
              </w:rPr>
              <w:t>1303 30, T1303 31, T1303 32, K1303 34, K1303 35, A8010 01, K8002 07, K8002 08</w:t>
            </w:r>
          </w:p>
        </w:tc>
      </w:tr>
      <w:tr w:rsidR="00E968E2" w:rsidRPr="003E4A33" w14:paraId="64B9B900" w14:textId="77777777" w:rsidTr="00E968E2">
        <w:trPr>
          <w:trHeight w:val="1423"/>
        </w:trPr>
        <w:tc>
          <w:tcPr>
            <w:tcW w:w="704" w:type="dxa"/>
            <w:vMerge/>
            <w:tcBorders>
              <w:top w:val="nil"/>
              <w:left w:val="single" w:sz="4" w:space="0" w:color="auto"/>
              <w:bottom w:val="single" w:sz="4" w:space="0" w:color="000000"/>
              <w:right w:val="single" w:sz="4" w:space="0" w:color="auto"/>
            </w:tcBorders>
            <w:vAlign w:val="center"/>
            <w:hideMark/>
          </w:tcPr>
          <w:p w14:paraId="12789FAC"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000000"/>
              <w:right w:val="single" w:sz="4" w:space="0" w:color="auto"/>
            </w:tcBorders>
            <w:vAlign w:val="center"/>
            <w:hideMark/>
          </w:tcPr>
          <w:p w14:paraId="389237A4"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276" w:type="dxa"/>
            <w:tcBorders>
              <w:top w:val="nil"/>
              <w:left w:val="nil"/>
              <w:bottom w:val="single" w:sz="4" w:space="0" w:color="auto"/>
              <w:right w:val="single" w:sz="4" w:space="0" w:color="auto"/>
            </w:tcBorders>
            <w:vAlign w:val="center"/>
            <w:hideMark/>
          </w:tcPr>
          <w:p w14:paraId="5C6D6438"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Osigurana kvaliteta vode na lokacijama - broj uzetih uzoraka</w:t>
            </w:r>
          </w:p>
        </w:tc>
        <w:tc>
          <w:tcPr>
            <w:tcW w:w="1134" w:type="dxa"/>
            <w:tcBorders>
              <w:top w:val="nil"/>
              <w:left w:val="nil"/>
              <w:bottom w:val="single" w:sz="4" w:space="0" w:color="auto"/>
              <w:right w:val="single" w:sz="4" w:space="0" w:color="auto"/>
            </w:tcBorders>
            <w:vAlign w:val="center"/>
            <w:hideMark/>
          </w:tcPr>
          <w:p w14:paraId="6BAAA9C8"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600 (2025.)</w:t>
            </w:r>
          </w:p>
        </w:tc>
        <w:tc>
          <w:tcPr>
            <w:tcW w:w="1134" w:type="dxa"/>
            <w:tcBorders>
              <w:top w:val="nil"/>
              <w:left w:val="nil"/>
              <w:bottom w:val="single" w:sz="4" w:space="0" w:color="auto"/>
              <w:right w:val="single" w:sz="4" w:space="0" w:color="auto"/>
            </w:tcBorders>
            <w:vAlign w:val="center"/>
            <w:hideMark/>
          </w:tcPr>
          <w:p w14:paraId="0D405E03"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600</w:t>
            </w:r>
          </w:p>
        </w:tc>
        <w:tc>
          <w:tcPr>
            <w:tcW w:w="1276" w:type="dxa"/>
            <w:vMerge/>
            <w:tcBorders>
              <w:top w:val="nil"/>
              <w:left w:val="single" w:sz="4" w:space="0" w:color="auto"/>
              <w:bottom w:val="single" w:sz="4" w:space="0" w:color="000000"/>
              <w:right w:val="single" w:sz="4" w:space="0" w:color="auto"/>
            </w:tcBorders>
            <w:vAlign w:val="center"/>
            <w:hideMark/>
          </w:tcPr>
          <w:p w14:paraId="79635268"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25D5E42"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10.1.2.</w:t>
            </w:r>
          </w:p>
        </w:tc>
        <w:tc>
          <w:tcPr>
            <w:tcW w:w="1417" w:type="dxa"/>
            <w:tcBorders>
              <w:top w:val="nil"/>
              <w:left w:val="nil"/>
              <w:bottom w:val="single" w:sz="4" w:space="0" w:color="auto"/>
              <w:right w:val="single" w:sz="4" w:space="0" w:color="auto"/>
            </w:tcBorders>
            <w:vAlign w:val="center"/>
            <w:hideMark/>
          </w:tcPr>
          <w:p w14:paraId="02F5FB33"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 xml:space="preserve">Praćenje provedbe monitoringa vode prema Planu državnog monitoringa </w:t>
            </w:r>
          </w:p>
        </w:tc>
        <w:tc>
          <w:tcPr>
            <w:tcW w:w="1276" w:type="dxa"/>
            <w:tcBorders>
              <w:top w:val="nil"/>
              <w:left w:val="nil"/>
              <w:bottom w:val="single" w:sz="4" w:space="0" w:color="auto"/>
              <w:right w:val="single" w:sz="4" w:space="0" w:color="auto"/>
            </w:tcBorders>
            <w:vAlign w:val="center"/>
            <w:hideMark/>
          </w:tcPr>
          <w:p w14:paraId="31B27253"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Broj uzetih uzoraka</w:t>
            </w:r>
          </w:p>
        </w:tc>
        <w:tc>
          <w:tcPr>
            <w:tcW w:w="992" w:type="dxa"/>
            <w:tcBorders>
              <w:top w:val="nil"/>
              <w:left w:val="nil"/>
              <w:bottom w:val="single" w:sz="4" w:space="0" w:color="auto"/>
              <w:right w:val="single" w:sz="4" w:space="0" w:color="auto"/>
            </w:tcBorders>
            <w:vAlign w:val="center"/>
            <w:hideMark/>
          </w:tcPr>
          <w:p w14:paraId="25D8A6BC"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600</w:t>
            </w:r>
          </w:p>
        </w:tc>
        <w:tc>
          <w:tcPr>
            <w:tcW w:w="1134" w:type="dxa"/>
            <w:tcBorders>
              <w:top w:val="nil"/>
              <w:left w:val="nil"/>
              <w:bottom w:val="single" w:sz="4" w:space="0" w:color="auto"/>
              <w:right w:val="single" w:sz="4" w:space="0" w:color="auto"/>
            </w:tcBorders>
            <w:vAlign w:val="center"/>
            <w:hideMark/>
          </w:tcPr>
          <w:p w14:paraId="038136D8"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0F21A6F5"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vMerge/>
            <w:tcBorders>
              <w:top w:val="nil"/>
              <w:left w:val="single" w:sz="4" w:space="0" w:color="auto"/>
              <w:bottom w:val="single" w:sz="4" w:space="0" w:color="000000"/>
              <w:right w:val="single" w:sz="4" w:space="0" w:color="auto"/>
            </w:tcBorders>
            <w:vAlign w:val="center"/>
            <w:hideMark/>
          </w:tcPr>
          <w:p w14:paraId="190EB81C" w14:textId="77777777" w:rsidR="00CE3E61" w:rsidRPr="003E4A33" w:rsidRDefault="00CE3E61" w:rsidP="00CE3E61">
            <w:pPr>
              <w:spacing w:after="0" w:line="240" w:lineRule="auto"/>
              <w:rPr>
                <w:rFonts w:ascii="Times New Roman" w:eastAsia="Times New Roman" w:hAnsi="Times New Roman" w:cs="Times New Roman"/>
                <w:sz w:val="20"/>
                <w:szCs w:val="20"/>
                <w:lang w:eastAsia="hr-HR"/>
              </w:rPr>
            </w:pPr>
          </w:p>
        </w:tc>
      </w:tr>
      <w:tr w:rsidR="00E968E2" w:rsidRPr="003E4A33" w14:paraId="54AE2852" w14:textId="77777777" w:rsidTr="00E968E2">
        <w:trPr>
          <w:trHeight w:val="1159"/>
        </w:trPr>
        <w:tc>
          <w:tcPr>
            <w:tcW w:w="704" w:type="dxa"/>
            <w:vMerge/>
            <w:tcBorders>
              <w:top w:val="nil"/>
              <w:left w:val="single" w:sz="4" w:space="0" w:color="auto"/>
              <w:bottom w:val="single" w:sz="4" w:space="0" w:color="000000"/>
              <w:right w:val="single" w:sz="4" w:space="0" w:color="auto"/>
            </w:tcBorders>
            <w:vAlign w:val="center"/>
            <w:hideMark/>
          </w:tcPr>
          <w:p w14:paraId="43FB22FF"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000000"/>
              <w:right w:val="single" w:sz="4" w:space="0" w:color="auto"/>
            </w:tcBorders>
            <w:vAlign w:val="center"/>
            <w:hideMark/>
          </w:tcPr>
          <w:p w14:paraId="147A5CFE"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276" w:type="dxa"/>
            <w:tcBorders>
              <w:top w:val="nil"/>
              <w:left w:val="nil"/>
              <w:bottom w:val="single" w:sz="4" w:space="0" w:color="auto"/>
              <w:right w:val="single" w:sz="4" w:space="0" w:color="auto"/>
            </w:tcBorders>
            <w:vAlign w:val="center"/>
            <w:hideMark/>
          </w:tcPr>
          <w:p w14:paraId="354E3346"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Djeca i mladi uključeni u projekt Savjetovališta</w:t>
            </w:r>
          </w:p>
        </w:tc>
        <w:tc>
          <w:tcPr>
            <w:tcW w:w="1134" w:type="dxa"/>
            <w:tcBorders>
              <w:top w:val="nil"/>
              <w:left w:val="nil"/>
              <w:bottom w:val="single" w:sz="4" w:space="0" w:color="auto"/>
              <w:right w:val="single" w:sz="4" w:space="0" w:color="auto"/>
            </w:tcBorders>
            <w:vAlign w:val="center"/>
            <w:hideMark/>
          </w:tcPr>
          <w:p w14:paraId="1411C459"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60 (2025.)</w:t>
            </w:r>
          </w:p>
        </w:tc>
        <w:tc>
          <w:tcPr>
            <w:tcW w:w="1134" w:type="dxa"/>
            <w:tcBorders>
              <w:top w:val="nil"/>
              <w:left w:val="nil"/>
              <w:bottom w:val="single" w:sz="4" w:space="0" w:color="auto"/>
              <w:right w:val="single" w:sz="4" w:space="0" w:color="auto"/>
            </w:tcBorders>
            <w:vAlign w:val="center"/>
            <w:hideMark/>
          </w:tcPr>
          <w:p w14:paraId="08A63B7D"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70</w:t>
            </w:r>
          </w:p>
        </w:tc>
        <w:tc>
          <w:tcPr>
            <w:tcW w:w="1276" w:type="dxa"/>
            <w:vMerge/>
            <w:tcBorders>
              <w:top w:val="nil"/>
              <w:left w:val="single" w:sz="4" w:space="0" w:color="auto"/>
              <w:bottom w:val="single" w:sz="4" w:space="0" w:color="000000"/>
              <w:right w:val="single" w:sz="4" w:space="0" w:color="auto"/>
            </w:tcBorders>
            <w:vAlign w:val="center"/>
            <w:hideMark/>
          </w:tcPr>
          <w:p w14:paraId="6C44E3E1"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29E714CB"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10.1.3.</w:t>
            </w:r>
          </w:p>
        </w:tc>
        <w:tc>
          <w:tcPr>
            <w:tcW w:w="1417" w:type="dxa"/>
            <w:tcBorders>
              <w:top w:val="nil"/>
              <w:left w:val="nil"/>
              <w:bottom w:val="single" w:sz="4" w:space="0" w:color="auto"/>
              <w:right w:val="single" w:sz="4" w:space="0" w:color="auto"/>
            </w:tcBorders>
            <w:vAlign w:val="center"/>
            <w:hideMark/>
          </w:tcPr>
          <w:p w14:paraId="21157282"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Kontinuirana provedba projekata Savjetovališta</w:t>
            </w:r>
          </w:p>
        </w:tc>
        <w:tc>
          <w:tcPr>
            <w:tcW w:w="1276" w:type="dxa"/>
            <w:tcBorders>
              <w:top w:val="nil"/>
              <w:left w:val="nil"/>
              <w:bottom w:val="single" w:sz="4" w:space="0" w:color="auto"/>
              <w:right w:val="single" w:sz="4" w:space="0" w:color="auto"/>
            </w:tcBorders>
            <w:vAlign w:val="center"/>
            <w:hideMark/>
          </w:tcPr>
          <w:p w14:paraId="4ED6B8FF"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1E83EB53"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30.000 eura</w:t>
            </w:r>
          </w:p>
        </w:tc>
        <w:tc>
          <w:tcPr>
            <w:tcW w:w="1134" w:type="dxa"/>
            <w:tcBorders>
              <w:top w:val="nil"/>
              <w:left w:val="nil"/>
              <w:bottom w:val="single" w:sz="4" w:space="0" w:color="auto"/>
              <w:right w:val="single" w:sz="4" w:space="0" w:color="auto"/>
            </w:tcBorders>
            <w:vAlign w:val="center"/>
            <w:hideMark/>
          </w:tcPr>
          <w:p w14:paraId="45E79D14"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6181DE82"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vMerge/>
            <w:tcBorders>
              <w:top w:val="nil"/>
              <w:left w:val="single" w:sz="4" w:space="0" w:color="auto"/>
              <w:bottom w:val="single" w:sz="4" w:space="0" w:color="000000"/>
              <w:right w:val="single" w:sz="4" w:space="0" w:color="auto"/>
            </w:tcBorders>
            <w:vAlign w:val="center"/>
            <w:hideMark/>
          </w:tcPr>
          <w:p w14:paraId="4E41FDB0" w14:textId="77777777" w:rsidR="00CE3E61" w:rsidRPr="003E4A33" w:rsidRDefault="00CE3E61" w:rsidP="00CE3E61">
            <w:pPr>
              <w:spacing w:after="0" w:line="240" w:lineRule="auto"/>
              <w:rPr>
                <w:rFonts w:ascii="Times New Roman" w:eastAsia="Times New Roman" w:hAnsi="Times New Roman" w:cs="Times New Roman"/>
                <w:sz w:val="20"/>
                <w:szCs w:val="20"/>
                <w:lang w:eastAsia="hr-HR"/>
              </w:rPr>
            </w:pPr>
          </w:p>
        </w:tc>
      </w:tr>
      <w:tr w:rsidR="00E968E2" w:rsidRPr="003E4A33" w14:paraId="3D6EE504" w14:textId="77777777" w:rsidTr="00E968E2">
        <w:trPr>
          <w:trHeight w:val="499"/>
        </w:trPr>
        <w:tc>
          <w:tcPr>
            <w:tcW w:w="704" w:type="dxa"/>
            <w:vMerge w:val="restart"/>
            <w:tcBorders>
              <w:top w:val="nil"/>
              <w:left w:val="single" w:sz="4" w:space="0" w:color="auto"/>
              <w:bottom w:val="single" w:sz="4" w:space="0" w:color="000000"/>
              <w:right w:val="single" w:sz="4" w:space="0" w:color="auto"/>
            </w:tcBorders>
            <w:vAlign w:val="center"/>
            <w:hideMark/>
          </w:tcPr>
          <w:p w14:paraId="384DB465"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10.2.</w:t>
            </w:r>
          </w:p>
        </w:tc>
        <w:tc>
          <w:tcPr>
            <w:tcW w:w="1559" w:type="dxa"/>
            <w:vMerge w:val="restart"/>
            <w:tcBorders>
              <w:top w:val="nil"/>
              <w:left w:val="single" w:sz="4" w:space="0" w:color="auto"/>
              <w:bottom w:val="single" w:sz="4" w:space="0" w:color="000000"/>
              <w:right w:val="single" w:sz="4" w:space="0" w:color="auto"/>
            </w:tcBorders>
            <w:vAlign w:val="center"/>
            <w:hideMark/>
          </w:tcPr>
          <w:p w14:paraId="180E6208"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i/>
                <w:iCs/>
                <w:color w:val="000000"/>
                <w:sz w:val="18"/>
                <w:szCs w:val="18"/>
                <w:lang w:eastAsia="hr-HR"/>
              </w:rPr>
              <w:t>PP OBŽ 2.2.</w:t>
            </w:r>
            <w:r w:rsidRPr="00E968E2">
              <w:rPr>
                <w:rFonts w:ascii="Times New Roman" w:eastAsia="Times New Roman" w:hAnsi="Times New Roman" w:cs="Times New Roman"/>
                <w:color w:val="000000"/>
                <w:sz w:val="18"/>
                <w:szCs w:val="18"/>
                <w:lang w:eastAsia="hr-HR"/>
              </w:rPr>
              <w:t xml:space="preserve"> Smanjivanje siromaštva i socijalne isključenosti</w:t>
            </w:r>
          </w:p>
        </w:tc>
        <w:tc>
          <w:tcPr>
            <w:tcW w:w="1276" w:type="dxa"/>
            <w:tcBorders>
              <w:top w:val="nil"/>
              <w:left w:val="nil"/>
              <w:bottom w:val="single" w:sz="4" w:space="0" w:color="auto"/>
              <w:right w:val="single" w:sz="4" w:space="0" w:color="auto"/>
            </w:tcBorders>
            <w:vAlign w:val="center"/>
            <w:hideMark/>
          </w:tcPr>
          <w:p w14:paraId="7AD3907D"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Umirovljenici koji su koristili pomoć</w:t>
            </w:r>
          </w:p>
        </w:tc>
        <w:tc>
          <w:tcPr>
            <w:tcW w:w="1134" w:type="dxa"/>
            <w:tcBorders>
              <w:top w:val="nil"/>
              <w:left w:val="nil"/>
              <w:bottom w:val="single" w:sz="4" w:space="0" w:color="auto"/>
              <w:right w:val="single" w:sz="4" w:space="0" w:color="auto"/>
            </w:tcBorders>
            <w:vAlign w:val="center"/>
            <w:hideMark/>
          </w:tcPr>
          <w:p w14:paraId="215B0578"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642 (2025.)</w:t>
            </w:r>
          </w:p>
        </w:tc>
        <w:tc>
          <w:tcPr>
            <w:tcW w:w="1134" w:type="dxa"/>
            <w:tcBorders>
              <w:top w:val="nil"/>
              <w:left w:val="nil"/>
              <w:bottom w:val="single" w:sz="4" w:space="0" w:color="auto"/>
              <w:right w:val="single" w:sz="4" w:space="0" w:color="auto"/>
            </w:tcBorders>
            <w:vAlign w:val="center"/>
            <w:hideMark/>
          </w:tcPr>
          <w:p w14:paraId="3BEDA263"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700</w:t>
            </w:r>
          </w:p>
        </w:tc>
        <w:tc>
          <w:tcPr>
            <w:tcW w:w="1276" w:type="dxa"/>
            <w:vMerge w:val="restart"/>
            <w:tcBorders>
              <w:top w:val="nil"/>
              <w:left w:val="single" w:sz="4" w:space="0" w:color="auto"/>
              <w:bottom w:val="single" w:sz="4" w:space="0" w:color="000000"/>
              <w:right w:val="single" w:sz="4" w:space="0" w:color="auto"/>
            </w:tcBorders>
            <w:vAlign w:val="center"/>
            <w:hideMark/>
          </w:tcPr>
          <w:p w14:paraId="267B88FB" w14:textId="785F39F5"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Provedbeni program OBŽ za mandatno razdoblje 2025.</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6C42D6EE"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10.2.1.</w:t>
            </w:r>
          </w:p>
        </w:tc>
        <w:tc>
          <w:tcPr>
            <w:tcW w:w="1417" w:type="dxa"/>
            <w:tcBorders>
              <w:top w:val="nil"/>
              <w:left w:val="nil"/>
              <w:bottom w:val="single" w:sz="4" w:space="0" w:color="auto"/>
              <w:right w:val="single" w:sz="4" w:space="0" w:color="auto"/>
            </w:tcBorders>
            <w:vAlign w:val="center"/>
            <w:hideMark/>
          </w:tcPr>
          <w:p w14:paraId="5B3C48D1" w14:textId="77777777" w:rsidR="00CE3E61" w:rsidRPr="00E968E2" w:rsidRDefault="00CE3E61" w:rsidP="00E968E2">
            <w:pPr>
              <w:spacing w:after="0" w:line="240" w:lineRule="auto"/>
              <w:ind w:right="-111"/>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Osiguravanje umirovljenicima što dostojanstvenijeg načina života</w:t>
            </w:r>
          </w:p>
        </w:tc>
        <w:tc>
          <w:tcPr>
            <w:tcW w:w="1276" w:type="dxa"/>
            <w:tcBorders>
              <w:top w:val="nil"/>
              <w:left w:val="nil"/>
              <w:bottom w:val="single" w:sz="4" w:space="0" w:color="auto"/>
              <w:right w:val="single" w:sz="4" w:space="0" w:color="auto"/>
            </w:tcBorders>
            <w:vAlign w:val="center"/>
            <w:hideMark/>
          </w:tcPr>
          <w:p w14:paraId="32C26A8B"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677E308F"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30.000 eura</w:t>
            </w:r>
          </w:p>
        </w:tc>
        <w:tc>
          <w:tcPr>
            <w:tcW w:w="1134" w:type="dxa"/>
            <w:tcBorders>
              <w:top w:val="nil"/>
              <w:left w:val="nil"/>
              <w:bottom w:val="single" w:sz="4" w:space="0" w:color="auto"/>
              <w:right w:val="single" w:sz="4" w:space="0" w:color="auto"/>
            </w:tcBorders>
            <w:vAlign w:val="center"/>
            <w:hideMark/>
          </w:tcPr>
          <w:p w14:paraId="6F19C486"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4A953C12"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tcBorders>
              <w:top w:val="nil"/>
              <w:left w:val="nil"/>
              <w:bottom w:val="single" w:sz="4" w:space="0" w:color="auto"/>
              <w:right w:val="single" w:sz="4" w:space="0" w:color="auto"/>
            </w:tcBorders>
            <w:vAlign w:val="center"/>
            <w:hideMark/>
          </w:tcPr>
          <w:p w14:paraId="5A2E4DE3" w14:textId="77777777" w:rsidR="00CE3E61" w:rsidRPr="003E4A33" w:rsidRDefault="00CE3E61" w:rsidP="00CE3E61">
            <w:pPr>
              <w:spacing w:after="0" w:line="240" w:lineRule="auto"/>
              <w:jc w:val="center"/>
              <w:rPr>
                <w:rFonts w:ascii="Times New Roman" w:eastAsia="Times New Roman" w:hAnsi="Times New Roman" w:cs="Times New Roman"/>
                <w:color w:val="000000"/>
                <w:sz w:val="20"/>
                <w:szCs w:val="20"/>
                <w:lang w:eastAsia="hr-HR"/>
              </w:rPr>
            </w:pPr>
            <w:r w:rsidRPr="003E4A33">
              <w:rPr>
                <w:rFonts w:ascii="Times New Roman" w:eastAsia="Times New Roman" w:hAnsi="Times New Roman" w:cs="Times New Roman"/>
                <w:color w:val="000000"/>
                <w:sz w:val="20"/>
                <w:szCs w:val="20"/>
                <w:lang w:eastAsia="hr-HR"/>
              </w:rPr>
              <w:t>T1304 05</w:t>
            </w:r>
          </w:p>
        </w:tc>
      </w:tr>
      <w:tr w:rsidR="00E968E2" w:rsidRPr="003E4A33" w14:paraId="4536F3D3" w14:textId="77777777" w:rsidTr="00E968E2">
        <w:trPr>
          <w:trHeight w:val="900"/>
        </w:trPr>
        <w:tc>
          <w:tcPr>
            <w:tcW w:w="704" w:type="dxa"/>
            <w:vMerge/>
            <w:tcBorders>
              <w:top w:val="nil"/>
              <w:left w:val="single" w:sz="4" w:space="0" w:color="auto"/>
              <w:bottom w:val="single" w:sz="4" w:space="0" w:color="000000"/>
              <w:right w:val="single" w:sz="4" w:space="0" w:color="auto"/>
            </w:tcBorders>
            <w:vAlign w:val="center"/>
            <w:hideMark/>
          </w:tcPr>
          <w:p w14:paraId="6254A557"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000000"/>
              <w:right w:val="single" w:sz="4" w:space="0" w:color="auto"/>
            </w:tcBorders>
            <w:vAlign w:val="center"/>
            <w:hideMark/>
          </w:tcPr>
          <w:p w14:paraId="6457E11B"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276" w:type="dxa"/>
            <w:tcBorders>
              <w:top w:val="nil"/>
              <w:left w:val="nil"/>
              <w:bottom w:val="single" w:sz="4" w:space="0" w:color="auto"/>
              <w:right w:val="single" w:sz="4" w:space="0" w:color="auto"/>
            </w:tcBorders>
            <w:vAlign w:val="center"/>
            <w:hideMark/>
          </w:tcPr>
          <w:p w14:paraId="1A63B53C"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Dodijeljene jednokratne pomoći</w:t>
            </w:r>
          </w:p>
        </w:tc>
        <w:tc>
          <w:tcPr>
            <w:tcW w:w="1134" w:type="dxa"/>
            <w:tcBorders>
              <w:top w:val="nil"/>
              <w:left w:val="nil"/>
              <w:bottom w:val="single" w:sz="4" w:space="0" w:color="auto"/>
              <w:right w:val="single" w:sz="4" w:space="0" w:color="auto"/>
            </w:tcBorders>
            <w:vAlign w:val="center"/>
            <w:hideMark/>
          </w:tcPr>
          <w:p w14:paraId="7E2C6BE6"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600 (2025.)</w:t>
            </w:r>
          </w:p>
        </w:tc>
        <w:tc>
          <w:tcPr>
            <w:tcW w:w="1134" w:type="dxa"/>
            <w:tcBorders>
              <w:top w:val="nil"/>
              <w:left w:val="nil"/>
              <w:bottom w:val="single" w:sz="4" w:space="0" w:color="auto"/>
              <w:right w:val="single" w:sz="4" w:space="0" w:color="auto"/>
            </w:tcBorders>
            <w:vAlign w:val="center"/>
            <w:hideMark/>
          </w:tcPr>
          <w:p w14:paraId="09346419"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600</w:t>
            </w:r>
          </w:p>
        </w:tc>
        <w:tc>
          <w:tcPr>
            <w:tcW w:w="1276" w:type="dxa"/>
            <w:vMerge/>
            <w:tcBorders>
              <w:top w:val="nil"/>
              <w:left w:val="single" w:sz="4" w:space="0" w:color="auto"/>
              <w:bottom w:val="single" w:sz="4" w:space="0" w:color="000000"/>
              <w:right w:val="single" w:sz="4" w:space="0" w:color="auto"/>
            </w:tcBorders>
            <w:vAlign w:val="center"/>
            <w:hideMark/>
          </w:tcPr>
          <w:p w14:paraId="39F0CB34"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65B0659A"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10.2.2.</w:t>
            </w:r>
          </w:p>
        </w:tc>
        <w:tc>
          <w:tcPr>
            <w:tcW w:w="1417" w:type="dxa"/>
            <w:tcBorders>
              <w:top w:val="nil"/>
              <w:left w:val="nil"/>
              <w:bottom w:val="single" w:sz="4" w:space="0" w:color="auto"/>
              <w:right w:val="single" w:sz="4" w:space="0" w:color="auto"/>
            </w:tcBorders>
            <w:vAlign w:val="center"/>
            <w:hideMark/>
          </w:tcPr>
          <w:p w14:paraId="3B36AB5F" w14:textId="77777777" w:rsidR="00CE3E61" w:rsidRPr="00E968E2" w:rsidRDefault="00CE3E61" w:rsidP="00E968E2">
            <w:pPr>
              <w:spacing w:after="0" w:line="240" w:lineRule="auto"/>
              <w:ind w:right="-111"/>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Osiguravanje socijalno ugroženim građanima što dostojanstvenijeg načina života</w:t>
            </w:r>
          </w:p>
        </w:tc>
        <w:tc>
          <w:tcPr>
            <w:tcW w:w="1276" w:type="dxa"/>
            <w:tcBorders>
              <w:top w:val="nil"/>
              <w:left w:val="nil"/>
              <w:bottom w:val="single" w:sz="4" w:space="0" w:color="auto"/>
              <w:right w:val="single" w:sz="4" w:space="0" w:color="auto"/>
            </w:tcBorders>
            <w:vAlign w:val="center"/>
            <w:hideMark/>
          </w:tcPr>
          <w:p w14:paraId="3B5940F7"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6A1E1B52"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90.000 eura</w:t>
            </w:r>
          </w:p>
        </w:tc>
        <w:tc>
          <w:tcPr>
            <w:tcW w:w="1134" w:type="dxa"/>
            <w:tcBorders>
              <w:top w:val="nil"/>
              <w:left w:val="nil"/>
              <w:bottom w:val="single" w:sz="4" w:space="0" w:color="auto"/>
              <w:right w:val="single" w:sz="4" w:space="0" w:color="auto"/>
            </w:tcBorders>
            <w:vAlign w:val="center"/>
            <w:hideMark/>
          </w:tcPr>
          <w:p w14:paraId="200AFF98"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p>
        </w:tc>
        <w:tc>
          <w:tcPr>
            <w:tcW w:w="1134" w:type="dxa"/>
            <w:tcBorders>
              <w:top w:val="nil"/>
              <w:left w:val="nil"/>
              <w:bottom w:val="single" w:sz="4" w:space="0" w:color="auto"/>
              <w:right w:val="single" w:sz="4" w:space="0" w:color="auto"/>
            </w:tcBorders>
            <w:vAlign w:val="center"/>
            <w:hideMark/>
          </w:tcPr>
          <w:p w14:paraId="60FC25C9"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tcBorders>
              <w:top w:val="nil"/>
              <w:left w:val="nil"/>
              <w:bottom w:val="single" w:sz="4" w:space="0" w:color="auto"/>
              <w:right w:val="single" w:sz="4" w:space="0" w:color="auto"/>
            </w:tcBorders>
            <w:vAlign w:val="center"/>
            <w:hideMark/>
          </w:tcPr>
          <w:p w14:paraId="4442795E" w14:textId="77777777" w:rsidR="00CE3E61" w:rsidRPr="00774F87"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774F87">
              <w:rPr>
                <w:rFonts w:ascii="Times New Roman" w:eastAsia="Times New Roman" w:hAnsi="Times New Roman" w:cs="Times New Roman"/>
                <w:color w:val="000000"/>
                <w:sz w:val="18"/>
                <w:szCs w:val="18"/>
                <w:lang w:eastAsia="hr-HR"/>
              </w:rPr>
              <w:t>T1304 06</w:t>
            </w:r>
          </w:p>
        </w:tc>
      </w:tr>
      <w:tr w:rsidR="00E968E2" w:rsidRPr="003E4A33" w14:paraId="4D2D659F" w14:textId="77777777" w:rsidTr="00E968E2">
        <w:trPr>
          <w:trHeight w:val="1124"/>
        </w:trPr>
        <w:tc>
          <w:tcPr>
            <w:tcW w:w="704" w:type="dxa"/>
            <w:vMerge w:val="restart"/>
            <w:tcBorders>
              <w:top w:val="nil"/>
              <w:left w:val="single" w:sz="4" w:space="0" w:color="auto"/>
              <w:bottom w:val="single" w:sz="4" w:space="0" w:color="000000"/>
              <w:right w:val="single" w:sz="4" w:space="0" w:color="auto"/>
            </w:tcBorders>
            <w:vAlign w:val="center"/>
            <w:hideMark/>
          </w:tcPr>
          <w:p w14:paraId="6834B5F9"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10.3.</w:t>
            </w:r>
          </w:p>
        </w:tc>
        <w:tc>
          <w:tcPr>
            <w:tcW w:w="1559" w:type="dxa"/>
            <w:vMerge w:val="restart"/>
            <w:tcBorders>
              <w:top w:val="nil"/>
              <w:left w:val="single" w:sz="4" w:space="0" w:color="auto"/>
              <w:bottom w:val="single" w:sz="4" w:space="0" w:color="000000"/>
              <w:right w:val="single" w:sz="4" w:space="0" w:color="auto"/>
            </w:tcBorders>
            <w:vAlign w:val="center"/>
            <w:hideMark/>
          </w:tcPr>
          <w:p w14:paraId="493606DF"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i/>
                <w:iCs/>
                <w:color w:val="000000"/>
                <w:sz w:val="18"/>
                <w:szCs w:val="18"/>
                <w:lang w:eastAsia="hr-HR"/>
              </w:rPr>
              <w:t xml:space="preserve">PP OBŽ 2.3. </w:t>
            </w:r>
            <w:r w:rsidRPr="00E968E2">
              <w:rPr>
                <w:rFonts w:ascii="Times New Roman" w:eastAsia="Times New Roman" w:hAnsi="Times New Roman" w:cs="Times New Roman"/>
                <w:color w:val="000000"/>
                <w:sz w:val="18"/>
                <w:szCs w:val="18"/>
                <w:lang w:eastAsia="hr-HR"/>
              </w:rPr>
              <w:t>Jačanje i razvoj mreže potrebnih socijalnih usluga i infrastrukture za pružanje socijalnih usluga</w:t>
            </w:r>
          </w:p>
        </w:tc>
        <w:tc>
          <w:tcPr>
            <w:tcW w:w="1276" w:type="dxa"/>
            <w:tcBorders>
              <w:top w:val="nil"/>
              <w:left w:val="nil"/>
              <w:bottom w:val="single" w:sz="4" w:space="0" w:color="auto"/>
              <w:right w:val="single" w:sz="4" w:space="0" w:color="auto"/>
            </w:tcBorders>
            <w:vAlign w:val="center"/>
            <w:hideMark/>
          </w:tcPr>
          <w:p w14:paraId="38B264B1"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Osigurani obroci u pučkoj kuhinji</w:t>
            </w:r>
          </w:p>
        </w:tc>
        <w:tc>
          <w:tcPr>
            <w:tcW w:w="1134" w:type="dxa"/>
            <w:tcBorders>
              <w:top w:val="nil"/>
              <w:left w:val="nil"/>
              <w:bottom w:val="single" w:sz="4" w:space="0" w:color="auto"/>
              <w:right w:val="single" w:sz="4" w:space="0" w:color="auto"/>
            </w:tcBorders>
            <w:vAlign w:val="center"/>
            <w:hideMark/>
          </w:tcPr>
          <w:p w14:paraId="2ECD9F50"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35.000 (2025.)</w:t>
            </w:r>
          </w:p>
        </w:tc>
        <w:tc>
          <w:tcPr>
            <w:tcW w:w="1134" w:type="dxa"/>
            <w:tcBorders>
              <w:top w:val="nil"/>
              <w:left w:val="nil"/>
              <w:bottom w:val="single" w:sz="4" w:space="0" w:color="auto"/>
              <w:right w:val="single" w:sz="4" w:space="0" w:color="auto"/>
            </w:tcBorders>
            <w:vAlign w:val="center"/>
            <w:hideMark/>
          </w:tcPr>
          <w:p w14:paraId="21657EB4"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35.000</w:t>
            </w:r>
          </w:p>
        </w:tc>
        <w:tc>
          <w:tcPr>
            <w:tcW w:w="1276" w:type="dxa"/>
            <w:vMerge w:val="restart"/>
            <w:tcBorders>
              <w:top w:val="nil"/>
              <w:left w:val="single" w:sz="4" w:space="0" w:color="auto"/>
              <w:bottom w:val="single" w:sz="4" w:space="0" w:color="000000"/>
              <w:right w:val="single" w:sz="4" w:space="0" w:color="auto"/>
            </w:tcBorders>
            <w:vAlign w:val="center"/>
            <w:hideMark/>
          </w:tcPr>
          <w:p w14:paraId="4DBA9389" w14:textId="786C1D26"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Provedbeni program OBŽ za mandatno razdoblje 2025.</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09BAC7F0"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10.3.1.</w:t>
            </w:r>
          </w:p>
        </w:tc>
        <w:tc>
          <w:tcPr>
            <w:tcW w:w="1417" w:type="dxa"/>
            <w:tcBorders>
              <w:top w:val="nil"/>
              <w:left w:val="nil"/>
              <w:bottom w:val="single" w:sz="4" w:space="0" w:color="auto"/>
              <w:right w:val="single" w:sz="4" w:space="0" w:color="auto"/>
            </w:tcBorders>
            <w:vAlign w:val="center"/>
            <w:hideMark/>
          </w:tcPr>
          <w:p w14:paraId="5D94FB82" w14:textId="23BF4271"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Kontinuirana provedba projekta Pučke kuhinje</w:t>
            </w:r>
          </w:p>
        </w:tc>
        <w:tc>
          <w:tcPr>
            <w:tcW w:w="1276" w:type="dxa"/>
            <w:tcBorders>
              <w:top w:val="nil"/>
              <w:left w:val="nil"/>
              <w:bottom w:val="single" w:sz="4" w:space="0" w:color="auto"/>
              <w:right w:val="single" w:sz="4" w:space="0" w:color="auto"/>
            </w:tcBorders>
            <w:vAlign w:val="center"/>
            <w:hideMark/>
          </w:tcPr>
          <w:p w14:paraId="37818258"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7E7234D2"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26.550 eura</w:t>
            </w:r>
          </w:p>
        </w:tc>
        <w:tc>
          <w:tcPr>
            <w:tcW w:w="1134" w:type="dxa"/>
            <w:tcBorders>
              <w:top w:val="nil"/>
              <w:left w:val="nil"/>
              <w:bottom w:val="single" w:sz="4" w:space="0" w:color="auto"/>
              <w:right w:val="single" w:sz="4" w:space="0" w:color="auto"/>
            </w:tcBorders>
            <w:vAlign w:val="center"/>
            <w:hideMark/>
          </w:tcPr>
          <w:p w14:paraId="7E6147BC" w14:textId="5DDD7952"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nil"/>
              <w:left w:val="nil"/>
              <w:bottom w:val="single" w:sz="4" w:space="0" w:color="auto"/>
              <w:right w:val="single" w:sz="4" w:space="0" w:color="auto"/>
            </w:tcBorders>
            <w:vAlign w:val="center"/>
            <w:hideMark/>
          </w:tcPr>
          <w:p w14:paraId="7509E36A"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vMerge w:val="restart"/>
            <w:tcBorders>
              <w:top w:val="nil"/>
              <w:left w:val="single" w:sz="4" w:space="0" w:color="auto"/>
              <w:bottom w:val="single" w:sz="4" w:space="0" w:color="000000"/>
              <w:right w:val="single" w:sz="4" w:space="0" w:color="auto"/>
            </w:tcBorders>
            <w:vAlign w:val="center"/>
            <w:hideMark/>
          </w:tcPr>
          <w:p w14:paraId="17665DE9" w14:textId="77777777" w:rsidR="00CE3E61" w:rsidRPr="00774F87" w:rsidRDefault="00CE3E61" w:rsidP="00CE3E61">
            <w:pPr>
              <w:spacing w:after="0" w:line="240" w:lineRule="auto"/>
              <w:jc w:val="center"/>
              <w:rPr>
                <w:rFonts w:ascii="Times New Roman" w:eastAsia="Times New Roman" w:hAnsi="Times New Roman" w:cs="Times New Roman"/>
                <w:sz w:val="18"/>
                <w:szCs w:val="18"/>
                <w:lang w:eastAsia="hr-HR"/>
              </w:rPr>
            </w:pPr>
            <w:r w:rsidRPr="00774F87">
              <w:rPr>
                <w:rFonts w:ascii="Times New Roman" w:eastAsia="Times New Roman" w:hAnsi="Times New Roman" w:cs="Times New Roman"/>
                <w:sz w:val="18"/>
                <w:szCs w:val="18"/>
                <w:lang w:eastAsia="hr-HR"/>
              </w:rPr>
              <w:t>T1304 01, T1304 02, T1304 04, T1304 10, T1304 11, T1304 13, T1304 14, T1304 15, T1304 16, T1304 17, T1304 34, T1304 18, A1304 19, A1304 22, T1304 31, T1304 33, T1304 36, T1304 39, T1304 40, T1304 41, T1304 43, K1304 44, T1304 47, K1304 50, T1304 51, A1305 01, A8011 01</w:t>
            </w:r>
          </w:p>
        </w:tc>
      </w:tr>
      <w:tr w:rsidR="00E968E2" w:rsidRPr="003E4A33" w14:paraId="0B661BCB" w14:textId="77777777" w:rsidTr="00E968E2">
        <w:trPr>
          <w:trHeight w:val="1379"/>
        </w:trPr>
        <w:tc>
          <w:tcPr>
            <w:tcW w:w="704" w:type="dxa"/>
            <w:vMerge/>
            <w:tcBorders>
              <w:top w:val="nil"/>
              <w:left w:val="single" w:sz="4" w:space="0" w:color="auto"/>
              <w:bottom w:val="single" w:sz="4" w:space="0" w:color="000000"/>
              <w:right w:val="single" w:sz="4" w:space="0" w:color="auto"/>
            </w:tcBorders>
            <w:vAlign w:val="center"/>
            <w:hideMark/>
          </w:tcPr>
          <w:p w14:paraId="61A06485"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000000"/>
              <w:right w:val="single" w:sz="4" w:space="0" w:color="auto"/>
            </w:tcBorders>
            <w:vAlign w:val="center"/>
            <w:hideMark/>
          </w:tcPr>
          <w:p w14:paraId="613D2166"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276" w:type="dxa"/>
            <w:tcBorders>
              <w:top w:val="nil"/>
              <w:left w:val="nil"/>
              <w:bottom w:val="single" w:sz="4" w:space="0" w:color="auto"/>
              <w:right w:val="single" w:sz="4" w:space="0" w:color="auto"/>
            </w:tcBorders>
            <w:vAlign w:val="center"/>
            <w:hideMark/>
          </w:tcPr>
          <w:p w14:paraId="01373328"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Pokrivanje ukupnih rashoda starijih osoba u domovima za starije i nemoćne osobe</w:t>
            </w:r>
          </w:p>
        </w:tc>
        <w:tc>
          <w:tcPr>
            <w:tcW w:w="1134" w:type="dxa"/>
            <w:tcBorders>
              <w:top w:val="nil"/>
              <w:left w:val="nil"/>
              <w:bottom w:val="single" w:sz="4" w:space="0" w:color="auto"/>
              <w:right w:val="single" w:sz="4" w:space="0" w:color="auto"/>
            </w:tcBorders>
            <w:vAlign w:val="center"/>
            <w:hideMark/>
          </w:tcPr>
          <w:p w14:paraId="3DB224A1"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36 (2025.)</w:t>
            </w:r>
          </w:p>
        </w:tc>
        <w:tc>
          <w:tcPr>
            <w:tcW w:w="1134" w:type="dxa"/>
            <w:tcBorders>
              <w:top w:val="nil"/>
              <w:left w:val="nil"/>
              <w:bottom w:val="single" w:sz="4" w:space="0" w:color="auto"/>
              <w:right w:val="single" w:sz="4" w:space="0" w:color="auto"/>
            </w:tcBorders>
            <w:vAlign w:val="center"/>
            <w:hideMark/>
          </w:tcPr>
          <w:p w14:paraId="7633F693"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36</w:t>
            </w:r>
          </w:p>
        </w:tc>
        <w:tc>
          <w:tcPr>
            <w:tcW w:w="1276" w:type="dxa"/>
            <w:vMerge/>
            <w:tcBorders>
              <w:top w:val="nil"/>
              <w:left w:val="single" w:sz="4" w:space="0" w:color="auto"/>
              <w:bottom w:val="single" w:sz="4" w:space="0" w:color="000000"/>
              <w:right w:val="single" w:sz="4" w:space="0" w:color="auto"/>
            </w:tcBorders>
            <w:vAlign w:val="center"/>
            <w:hideMark/>
          </w:tcPr>
          <w:p w14:paraId="428752A6"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5C7A7DD9"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10.3.2.</w:t>
            </w:r>
          </w:p>
        </w:tc>
        <w:tc>
          <w:tcPr>
            <w:tcW w:w="1417" w:type="dxa"/>
            <w:tcBorders>
              <w:top w:val="nil"/>
              <w:left w:val="nil"/>
              <w:bottom w:val="single" w:sz="4" w:space="0" w:color="auto"/>
              <w:right w:val="single" w:sz="4" w:space="0" w:color="auto"/>
            </w:tcBorders>
            <w:vAlign w:val="center"/>
            <w:hideMark/>
          </w:tcPr>
          <w:p w14:paraId="623ADBFA"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 xml:space="preserve">Izrada nacrta Odluke o kriterijima, mjerilima i načinu financiranja </w:t>
            </w:r>
          </w:p>
        </w:tc>
        <w:tc>
          <w:tcPr>
            <w:tcW w:w="1276" w:type="dxa"/>
            <w:tcBorders>
              <w:top w:val="nil"/>
              <w:left w:val="nil"/>
              <w:bottom w:val="single" w:sz="4" w:space="0" w:color="auto"/>
              <w:right w:val="single" w:sz="4" w:space="0" w:color="auto"/>
            </w:tcBorders>
            <w:vAlign w:val="center"/>
            <w:hideMark/>
          </w:tcPr>
          <w:p w14:paraId="0715E01D"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Izrađen nacrt Odluke</w:t>
            </w:r>
          </w:p>
        </w:tc>
        <w:tc>
          <w:tcPr>
            <w:tcW w:w="992" w:type="dxa"/>
            <w:tcBorders>
              <w:top w:val="nil"/>
              <w:left w:val="nil"/>
              <w:bottom w:val="single" w:sz="4" w:space="0" w:color="auto"/>
              <w:right w:val="single" w:sz="4" w:space="0" w:color="auto"/>
            </w:tcBorders>
            <w:vAlign w:val="center"/>
            <w:hideMark/>
          </w:tcPr>
          <w:p w14:paraId="6D43674A"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auto"/>
            </w:tcBorders>
            <w:vAlign w:val="center"/>
            <w:hideMark/>
          </w:tcPr>
          <w:p w14:paraId="4DDE68E9" w14:textId="148433C1"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nil"/>
              <w:left w:val="nil"/>
              <w:bottom w:val="single" w:sz="4" w:space="0" w:color="auto"/>
              <w:right w:val="single" w:sz="4" w:space="0" w:color="auto"/>
            </w:tcBorders>
            <w:vAlign w:val="center"/>
            <w:hideMark/>
          </w:tcPr>
          <w:p w14:paraId="686B8331"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vMerge/>
            <w:tcBorders>
              <w:top w:val="nil"/>
              <w:left w:val="single" w:sz="4" w:space="0" w:color="auto"/>
              <w:bottom w:val="single" w:sz="4" w:space="0" w:color="000000"/>
              <w:right w:val="single" w:sz="4" w:space="0" w:color="auto"/>
            </w:tcBorders>
            <w:vAlign w:val="center"/>
            <w:hideMark/>
          </w:tcPr>
          <w:p w14:paraId="7F94D2C0" w14:textId="77777777" w:rsidR="00CE3E61" w:rsidRPr="00774F87" w:rsidRDefault="00CE3E61" w:rsidP="00CE3E61">
            <w:pPr>
              <w:spacing w:after="0" w:line="240" w:lineRule="auto"/>
              <w:rPr>
                <w:rFonts w:ascii="Times New Roman" w:eastAsia="Times New Roman" w:hAnsi="Times New Roman" w:cs="Times New Roman"/>
                <w:sz w:val="18"/>
                <w:szCs w:val="18"/>
                <w:lang w:eastAsia="hr-HR"/>
              </w:rPr>
            </w:pPr>
          </w:p>
        </w:tc>
      </w:tr>
      <w:tr w:rsidR="00E968E2" w:rsidRPr="003E4A33" w14:paraId="13B14319" w14:textId="77777777" w:rsidTr="00E968E2">
        <w:trPr>
          <w:trHeight w:val="1129"/>
        </w:trPr>
        <w:tc>
          <w:tcPr>
            <w:tcW w:w="704" w:type="dxa"/>
            <w:vMerge/>
            <w:tcBorders>
              <w:top w:val="nil"/>
              <w:left w:val="single" w:sz="4" w:space="0" w:color="auto"/>
              <w:bottom w:val="single" w:sz="4" w:space="0" w:color="000000"/>
              <w:right w:val="single" w:sz="4" w:space="0" w:color="auto"/>
            </w:tcBorders>
            <w:vAlign w:val="center"/>
            <w:hideMark/>
          </w:tcPr>
          <w:p w14:paraId="674500F4"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000000"/>
              <w:right w:val="single" w:sz="4" w:space="0" w:color="auto"/>
            </w:tcBorders>
            <w:vAlign w:val="center"/>
            <w:hideMark/>
          </w:tcPr>
          <w:p w14:paraId="5D42720C"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276" w:type="dxa"/>
            <w:tcBorders>
              <w:top w:val="nil"/>
              <w:left w:val="nil"/>
              <w:bottom w:val="single" w:sz="4" w:space="0" w:color="auto"/>
              <w:right w:val="single" w:sz="4" w:space="0" w:color="auto"/>
            </w:tcBorders>
            <w:vAlign w:val="center"/>
            <w:hideMark/>
          </w:tcPr>
          <w:p w14:paraId="591E154B"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Korisnici uključeni u projekt Zaželi</w:t>
            </w:r>
          </w:p>
        </w:tc>
        <w:tc>
          <w:tcPr>
            <w:tcW w:w="1134" w:type="dxa"/>
            <w:tcBorders>
              <w:top w:val="nil"/>
              <w:left w:val="nil"/>
              <w:bottom w:val="single" w:sz="4" w:space="0" w:color="auto"/>
              <w:right w:val="single" w:sz="4" w:space="0" w:color="auto"/>
            </w:tcBorders>
            <w:vAlign w:val="center"/>
            <w:hideMark/>
          </w:tcPr>
          <w:p w14:paraId="7223BD67"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200 (2025.)</w:t>
            </w:r>
          </w:p>
        </w:tc>
        <w:tc>
          <w:tcPr>
            <w:tcW w:w="1134" w:type="dxa"/>
            <w:tcBorders>
              <w:top w:val="nil"/>
              <w:left w:val="nil"/>
              <w:bottom w:val="single" w:sz="4" w:space="0" w:color="auto"/>
              <w:right w:val="single" w:sz="4" w:space="0" w:color="auto"/>
            </w:tcBorders>
            <w:vAlign w:val="center"/>
            <w:hideMark/>
          </w:tcPr>
          <w:p w14:paraId="60260C7B"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200</w:t>
            </w:r>
          </w:p>
        </w:tc>
        <w:tc>
          <w:tcPr>
            <w:tcW w:w="1276" w:type="dxa"/>
            <w:vMerge/>
            <w:tcBorders>
              <w:top w:val="nil"/>
              <w:left w:val="single" w:sz="4" w:space="0" w:color="auto"/>
              <w:bottom w:val="single" w:sz="4" w:space="0" w:color="000000"/>
              <w:right w:val="single" w:sz="4" w:space="0" w:color="auto"/>
            </w:tcBorders>
            <w:vAlign w:val="center"/>
            <w:hideMark/>
          </w:tcPr>
          <w:p w14:paraId="2EB9B276"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2500224D" w14:textId="77777777" w:rsidR="00CE3E61" w:rsidRPr="00E968E2" w:rsidRDefault="00CE3E61" w:rsidP="00CE3E61">
            <w:pPr>
              <w:spacing w:after="0" w:line="240" w:lineRule="auto"/>
              <w:jc w:val="center"/>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10.3.3.</w:t>
            </w:r>
          </w:p>
        </w:tc>
        <w:tc>
          <w:tcPr>
            <w:tcW w:w="1417" w:type="dxa"/>
            <w:tcBorders>
              <w:top w:val="nil"/>
              <w:left w:val="nil"/>
              <w:bottom w:val="single" w:sz="4" w:space="0" w:color="auto"/>
              <w:right w:val="single" w:sz="4" w:space="0" w:color="auto"/>
            </w:tcBorders>
            <w:vAlign w:val="center"/>
            <w:hideMark/>
          </w:tcPr>
          <w:p w14:paraId="113097C0" w14:textId="7B64A8F6"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Kontinuirana provedba projekta Zaželi</w:t>
            </w:r>
          </w:p>
        </w:tc>
        <w:tc>
          <w:tcPr>
            <w:tcW w:w="1276" w:type="dxa"/>
            <w:tcBorders>
              <w:top w:val="nil"/>
              <w:left w:val="nil"/>
              <w:bottom w:val="single" w:sz="4" w:space="0" w:color="auto"/>
              <w:right w:val="single" w:sz="4" w:space="0" w:color="auto"/>
            </w:tcBorders>
            <w:vAlign w:val="center"/>
            <w:hideMark/>
          </w:tcPr>
          <w:p w14:paraId="103A67EF"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Broj osoba starijih od 65 godina i odraslih osoba s invaliditetom</w:t>
            </w:r>
          </w:p>
        </w:tc>
        <w:tc>
          <w:tcPr>
            <w:tcW w:w="992" w:type="dxa"/>
            <w:tcBorders>
              <w:top w:val="nil"/>
              <w:left w:val="nil"/>
              <w:bottom w:val="single" w:sz="4" w:space="0" w:color="auto"/>
              <w:right w:val="single" w:sz="4" w:space="0" w:color="auto"/>
            </w:tcBorders>
            <w:vAlign w:val="center"/>
            <w:hideMark/>
          </w:tcPr>
          <w:p w14:paraId="2BB204BB"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198</w:t>
            </w:r>
          </w:p>
        </w:tc>
        <w:tc>
          <w:tcPr>
            <w:tcW w:w="1134" w:type="dxa"/>
            <w:tcBorders>
              <w:top w:val="nil"/>
              <w:left w:val="nil"/>
              <w:bottom w:val="single" w:sz="4" w:space="0" w:color="auto"/>
              <w:right w:val="single" w:sz="4" w:space="0" w:color="auto"/>
            </w:tcBorders>
            <w:vAlign w:val="center"/>
            <w:hideMark/>
          </w:tcPr>
          <w:p w14:paraId="676C49A8" w14:textId="2EC23B58"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nil"/>
              <w:left w:val="nil"/>
              <w:bottom w:val="single" w:sz="4" w:space="0" w:color="auto"/>
              <w:right w:val="single" w:sz="4" w:space="0" w:color="auto"/>
            </w:tcBorders>
            <w:vAlign w:val="center"/>
            <w:hideMark/>
          </w:tcPr>
          <w:p w14:paraId="40529610"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vMerge/>
            <w:tcBorders>
              <w:top w:val="nil"/>
              <w:left w:val="single" w:sz="4" w:space="0" w:color="auto"/>
              <w:bottom w:val="single" w:sz="4" w:space="0" w:color="000000"/>
              <w:right w:val="single" w:sz="4" w:space="0" w:color="auto"/>
            </w:tcBorders>
            <w:vAlign w:val="center"/>
            <w:hideMark/>
          </w:tcPr>
          <w:p w14:paraId="3B53AA19" w14:textId="77777777" w:rsidR="00CE3E61" w:rsidRPr="00774F87" w:rsidRDefault="00CE3E61" w:rsidP="00CE3E61">
            <w:pPr>
              <w:spacing w:after="0" w:line="240" w:lineRule="auto"/>
              <w:rPr>
                <w:rFonts w:ascii="Times New Roman" w:eastAsia="Times New Roman" w:hAnsi="Times New Roman" w:cs="Times New Roman"/>
                <w:sz w:val="18"/>
                <w:szCs w:val="18"/>
                <w:lang w:eastAsia="hr-HR"/>
              </w:rPr>
            </w:pPr>
          </w:p>
        </w:tc>
      </w:tr>
      <w:tr w:rsidR="00E968E2" w:rsidRPr="003E4A33" w14:paraId="26259F7F" w14:textId="77777777" w:rsidTr="00216218">
        <w:trPr>
          <w:trHeight w:val="987"/>
        </w:trPr>
        <w:tc>
          <w:tcPr>
            <w:tcW w:w="704" w:type="dxa"/>
            <w:vMerge w:val="restart"/>
            <w:tcBorders>
              <w:top w:val="nil"/>
              <w:left w:val="single" w:sz="4" w:space="0" w:color="auto"/>
              <w:bottom w:val="single" w:sz="4" w:space="0" w:color="000000"/>
              <w:right w:val="single" w:sz="4" w:space="0" w:color="auto"/>
            </w:tcBorders>
            <w:vAlign w:val="center"/>
            <w:hideMark/>
          </w:tcPr>
          <w:p w14:paraId="1267CA89"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10.4.</w:t>
            </w:r>
          </w:p>
        </w:tc>
        <w:tc>
          <w:tcPr>
            <w:tcW w:w="1559" w:type="dxa"/>
            <w:vMerge w:val="restart"/>
            <w:tcBorders>
              <w:top w:val="nil"/>
              <w:left w:val="single" w:sz="4" w:space="0" w:color="auto"/>
              <w:bottom w:val="single" w:sz="4" w:space="0" w:color="000000"/>
              <w:right w:val="single" w:sz="4" w:space="0" w:color="auto"/>
            </w:tcBorders>
            <w:vAlign w:val="center"/>
            <w:hideMark/>
          </w:tcPr>
          <w:p w14:paraId="32D1A2F1" w14:textId="77777777" w:rsidR="00CE3E61" w:rsidRPr="00E968E2" w:rsidRDefault="00CE3E61" w:rsidP="00E968E2">
            <w:pPr>
              <w:spacing w:after="0" w:line="240" w:lineRule="auto"/>
              <w:ind w:right="-108"/>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i/>
                <w:iCs/>
                <w:color w:val="000000"/>
                <w:sz w:val="18"/>
                <w:szCs w:val="18"/>
                <w:lang w:eastAsia="hr-HR"/>
              </w:rPr>
              <w:t xml:space="preserve">PP OBŽ 2.4. </w:t>
            </w:r>
            <w:r w:rsidRPr="00E968E2">
              <w:rPr>
                <w:rFonts w:ascii="Times New Roman" w:eastAsia="Times New Roman" w:hAnsi="Times New Roman" w:cs="Times New Roman"/>
                <w:color w:val="000000"/>
                <w:sz w:val="18"/>
                <w:szCs w:val="18"/>
                <w:lang w:eastAsia="hr-HR"/>
              </w:rPr>
              <w:t>Rješavanje javnozdravstvenog problema komaraca</w:t>
            </w:r>
          </w:p>
        </w:tc>
        <w:tc>
          <w:tcPr>
            <w:tcW w:w="1276" w:type="dxa"/>
            <w:tcBorders>
              <w:top w:val="nil"/>
              <w:left w:val="nil"/>
              <w:bottom w:val="single" w:sz="4" w:space="0" w:color="auto"/>
              <w:right w:val="single" w:sz="4" w:space="0" w:color="auto"/>
            </w:tcBorders>
            <w:vAlign w:val="center"/>
            <w:hideMark/>
          </w:tcPr>
          <w:p w14:paraId="2F64C1BB"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Izdane preporuke za tretiranje komaraca</w:t>
            </w:r>
          </w:p>
        </w:tc>
        <w:tc>
          <w:tcPr>
            <w:tcW w:w="1134" w:type="dxa"/>
            <w:tcBorders>
              <w:top w:val="nil"/>
              <w:left w:val="nil"/>
              <w:bottom w:val="single" w:sz="4" w:space="0" w:color="auto"/>
              <w:right w:val="single" w:sz="4" w:space="0" w:color="auto"/>
            </w:tcBorders>
            <w:vAlign w:val="center"/>
            <w:hideMark/>
          </w:tcPr>
          <w:p w14:paraId="4768F607"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230 (2025.)</w:t>
            </w:r>
          </w:p>
        </w:tc>
        <w:tc>
          <w:tcPr>
            <w:tcW w:w="1134" w:type="dxa"/>
            <w:tcBorders>
              <w:top w:val="nil"/>
              <w:left w:val="nil"/>
              <w:bottom w:val="single" w:sz="4" w:space="0" w:color="auto"/>
              <w:right w:val="single" w:sz="4" w:space="0" w:color="auto"/>
            </w:tcBorders>
            <w:vAlign w:val="center"/>
            <w:hideMark/>
          </w:tcPr>
          <w:p w14:paraId="20B3553E"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230</w:t>
            </w:r>
          </w:p>
        </w:tc>
        <w:tc>
          <w:tcPr>
            <w:tcW w:w="1276" w:type="dxa"/>
            <w:vMerge w:val="restart"/>
            <w:tcBorders>
              <w:top w:val="nil"/>
              <w:left w:val="single" w:sz="4" w:space="0" w:color="auto"/>
              <w:bottom w:val="single" w:sz="4" w:space="0" w:color="auto"/>
              <w:right w:val="single" w:sz="4" w:space="0" w:color="auto"/>
            </w:tcBorders>
            <w:vAlign w:val="center"/>
            <w:hideMark/>
          </w:tcPr>
          <w:p w14:paraId="1AD9F82D" w14:textId="396443E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Provedbeni program OBŽ za mandatno razdoblje 2025.</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3712A938" w14:textId="77777777" w:rsidR="00CE3E61" w:rsidRPr="00E968E2" w:rsidRDefault="00CE3E61" w:rsidP="00CE3E61">
            <w:pPr>
              <w:spacing w:after="0" w:line="240" w:lineRule="auto"/>
              <w:jc w:val="center"/>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10.4.1.</w:t>
            </w:r>
          </w:p>
        </w:tc>
        <w:tc>
          <w:tcPr>
            <w:tcW w:w="1417" w:type="dxa"/>
            <w:tcBorders>
              <w:top w:val="nil"/>
              <w:left w:val="nil"/>
              <w:bottom w:val="single" w:sz="4" w:space="0" w:color="auto"/>
              <w:right w:val="single" w:sz="4" w:space="0" w:color="auto"/>
            </w:tcBorders>
            <w:vAlign w:val="center"/>
            <w:hideMark/>
          </w:tcPr>
          <w:p w14:paraId="61F29F23"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Kontinuirana provedba monitoringa komaraca</w:t>
            </w:r>
          </w:p>
        </w:tc>
        <w:tc>
          <w:tcPr>
            <w:tcW w:w="1276" w:type="dxa"/>
            <w:tcBorders>
              <w:top w:val="nil"/>
              <w:left w:val="nil"/>
              <w:bottom w:val="single" w:sz="4" w:space="0" w:color="auto"/>
              <w:right w:val="single" w:sz="4" w:space="0" w:color="auto"/>
            </w:tcBorders>
            <w:vAlign w:val="center"/>
            <w:hideMark/>
          </w:tcPr>
          <w:p w14:paraId="33CFDABB"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Broj izdanih preporuka</w:t>
            </w:r>
          </w:p>
        </w:tc>
        <w:tc>
          <w:tcPr>
            <w:tcW w:w="992" w:type="dxa"/>
            <w:tcBorders>
              <w:top w:val="nil"/>
              <w:left w:val="nil"/>
              <w:bottom w:val="single" w:sz="4" w:space="0" w:color="auto"/>
              <w:right w:val="single" w:sz="4" w:space="0" w:color="auto"/>
            </w:tcBorders>
            <w:vAlign w:val="center"/>
            <w:hideMark/>
          </w:tcPr>
          <w:p w14:paraId="480709AE"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230</w:t>
            </w:r>
          </w:p>
        </w:tc>
        <w:tc>
          <w:tcPr>
            <w:tcW w:w="1134" w:type="dxa"/>
            <w:tcBorders>
              <w:top w:val="nil"/>
              <w:left w:val="nil"/>
              <w:bottom w:val="single" w:sz="4" w:space="0" w:color="auto"/>
              <w:right w:val="single" w:sz="4" w:space="0" w:color="auto"/>
            </w:tcBorders>
            <w:vAlign w:val="center"/>
            <w:hideMark/>
          </w:tcPr>
          <w:p w14:paraId="510B3891" w14:textId="6C6B7CB4"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nil"/>
              <w:left w:val="nil"/>
              <w:bottom w:val="single" w:sz="4" w:space="0" w:color="auto"/>
              <w:right w:val="single" w:sz="4" w:space="0" w:color="auto"/>
            </w:tcBorders>
            <w:vAlign w:val="center"/>
            <w:hideMark/>
          </w:tcPr>
          <w:p w14:paraId="36860325"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tcBorders>
              <w:top w:val="nil"/>
              <w:left w:val="nil"/>
              <w:bottom w:val="single" w:sz="4" w:space="0" w:color="auto"/>
              <w:right w:val="single" w:sz="4" w:space="0" w:color="auto"/>
            </w:tcBorders>
            <w:vAlign w:val="center"/>
            <w:hideMark/>
          </w:tcPr>
          <w:p w14:paraId="4E336E91" w14:textId="77777777" w:rsidR="00CE3E61" w:rsidRPr="00774F87"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774F87">
              <w:rPr>
                <w:rFonts w:ascii="Times New Roman" w:eastAsia="Times New Roman" w:hAnsi="Times New Roman" w:cs="Times New Roman"/>
                <w:color w:val="000000"/>
                <w:sz w:val="18"/>
                <w:szCs w:val="18"/>
                <w:lang w:eastAsia="hr-HR"/>
              </w:rPr>
              <w:t>T1303 11</w:t>
            </w:r>
          </w:p>
        </w:tc>
      </w:tr>
      <w:tr w:rsidR="00E968E2" w:rsidRPr="003E4A33" w14:paraId="1390FBF0" w14:textId="77777777" w:rsidTr="00AB3393">
        <w:trPr>
          <w:trHeight w:val="510"/>
        </w:trPr>
        <w:tc>
          <w:tcPr>
            <w:tcW w:w="704" w:type="dxa"/>
            <w:vMerge/>
            <w:tcBorders>
              <w:top w:val="nil"/>
              <w:left w:val="single" w:sz="4" w:space="0" w:color="auto"/>
              <w:bottom w:val="single" w:sz="4" w:space="0" w:color="000000"/>
              <w:right w:val="single" w:sz="4" w:space="0" w:color="auto"/>
            </w:tcBorders>
            <w:vAlign w:val="center"/>
            <w:hideMark/>
          </w:tcPr>
          <w:p w14:paraId="0C64976B"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000000"/>
              <w:right w:val="single" w:sz="4" w:space="0" w:color="auto"/>
            </w:tcBorders>
            <w:vAlign w:val="center"/>
            <w:hideMark/>
          </w:tcPr>
          <w:p w14:paraId="0A1193E7"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276" w:type="dxa"/>
            <w:tcBorders>
              <w:top w:val="single" w:sz="4" w:space="0" w:color="auto"/>
              <w:left w:val="nil"/>
              <w:bottom w:val="single" w:sz="4" w:space="0" w:color="auto"/>
              <w:right w:val="single" w:sz="4" w:space="0" w:color="auto"/>
            </w:tcBorders>
            <w:vAlign w:val="center"/>
            <w:hideMark/>
          </w:tcPr>
          <w:p w14:paraId="5F63C8F4"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Centar za kontrolu komaraca u funkciji</w:t>
            </w:r>
          </w:p>
        </w:tc>
        <w:tc>
          <w:tcPr>
            <w:tcW w:w="1134" w:type="dxa"/>
            <w:tcBorders>
              <w:top w:val="single" w:sz="4" w:space="0" w:color="auto"/>
              <w:left w:val="nil"/>
              <w:bottom w:val="single" w:sz="4" w:space="0" w:color="auto"/>
              <w:right w:val="single" w:sz="4" w:space="0" w:color="auto"/>
            </w:tcBorders>
            <w:vAlign w:val="center"/>
            <w:hideMark/>
          </w:tcPr>
          <w:p w14:paraId="12210FC9"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0 (2025.)</w:t>
            </w:r>
          </w:p>
        </w:tc>
        <w:tc>
          <w:tcPr>
            <w:tcW w:w="1134" w:type="dxa"/>
            <w:tcBorders>
              <w:top w:val="single" w:sz="4" w:space="0" w:color="auto"/>
              <w:left w:val="nil"/>
              <w:bottom w:val="single" w:sz="4" w:space="0" w:color="auto"/>
              <w:right w:val="single" w:sz="4" w:space="0" w:color="auto"/>
            </w:tcBorders>
            <w:vAlign w:val="center"/>
            <w:hideMark/>
          </w:tcPr>
          <w:p w14:paraId="19674F04"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0</w:t>
            </w: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2B4EFA63"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single" w:sz="4" w:space="0" w:color="auto"/>
              <w:left w:val="nil"/>
              <w:bottom w:val="single" w:sz="4" w:space="0" w:color="auto"/>
              <w:right w:val="single" w:sz="4" w:space="0" w:color="auto"/>
            </w:tcBorders>
            <w:vAlign w:val="center"/>
            <w:hideMark/>
          </w:tcPr>
          <w:p w14:paraId="0FE868B5" w14:textId="77777777" w:rsidR="00CE3E61" w:rsidRPr="00E968E2" w:rsidRDefault="00CE3E61" w:rsidP="00CE3E61">
            <w:pPr>
              <w:spacing w:after="0" w:line="240" w:lineRule="auto"/>
              <w:jc w:val="center"/>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10.4.2.</w:t>
            </w:r>
          </w:p>
        </w:tc>
        <w:tc>
          <w:tcPr>
            <w:tcW w:w="1417" w:type="dxa"/>
            <w:tcBorders>
              <w:top w:val="single" w:sz="4" w:space="0" w:color="auto"/>
              <w:left w:val="nil"/>
              <w:bottom w:val="single" w:sz="4" w:space="0" w:color="auto"/>
              <w:right w:val="single" w:sz="4" w:space="0" w:color="auto"/>
            </w:tcBorders>
            <w:vAlign w:val="center"/>
            <w:hideMark/>
          </w:tcPr>
          <w:p w14:paraId="620598D5"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 xml:space="preserve">Ulaganje u zdravstvenu ustanovu kojoj </w:t>
            </w:r>
            <w:r w:rsidRPr="00E968E2">
              <w:rPr>
                <w:rFonts w:ascii="Times New Roman" w:eastAsia="Times New Roman" w:hAnsi="Times New Roman" w:cs="Times New Roman"/>
                <w:color w:val="000000"/>
                <w:sz w:val="18"/>
                <w:szCs w:val="18"/>
                <w:lang w:eastAsia="hr-HR"/>
              </w:rPr>
              <w:lastRenderedPageBreak/>
              <w:t>je Županija osnivač</w:t>
            </w:r>
          </w:p>
        </w:tc>
        <w:tc>
          <w:tcPr>
            <w:tcW w:w="1276" w:type="dxa"/>
            <w:tcBorders>
              <w:top w:val="single" w:sz="4" w:space="0" w:color="auto"/>
              <w:left w:val="nil"/>
              <w:bottom w:val="single" w:sz="4" w:space="0" w:color="auto"/>
              <w:right w:val="single" w:sz="4" w:space="0" w:color="auto"/>
            </w:tcBorders>
            <w:vAlign w:val="center"/>
            <w:hideMark/>
          </w:tcPr>
          <w:p w14:paraId="0BC4FC3F"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lastRenderedPageBreak/>
              <w:t>Stupanj dovršenosti investicije</w:t>
            </w:r>
          </w:p>
        </w:tc>
        <w:tc>
          <w:tcPr>
            <w:tcW w:w="992" w:type="dxa"/>
            <w:tcBorders>
              <w:top w:val="single" w:sz="4" w:space="0" w:color="auto"/>
              <w:left w:val="nil"/>
              <w:bottom w:val="single" w:sz="4" w:space="0" w:color="auto"/>
              <w:right w:val="single" w:sz="4" w:space="0" w:color="auto"/>
            </w:tcBorders>
            <w:vAlign w:val="center"/>
            <w:hideMark/>
          </w:tcPr>
          <w:p w14:paraId="1F0DC0B3"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100%</w:t>
            </w:r>
          </w:p>
        </w:tc>
        <w:tc>
          <w:tcPr>
            <w:tcW w:w="1134" w:type="dxa"/>
            <w:tcBorders>
              <w:top w:val="single" w:sz="4" w:space="0" w:color="auto"/>
              <w:left w:val="nil"/>
              <w:bottom w:val="single" w:sz="4" w:space="0" w:color="auto"/>
              <w:right w:val="single" w:sz="4" w:space="0" w:color="auto"/>
            </w:tcBorders>
            <w:vAlign w:val="center"/>
            <w:hideMark/>
          </w:tcPr>
          <w:p w14:paraId="6DA65543" w14:textId="729BE825"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single" w:sz="4" w:space="0" w:color="auto"/>
              <w:left w:val="nil"/>
              <w:bottom w:val="single" w:sz="4" w:space="0" w:color="auto"/>
              <w:right w:val="single" w:sz="4" w:space="0" w:color="auto"/>
            </w:tcBorders>
            <w:vAlign w:val="center"/>
            <w:hideMark/>
          </w:tcPr>
          <w:p w14:paraId="2121DB0F"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 xml:space="preserve">UO za zdravstvo, socijalnu skrb i </w:t>
            </w:r>
            <w:r w:rsidRPr="00E968E2">
              <w:rPr>
                <w:rFonts w:ascii="Times New Roman" w:eastAsia="Times New Roman" w:hAnsi="Times New Roman" w:cs="Times New Roman"/>
                <w:color w:val="000000"/>
                <w:sz w:val="18"/>
                <w:szCs w:val="18"/>
                <w:lang w:eastAsia="hr-HR"/>
              </w:rPr>
              <w:lastRenderedPageBreak/>
              <w:t>hrvatske branitelje</w:t>
            </w:r>
          </w:p>
        </w:tc>
        <w:tc>
          <w:tcPr>
            <w:tcW w:w="1276" w:type="dxa"/>
            <w:tcBorders>
              <w:top w:val="single" w:sz="4" w:space="0" w:color="auto"/>
              <w:left w:val="nil"/>
              <w:bottom w:val="single" w:sz="4" w:space="0" w:color="auto"/>
              <w:right w:val="single" w:sz="4" w:space="0" w:color="auto"/>
            </w:tcBorders>
            <w:vAlign w:val="center"/>
            <w:hideMark/>
          </w:tcPr>
          <w:p w14:paraId="2ADDA1B2" w14:textId="77777777" w:rsidR="00CE3E61" w:rsidRPr="00774F87"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774F87">
              <w:rPr>
                <w:rFonts w:ascii="Times New Roman" w:eastAsia="Times New Roman" w:hAnsi="Times New Roman" w:cs="Times New Roman"/>
                <w:color w:val="000000"/>
                <w:sz w:val="18"/>
                <w:szCs w:val="18"/>
                <w:lang w:eastAsia="hr-HR"/>
              </w:rPr>
              <w:lastRenderedPageBreak/>
              <w:t>K1303 33</w:t>
            </w:r>
          </w:p>
        </w:tc>
      </w:tr>
      <w:tr w:rsidR="00E968E2" w:rsidRPr="003E4A33" w14:paraId="05B15B09" w14:textId="77777777" w:rsidTr="00E968E2">
        <w:trPr>
          <w:trHeight w:val="662"/>
        </w:trPr>
        <w:tc>
          <w:tcPr>
            <w:tcW w:w="704" w:type="dxa"/>
            <w:tcBorders>
              <w:top w:val="nil"/>
              <w:left w:val="single" w:sz="4" w:space="0" w:color="auto"/>
              <w:bottom w:val="single" w:sz="4" w:space="0" w:color="auto"/>
              <w:right w:val="single" w:sz="4" w:space="0" w:color="auto"/>
            </w:tcBorders>
            <w:vAlign w:val="center"/>
            <w:hideMark/>
          </w:tcPr>
          <w:p w14:paraId="3C1DEA99"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10.5.</w:t>
            </w:r>
          </w:p>
        </w:tc>
        <w:tc>
          <w:tcPr>
            <w:tcW w:w="1559" w:type="dxa"/>
            <w:tcBorders>
              <w:top w:val="nil"/>
              <w:left w:val="nil"/>
              <w:bottom w:val="single" w:sz="4" w:space="0" w:color="auto"/>
              <w:right w:val="single" w:sz="4" w:space="0" w:color="auto"/>
            </w:tcBorders>
            <w:vAlign w:val="center"/>
            <w:hideMark/>
          </w:tcPr>
          <w:p w14:paraId="62BDC333"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i/>
                <w:iCs/>
                <w:color w:val="000000"/>
                <w:sz w:val="18"/>
                <w:szCs w:val="18"/>
                <w:lang w:eastAsia="hr-HR"/>
              </w:rPr>
              <w:t xml:space="preserve">PP OBŽ 4.3. </w:t>
            </w:r>
            <w:r w:rsidRPr="00E968E2">
              <w:rPr>
                <w:rFonts w:ascii="Times New Roman" w:eastAsia="Times New Roman" w:hAnsi="Times New Roman" w:cs="Times New Roman"/>
                <w:color w:val="000000"/>
                <w:sz w:val="18"/>
                <w:szCs w:val="18"/>
                <w:lang w:eastAsia="hr-HR"/>
              </w:rPr>
              <w:t>Zaštita dostojanstva hrvatskih branitelja, civilnih stradalnika Domovinskog rata i članova njihovih obitelji</w:t>
            </w:r>
          </w:p>
        </w:tc>
        <w:tc>
          <w:tcPr>
            <w:tcW w:w="1276" w:type="dxa"/>
            <w:tcBorders>
              <w:top w:val="nil"/>
              <w:left w:val="nil"/>
              <w:bottom w:val="single" w:sz="4" w:space="0" w:color="auto"/>
              <w:right w:val="single" w:sz="4" w:space="0" w:color="auto"/>
            </w:tcBorders>
            <w:vAlign w:val="center"/>
            <w:hideMark/>
          </w:tcPr>
          <w:p w14:paraId="24F670A4" w14:textId="5CCB5A00"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Financirani/</w:t>
            </w:r>
            <w:r w:rsidR="00D0499A">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sufinancirani projekti/</w:t>
            </w:r>
            <w:r w:rsidR="00D0499A">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programi udruga hrvatskih branitelja</w:t>
            </w:r>
          </w:p>
        </w:tc>
        <w:tc>
          <w:tcPr>
            <w:tcW w:w="1134" w:type="dxa"/>
            <w:tcBorders>
              <w:top w:val="nil"/>
              <w:left w:val="nil"/>
              <w:bottom w:val="single" w:sz="4" w:space="0" w:color="auto"/>
              <w:right w:val="single" w:sz="4" w:space="0" w:color="auto"/>
            </w:tcBorders>
            <w:vAlign w:val="center"/>
            <w:hideMark/>
          </w:tcPr>
          <w:p w14:paraId="1D4C19C0" w14:textId="77777777" w:rsidR="00CE3E61" w:rsidRPr="00E968E2" w:rsidRDefault="00CE3E61" w:rsidP="00CE3E61">
            <w:pPr>
              <w:spacing w:after="0" w:line="240" w:lineRule="auto"/>
              <w:jc w:val="center"/>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4 (2025.)</w:t>
            </w:r>
          </w:p>
        </w:tc>
        <w:tc>
          <w:tcPr>
            <w:tcW w:w="1134" w:type="dxa"/>
            <w:tcBorders>
              <w:top w:val="nil"/>
              <w:left w:val="nil"/>
              <w:bottom w:val="single" w:sz="4" w:space="0" w:color="auto"/>
              <w:right w:val="single" w:sz="4" w:space="0" w:color="auto"/>
            </w:tcBorders>
            <w:vAlign w:val="center"/>
            <w:hideMark/>
          </w:tcPr>
          <w:p w14:paraId="0B8489E2" w14:textId="77777777" w:rsidR="00CE3E61" w:rsidRPr="00E968E2" w:rsidRDefault="00CE3E61" w:rsidP="00CE3E61">
            <w:pPr>
              <w:spacing w:after="0" w:line="240" w:lineRule="auto"/>
              <w:jc w:val="center"/>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4</w:t>
            </w:r>
          </w:p>
        </w:tc>
        <w:tc>
          <w:tcPr>
            <w:tcW w:w="1276" w:type="dxa"/>
            <w:tcBorders>
              <w:top w:val="nil"/>
              <w:left w:val="nil"/>
              <w:bottom w:val="single" w:sz="4" w:space="0" w:color="auto"/>
              <w:right w:val="single" w:sz="4" w:space="0" w:color="auto"/>
            </w:tcBorders>
            <w:vAlign w:val="center"/>
            <w:hideMark/>
          </w:tcPr>
          <w:p w14:paraId="76AA603D" w14:textId="31139DDF"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Provedbeni program OBŽ za mandatno razdoblje 2025.</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013B0CC2"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10.5.1.</w:t>
            </w:r>
          </w:p>
        </w:tc>
        <w:tc>
          <w:tcPr>
            <w:tcW w:w="1417" w:type="dxa"/>
            <w:tcBorders>
              <w:top w:val="nil"/>
              <w:left w:val="nil"/>
              <w:bottom w:val="single" w:sz="4" w:space="0" w:color="auto"/>
              <w:right w:val="single" w:sz="4" w:space="0" w:color="auto"/>
            </w:tcBorders>
            <w:vAlign w:val="center"/>
            <w:hideMark/>
          </w:tcPr>
          <w:p w14:paraId="5165270C"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Poticanje braniteljskih udruga na veći broj osmišljavanja i realizacije projekata</w:t>
            </w:r>
          </w:p>
        </w:tc>
        <w:tc>
          <w:tcPr>
            <w:tcW w:w="1276" w:type="dxa"/>
            <w:tcBorders>
              <w:top w:val="nil"/>
              <w:left w:val="nil"/>
              <w:bottom w:val="single" w:sz="4" w:space="0" w:color="auto"/>
              <w:right w:val="single" w:sz="4" w:space="0" w:color="auto"/>
            </w:tcBorders>
            <w:vAlign w:val="center"/>
            <w:hideMark/>
          </w:tcPr>
          <w:p w14:paraId="3097D685"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4C0D857B"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200.050 eura</w:t>
            </w:r>
          </w:p>
        </w:tc>
        <w:tc>
          <w:tcPr>
            <w:tcW w:w="1134" w:type="dxa"/>
            <w:tcBorders>
              <w:top w:val="nil"/>
              <w:left w:val="nil"/>
              <w:bottom w:val="single" w:sz="4" w:space="0" w:color="auto"/>
              <w:right w:val="single" w:sz="4" w:space="0" w:color="auto"/>
            </w:tcBorders>
            <w:vAlign w:val="center"/>
            <w:hideMark/>
          </w:tcPr>
          <w:p w14:paraId="3DC69F5E" w14:textId="0048AB8A"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nil"/>
              <w:left w:val="nil"/>
              <w:bottom w:val="single" w:sz="4" w:space="0" w:color="auto"/>
              <w:right w:val="single" w:sz="4" w:space="0" w:color="auto"/>
            </w:tcBorders>
            <w:vAlign w:val="center"/>
            <w:hideMark/>
          </w:tcPr>
          <w:p w14:paraId="07DCB145"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tcBorders>
              <w:top w:val="nil"/>
              <w:left w:val="nil"/>
              <w:bottom w:val="nil"/>
              <w:right w:val="single" w:sz="4" w:space="0" w:color="auto"/>
            </w:tcBorders>
            <w:vAlign w:val="center"/>
            <w:hideMark/>
          </w:tcPr>
          <w:p w14:paraId="3889488F" w14:textId="77777777" w:rsidR="00CE3E61" w:rsidRPr="00774F87" w:rsidRDefault="00CE3E61" w:rsidP="00CE3E61">
            <w:pPr>
              <w:spacing w:after="0" w:line="240" w:lineRule="auto"/>
              <w:jc w:val="center"/>
              <w:rPr>
                <w:rFonts w:ascii="Times New Roman" w:eastAsia="Times New Roman" w:hAnsi="Times New Roman" w:cs="Times New Roman"/>
                <w:sz w:val="18"/>
                <w:szCs w:val="18"/>
                <w:lang w:eastAsia="hr-HR"/>
              </w:rPr>
            </w:pPr>
            <w:r w:rsidRPr="00774F87">
              <w:rPr>
                <w:rFonts w:ascii="Times New Roman" w:eastAsia="Times New Roman" w:hAnsi="Times New Roman" w:cs="Times New Roman"/>
                <w:sz w:val="18"/>
                <w:szCs w:val="18"/>
                <w:lang w:eastAsia="hr-HR"/>
              </w:rPr>
              <w:t>T1306 02, T1306 04, T1306 05</w:t>
            </w:r>
          </w:p>
        </w:tc>
      </w:tr>
      <w:tr w:rsidR="00E968E2" w:rsidRPr="003E4A33" w14:paraId="43C8951F" w14:textId="77777777" w:rsidTr="00E968E2">
        <w:trPr>
          <w:trHeight w:val="824"/>
        </w:trPr>
        <w:tc>
          <w:tcPr>
            <w:tcW w:w="704" w:type="dxa"/>
            <w:tcBorders>
              <w:top w:val="nil"/>
              <w:left w:val="single" w:sz="4" w:space="0" w:color="auto"/>
              <w:bottom w:val="single" w:sz="4" w:space="0" w:color="auto"/>
              <w:right w:val="single" w:sz="4" w:space="0" w:color="auto"/>
            </w:tcBorders>
            <w:vAlign w:val="center"/>
            <w:hideMark/>
          </w:tcPr>
          <w:p w14:paraId="7FFE2DE0"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10.6.</w:t>
            </w:r>
          </w:p>
        </w:tc>
        <w:tc>
          <w:tcPr>
            <w:tcW w:w="1559" w:type="dxa"/>
            <w:tcBorders>
              <w:top w:val="nil"/>
              <w:left w:val="nil"/>
              <w:bottom w:val="single" w:sz="4" w:space="0" w:color="auto"/>
              <w:right w:val="single" w:sz="4" w:space="0" w:color="auto"/>
            </w:tcBorders>
            <w:vAlign w:val="center"/>
            <w:hideMark/>
          </w:tcPr>
          <w:p w14:paraId="5532E0C3"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i/>
                <w:iCs/>
                <w:color w:val="000000"/>
                <w:sz w:val="18"/>
                <w:szCs w:val="18"/>
                <w:lang w:eastAsia="hr-HR"/>
              </w:rPr>
              <w:t>PP OBŽ 12.1.</w:t>
            </w:r>
            <w:r w:rsidRPr="00E968E2">
              <w:rPr>
                <w:rFonts w:ascii="Times New Roman" w:eastAsia="Times New Roman" w:hAnsi="Times New Roman" w:cs="Times New Roman"/>
                <w:color w:val="000000"/>
                <w:sz w:val="18"/>
                <w:szCs w:val="18"/>
                <w:lang w:eastAsia="hr-HR"/>
              </w:rPr>
              <w:t xml:space="preserve"> Digitalizacija javne uprave i javnih usluga</w:t>
            </w:r>
          </w:p>
        </w:tc>
        <w:tc>
          <w:tcPr>
            <w:tcW w:w="1276" w:type="dxa"/>
            <w:tcBorders>
              <w:top w:val="nil"/>
              <w:left w:val="nil"/>
              <w:bottom w:val="single" w:sz="4" w:space="0" w:color="auto"/>
              <w:right w:val="single" w:sz="4" w:space="0" w:color="auto"/>
            </w:tcBorders>
            <w:vAlign w:val="center"/>
            <w:hideMark/>
          </w:tcPr>
          <w:p w14:paraId="1BE57262" w14:textId="77777777" w:rsidR="00CE3E61" w:rsidRPr="00E968E2" w:rsidRDefault="00CE3E61" w:rsidP="00E968E2">
            <w:pPr>
              <w:spacing w:after="0" w:line="240" w:lineRule="auto"/>
              <w:ind w:right="-112"/>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Ustanove uključene u proces informatizacije</w:t>
            </w:r>
          </w:p>
        </w:tc>
        <w:tc>
          <w:tcPr>
            <w:tcW w:w="1134" w:type="dxa"/>
            <w:tcBorders>
              <w:top w:val="nil"/>
              <w:left w:val="nil"/>
              <w:bottom w:val="single" w:sz="4" w:space="0" w:color="auto"/>
              <w:right w:val="single" w:sz="4" w:space="0" w:color="auto"/>
            </w:tcBorders>
            <w:vAlign w:val="center"/>
            <w:hideMark/>
          </w:tcPr>
          <w:p w14:paraId="4C61CF66" w14:textId="77777777" w:rsidR="00CE3E61" w:rsidRPr="00E968E2" w:rsidRDefault="00CE3E61" w:rsidP="00CE3E61">
            <w:pPr>
              <w:spacing w:after="0" w:line="240" w:lineRule="auto"/>
              <w:jc w:val="center"/>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4 (2025.)</w:t>
            </w:r>
          </w:p>
        </w:tc>
        <w:tc>
          <w:tcPr>
            <w:tcW w:w="1134" w:type="dxa"/>
            <w:tcBorders>
              <w:top w:val="nil"/>
              <w:left w:val="nil"/>
              <w:bottom w:val="single" w:sz="4" w:space="0" w:color="auto"/>
              <w:right w:val="single" w:sz="4" w:space="0" w:color="auto"/>
            </w:tcBorders>
            <w:vAlign w:val="center"/>
            <w:hideMark/>
          </w:tcPr>
          <w:p w14:paraId="5F5E65ED" w14:textId="77777777" w:rsidR="00CE3E61" w:rsidRPr="00E968E2" w:rsidRDefault="00CE3E61" w:rsidP="00CE3E61">
            <w:pPr>
              <w:spacing w:after="0" w:line="240" w:lineRule="auto"/>
              <w:jc w:val="center"/>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4</w:t>
            </w:r>
          </w:p>
        </w:tc>
        <w:tc>
          <w:tcPr>
            <w:tcW w:w="1276" w:type="dxa"/>
            <w:tcBorders>
              <w:top w:val="nil"/>
              <w:left w:val="nil"/>
              <w:bottom w:val="single" w:sz="4" w:space="0" w:color="auto"/>
              <w:right w:val="single" w:sz="4" w:space="0" w:color="auto"/>
            </w:tcBorders>
            <w:vAlign w:val="center"/>
            <w:hideMark/>
          </w:tcPr>
          <w:p w14:paraId="43792830" w14:textId="0015ADDA"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Provedbeni program OBŽ za mandatno razdoblje 2025.</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w:t>
            </w:r>
            <w:r w:rsidR="00E968E2">
              <w:rPr>
                <w:rFonts w:ascii="Times New Roman" w:eastAsia="Times New Roman" w:hAnsi="Times New Roman" w:cs="Times New Roman"/>
                <w:color w:val="000000"/>
                <w:sz w:val="18"/>
                <w:szCs w:val="18"/>
                <w:lang w:eastAsia="hr-HR"/>
              </w:rPr>
              <w:t xml:space="preserve"> </w:t>
            </w:r>
            <w:r w:rsidRPr="00E968E2">
              <w:rPr>
                <w:rFonts w:ascii="Times New Roman" w:eastAsia="Times New Roman" w:hAnsi="Times New Roman" w:cs="Times New Roman"/>
                <w:color w:val="000000"/>
                <w:sz w:val="18"/>
                <w:szCs w:val="18"/>
                <w:lang w:eastAsia="hr-HR"/>
              </w:rPr>
              <w:t>2029.</w:t>
            </w:r>
          </w:p>
        </w:tc>
        <w:tc>
          <w:tcPr>
            <w:tcW w:w="1134" w:type="dxa"/>
            <w:tcBorders>
              <w:top w:val="nil"/>
              <w:left w:val="nil"/>
              <w:bottom w:val="single" w:sz="4" w:space="0" w:color="auto"/>
              <w:right w:val="single" w:sz="4" w:space="0" w:color="auto"/>
            </w:tcBorders>
            <w:vAlign w:val="center"/>
            <w:hideMark/>
          </w:tcPr>
          <w:p w14:paraId="1A079347"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10.6.1.</w:t>
            </w:r>
          </w:p>
        </w:tc>
        <w:tc>
          <w:tcPr>
            <w:tcW w:w="1417" w:type="dxa"/>
            <w:tcBorders>
              <w:top w:val="nil"/>
              <w:left w:val="nil"/>
              <w:bottom w:val="single" w:sz="4" w:space="0" w:color="auto"/>
              <w:right w:val="single" w:sz="4" w:space="0" w:color="auto"/>
            </w:tcBorders>
            <w:vAlign w:val="center"/>
            <w:hideMark/>
          </w:tcPr>
          <w:p w14:paraId="2FA9DC77"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Izrada nacrta Odluke o kriterijima, mjerilima, načinu financiranja i rasporedu sredstava</w:t>
            </w:r>
          </w:p>
        </w:tc>
        <w:tc>
          <w:tcPr>
            <w:tcW w:w="1276" w:type="dxa"/>
            <w:tcBorders>
              <w:top w:val="nil"/>
              <w:left w:val="nil"/>
              <w:bottom w:val="single" w:sz="4" w:space="0" w:color="auto"/>
              <w:right w:val="single" w:sz="4" w:space="0" w:color="auto"/>
            </w:tcBorders>
            <w:vAlign w:val="center"/>
            <w:hideMark/>
          </w:tcPr>
          <w:p w14:paraId="227B9A9F"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Izrađen nacrt Odluke</w:t>
            </w:r>
          </w:p>
        </w:tc>
        <w:tc>
          <w:tcPr>
            <w:tcW w:w="992" w:type="dxa"/>
            <w:tcBorders>
              <w:top w:val="nil"/>
              <w:left w:val="nil"/>
              <w:bottom w:val="single" w:sz="4" w:space="0" w:color="auto"/>
              <w:right w:val="single" w:sz="4" w:space="0" w:color="auto"/>
            </w:tcBorders>
            <w:vAlign w:val="center"/>
            <w:hideMark/>
          </w:tcPr>
          <w:p w14:paraId="7AE793FC"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auto"/>
            </w:tcBorders>
            <w:vAlign w:val="center"/>
            <w:hideMark/>
          </w:tcPr>
          <w:p w14:paraId="21251CAA" w14:textId="7EE97212"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nil"/>
              <w:left w:val="nil"/>
              <w:bottom w:val="single" w:sz="4" w:space="0" w:color="auto"/>
              <w:right w:val="single" w:sz="4" w:space="0" w:color="auto"/>
            </w:tcBorders>
            <w:vAlign w:val="center"/>
            <w:hideMark/>
          </w:tcPr>
          <w:p w14:paraId="27C971D0"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tcBorders>
              <w:top w:val="single" w:sz="4" w:space="0" w:color="auto"/>
              <w:left w:val="nil"/>
              <w:bottom w:val="single" w:sz="4" w:space="0" w:color="auto"/>
              <w:right w:val="single" w:sz="4" w:space="0" w:color="auto"/>
            </w:tcBorders>
            <w:vAlign w:val="center"/>
            <w:hideMark/>
          </w:tcPr>
          <w:p w14:paraId="761FFA0C" w14:textId="77777777" w:rsidR="00CE3E61" w:rsidRPr="00774F87"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774F87">
              <w:rPr>
                <w:rFonts w:ascii="Times New Roman" w:eastAsia="Times New Roman" w:hAnsi="Times New Roman" w:cs="Times New Roman"/>
                <w:color w:val="000000"/>
                <w:sz w:val="18"/>
                <w:szCs w:val="18"/>
                <w:lang w:eastAsia="hr-HR"/>
              </w:rPr>
              <w:t>K8002 09</w:t>
            </w:r>
          </w:p>
        </w:tc>
      </w:tr>
      <w:tr w:rsidR="00E968E2" w:rsidRPr="003E4A33" w14:paraId="6B4EE80F" w14:textId="77777777" w:rsidTr="00E968E2">
        <w:trPr>
          <w:trHeight w:val="1082"/>
        </w:trPr>
        <w:tc>
          <w:tcPr>
            <w:tcW w:w="704" w:type="dxa"/>
            <w:vMerge w:val="restart"/>
            <w:tcBorders>
              <w:top w:val="nil"/>
              <w:left w:val="single" w:sz="4" w:space="0" w:color="auto"/>
              <w:bottom w:val="single" w:sz="4" w:space="0" w:color="000000"/>
              <w:right w:val="single" w:sz="4" w:space="0" w:color="auto"/>
            </w:tcBorders>
            <w:vAlign w:val="center"/>
            <w:hideMark/>
          </w:tcPr>
          <w:p w14:paraId="010D9C5C"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10.7.</w:t>
            </w:r>
          </w:p>
        </w:tc>
        <w:tc>
          <w:tcPr>
            <w:tcW w:w="1559" w:type="dxa"/>
            <w:vMerge w:val="restart"/>
            <w:tcBorders>
              <w:top w:val="nil"/>
              <w:left w:val="single" w:sz="4" w:space="0" w:color="auto"/>
              <w:bottom w:val="single" w:sz="4" w:space="0" w:color="000000"/>
              <w:right w:val="single" w:sz="4" w:space="0" w:color="auto"/>
            </w:tcBorders>
            <w:vAlign w:val="center"/>
            <w:hideMark/>
          </w:tcPr>
          <w:p w14:paraId="02341D96"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Obavljanje normativno-pravnih, upravnih, analitičko-planskih, koordinacijskih, organizacijskih i drugih stručnih i administrativnih poslova</w:t>
            </w:r>
          </w:p>
        </w:tc>
        <w:tc>
          <w:tcPr>
            <w:tcW w:w="1276" w:type="dxa"/>
            <w:tcBorders>
              <w:top w:val="nil"/>
              <w:left w:val="nil"/>
              <w:bottom w:val="single" w:sz="4" w:space="0" w:color="auto"/>
              <w:right w:val="single" w:sz="4" w:space="0" w:color="auto"/>
            </w:tcBorders>
            <w:vAlign w:val="center"/>
            <w:hideMark/>
          </w:tcPr>
          <w:p w14:paraId="245FC4C2"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Izrada izvješća, programa i planova u području zdravstva, socijalne skrbi i branitelja</w:t>
            </w:r>
          </w:p>
        </w:tc>
        <w:tc>
          <w:tcPr>
            <w:tcW w:w="1134" w:type="dxa"/>
            <w:tcBorders>
              <w:top w:val="nil"/>
              <w:left w:val="nil"/>
              <w:bottom w:val="single" w:sz="4" w:space="0" w:color="auto"/>
              <w:right w:val="single" w:sz="4" w:space="0" w:color="auto"/>
            </w:tcBorders>
            <w:vAlign w:val="center"/>
            <w:hideMark/>
          </w:tcPr>
          <w:p w14:paraId="090C0D79"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8 (2025.)</w:t>
            </w:r>
          </w:p>
        </w:tc>
        <w:tc>
          <w:tcPr>
            <w:tcW w:w="1134" w:type="dxa"/>
            <w:tcBorders>
              <w:top w:val="nil"/>
              <w:left w:val="nil"/>
              <w:bottom w:val="single" w:sz="4" w:space="0" w:color="auto"/>
              <w:right w:val="single" w:sz="4" w:space="0" w:color="auto"/>
            </w:tcBorders>
            <w:vAlign w:val="center"/>
            <w:hideMark/>
          </w:tcPr>
          <w:p w14:paraId="2E6D8E9F"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9</w:t>
            </w:r>
          </w:p>
        </w:tc>
        <w:tc>
          <w:tcPr>
            <w:tcW w:w="1276" w:type="dxa"/>
            <w:vMerge w:val="restart"/>
            <w:tcBorders>
              <w:top w:val="nil"/>
              <w:left w:val="single" w:sz="4" w:space="0" w:color="auto"/>
              <w:bottom w:val="single" w:sz="4" w:space="0" w:color="000000"/>
              <w:right w:val="single" w:sz="4" w:space="0" w:color="auto"/>
            </w:tcBorders>
            <w:vAlign w:val="center"/>
            <w:hideMark/>
          </w:tcPr>
          <w:p w14:paraId="3C0539AC" w14:textId="3A9E63F8"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 xml:space="preserve">Pravilnik o unutarnjem redu Odjela; Odluka o ustrojstvu i djelokrugu upravnih tijela </w:t>
            </w:r>
            <w:r w:rsidR="00C14A7D" w:rsidRPr="00E968E2">
              <w:rPr>
                <w:rFonts w:ascii="Times New Roman" w:eastAsia="Times New Roman" w:hAnsi="Times New Roman" w:cs="Times New Roman"/>
                <w:color w:val="000000"/>
                <w:sz w:val="18"/>
                <w:szCs w:val="18"/>
                <w:lang w:eastAsia="hr-HR"/>
              </w:rPr>
              <w:t>OBŽ</w:t>
            </w:r>
          </w:p>
        </w:tc>
        <w:tc>
          <w:tcPr>
            <w:tcW w:w="1134" w:type="dxa"/>
            <w:tcBorders>
              <w:top w:val="nil"/>
              <w:left w:val="nil"/>
              <w:bottom w:val="single" w:sz="4" w:space="0" w:color="auto"/>
              <w:right w:val="single" w:sz="4" w:space="0" w:color="auto"/>
            </w:tcBorders>
            <w:vAlign w:val="center"/>
            <w:hideMark/>
          </w:tcPr>
          <w:p w14:paraId="2F825DC1"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10.7.1.</w:t>
            </w:r>
          </w:p>
        </w:tc>
        <w:tc>
          <w:tcPr>
            <w:tcW w:w="1417" w:type="dxa"/>
            <w:tcBorders>
              <w:top w:val="nil"/>
              <w:left w:val="nil"/>
              <w:bottom w:val="single" w:sz="4" w:space="0" w:color="auto"/>
              <w:right w:val="single" w:sz="4" w:space="0" w:color="auto"/>
            </w:tcBorders>
            <w:vAlign w:val="center"/>
            <w:hideMark/>
          </w:tcPr>
          <w:p w14:paraId="3753843D"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Kontinuirana provedba izrade izvješća, programa i planova</w:t>
            </w:r>
          </w:p>
        </w:tc>
        <w:tc>
          <w:tcPr>
            <w:tcW w:w="1276" w:type="dxa"/>
            <w:tcBorders>
              <w:top w:val="nil"/>
              <w:left w:val="nil"/>
              <w:bottom w:val="single" w:sz="4" w:space="0" w:color="auto"/>
              <w:right w:val="single" w:sz="4" w:space="0" w:color="auto"/>
            </w:tcBorders>
            <w:vAlign w:val="center"/>
            <w:hideMark/>
          </w:tcPr>
          <w:p w14:paraId="1A04EACF"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 xml:space="preserve">Broj izrađenih izvješća, programa ili planova </w:t>
            </w:r>
          </w:p>
        </w:tc>
        <w:tc>
          <w:tcPr>
            <w:tcW w:w="992" w:type="dxa"/>
            <w:tcBorders>
              <w:top w:val="nil"/>
              <w:left w:val="nil"/>
              <w:bottom w:val="single" w:sz="4" w:space="0" w:color="auto"/>
              <w:right w:val="single" w:sz="4" w:space="0" w:color="auto"/>
            </w:tcBorders>
            <w:vAlign w:val="center"/>
            <w:hideMark/>
          </w:tcPr>
          <w:p w14:paraId="49B0C816"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w:t>
            </w:r>
          </w:p>
        </w:tc>
        <w:tc>
          <w:tcPr>
            <w:tcW w:w="1134" w:type="dxa"/>
            <w:tcBorders>
              <w:top w:val="nil"/>
              <w:left w:val="nil"/>
              <w:bottom w:val="single" w:sz="4" w:space="0" w:color="auto"/>
              <w:right w:val="single" w:sz="4" w:space="0" w:color="auto"/>
            </w:tcBorders>
            <w:vAlign w:val="center"/>
            <w:hideMark/>
          </w:tcPr>
          <w:p w14:paraId="1DF8D95F" w14:textId="5CCA0B6F"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nil"/>
              <w:left w:val="nil"/>
              <w:bottom w:val="single" w:sz="4" w:space="0" w:color="auto"/>
              <w:right w:val="single" w:sz="4" w:space="0" w:color="auto"/>
            </w:tcBorders>
            <w:vAlign w:val="center"/>
            <w:hideMark/>
          </w:tcPr>
          <w:p w14:paraId="6EB7E222"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tcBorders>
              <w:top w:val="nil"/>
              <w:left w:val="nil"/>
              <w:bottom w:val="single" w:sz="4" w:space="0" w:color="auto"/>
              <w:right w:val="single" w:sz="4" w:space="0" w:color="auto"/>
            </w:tcBorders>
            <w:vAlign w:val="center"/>
            <w:hideMark/>
          </w:tcPr>
          <w:p w14:paraId="1F6B1D47" w14:textId="77777777" w:rsidR="00CE3E61" w:rsidRPr="00774F87"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774F87">
              <w:rPr>
                <w:rFonts w:ascii="Times New Roman" w:eastAsia="Times New Roman" w:hAnsi="Times New Roman" w:cs="Times New Roman"/>
                <w:color w:val="000000"/>
                <w:sz w:val="18"/>
                <w:szCs w:val="18"/>
                <w:lang w:eastAsia="hr-HR"/>
              </w:rPr>
              <w:t>A2006 01</w:t>
            </w:r>
          </w:p>
        </w:tc>
      </w:tr>
      <w:tr w:rsidR="00E968E2" w:rsidRPr="003E4A33" w14:paraId="035B61DB" w14:textId="77777777" w:rsidTr="00774F87">
        <w:trPr>
          <w:trHeight w:val="900"/>
        </w:trPr>
        <w:tc>
          <w:tcPr>
            <w:tcW w:w="704" w:type="dxa"/>
            <w:vMerge/>
            <w:tcBorders>
              <w:top w:val="nil"/>
              <w:left w:val="single" w:sz="4" w:space="0" w:color="auto"/>
              <w:bottom w:val="single" w:sz="4" w:space="0" w:color="000000"/>
              <w:right w:val="single" w:sz="4" w:space="0" w:color="auto"/>
            </w:tcBorders>
            <w:vAlign w:val="center"/>
            <w:hideMark/>
          </w:tcPr>
          <w:p w14:paraId="4D297B4A"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auto"/>
              <w:right w:val="single" w:sz="4" w:space="0" w:color="auto"/>
            </w:tcBorders>
            <w:vAlign w:val="center"/>
            <w:hideMark/>
          </w:tcPr>
          <w:p w14:paraId="4B6B98D4"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p>
        </w:tc>
        <w:tc>
          <w:tcPr>
            <w:tcW w:w="1276" w:type="dxa"/>
            <w:tcBorders>
              <w:top w:val="nil"/>
              <w:left w:val="nil"/>
              <w:bottom w:val="single" w:sz="4" w:space="0" w:color="auto"/>
              <w:right w:val="single" w:sz="4" w:space="0" w:color="auto"/>
            </w:tcBorders>
            <w:vAlign w:val="center"/>
            <w:hideMark/>
          </w:tcPr>
          <w:p w14:paraId="79D2D9C6"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Izrada izvješća, programa i planova u području socijalne skrbi i branitelja</w:t>
            </w:r>
          </w:p>
        </w:tc>
        <w:tc>
          <w:tcPr>
            <w:tcW w:w="1134" w:type="dxa"/>
            <w:tcBorders>
              <w:top w:val="nil"/>
              <w:left w:val="nil"/>
              <w:bottom w:val="single" w:sz="4" w:space="0" w:color="auto"/>
              <w:right w:val="single" w:sz="4" w:space="0" w:color="auto"/>
            </w:tcBorders>
            <w:vAlign w:val="center"/>
            <w:hideMark/>
          </w:tcPr>
          <w:p w14:paraId="28F97C30"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 (2025.)</w:t>
            </w:r>
          </w:p>
        </w:tc>
        <w:tc>
          <w:tcPr>
            <w:tcW w:w="1134" w:type="dxa"/>
            <w:tcBorders>
              <w:top w:val="nil"/>
              <w:left w:val="nil"/>
              <w:bottom w:val="single" w:sz="4" w:space="0" w:color="auto"/>
              <w:right w:val="single" w:sz="4" w:space="0" w:color="auto"/>
            </w:tcBorders>
            <w:vAlign w:val="center"/>
            <w:hideMark/>
          </w:tcPr>
          <w:p w14:paraId="061E0FA3"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w:t>
            </w:r>
          </w:p>
        </w:tc>
        <w:tc>
          <w:tcPr>
            <w:tcW w:w="1276" w:type="dxa"/>
            <w:vMerge/>
            <w:tcBorders>
              <w:top w:val="nil"/>
              <w:left w:val="single" w:sz="4" w:space="0" w:color="auto"/>
              <w:bottom w:val="single" w:sz="4" w:space="0" w:color="auto"/>
              <w:right w:val="single" w:sz="4" w:space="0" w:color="auto"/>
            </w:tcBorders>
            <w:vAlign w:val="center"/>
            <w:hideMark/>
          </w:tcPr>
          <w:p w14:paraId="4A4A9DA8"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2B8F0DC6"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10.7.2.</w:t>
            </w:r>
          </w:p>
        </w:tc>
        <w:tc>
          <w:tcPr>
            <w:tcW w:w="1417" w:type="dxa"/>
            <w:tcBorders>
              <w:top w:val="nil"/>
              <w:left w:val="nil"/>
              <w:bottom w:val="single" w:sz="4" w:space="0" w:color="auto"/>
              <w:right w:val="single" w:sz="4" w:space="0" w:color="auto"/>
            </w:tcBorders>
            <w:vAlign w:val="center"/>
            <w:hideMark/>
          </w:tcPr>
          <w:p w14:paraId="2A10334E"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Kontinuirana provedba izrade izvješća, programa i planova</w:t>
            </w:r>
          </w:p>
        </w:tc>
        <w:tc>
          <w:tcPr>
            <w:tcW w:w="1276" w:type="dxa"/>
            <w:tcBorders>
              <w:top w:val="nil"/>
              <w:left w:val="nil"/>
              <w:bottom w:val="single" w:sz="4" w:space="0" w:color="auto"/>
              <w:right w:val="single" w:sz="4" w:space="0" w:color="auto"/>
            </w:tcBorders>
            <w:vAlign w:val="center"/>
            <w:hideMark/>
          </w:tcPr>
          <w:p w14:paraId="4A8D1106"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 xml:space="preserve">Broj izrađenih izvješća, programa ili planova </w:t>
            </w:r>
          </w:p>
        </w:tc>
        <w:tc>
          <w:tcPr>
            <w:tcW w:w="992" w:type="dxa"/>
            <w:tcBorders>
              <w:top w:val="nil"/>
              <w:left w:val="nil"/>
              <w:bottom w:val="single" w:sz="4" w:space="0" w:color="auto"/>
              <w:right w:val="single" w:sz="4" w:space="0" w:color="auto"/>
            </w:tcBorders>
            <w:vAlign w:val="center"/>
            <w:hideMark/>
          </w:tcPr>
          <w:p w14:paraId="20D2FD48"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4</w:t>
            </w:r>
          </w:p>
        </w:tc>
        <w:tc>
          <w:tcPr>
            <w:tcW w:w="1134" w:type="dxa"/>
            <w:tcBorders>
              <w:top w:val="nil"/>
              <w:left w:val="nil"/>
              <w:bottom w:val="single" w:sz="4" w:space="0" w:color="auto"/>
              <w:right w:val="single" w:sz="4" w:space="0" w:color="auto"/>
            </w:tcBorders>
            <w:vAlign w:val="center"/>
            <w:hideMark/>
          </w:tcPr>
          <w:p w14:paraId="594B6E6C" w14:textId="4E2582F5"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nil"/>
              <w:left w:val="nil"/>
              <w:bottom w:val="single" w:sz="4" w:space="0" w:color="auto"/>
              <w:right w:val="single" w:sz="4" w:space="0" w:color="auto"/>
            </w:tcBorders>
            <w:vAlign w:val="center"/>
            <w:hideMark/>
          </w:tcPr>
          <w:p w14:paraId="3DD81913"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w:t>
            </w:r>
          </w:p>
        </w:tc>
        <w:tc>
          <w:tcPr>
            <w:tcW w:w="1276" w:type="dxa"/>
            <w:tcBorders>
              <w:top w:val="nil"/>
              <w:left w:val="nil"/>
              <w:bottom w:val="single" w:sz="4" w:space="0" w:color="auto"/>
              <w:right w:val="single" w:sz="4" w:space="0" w:color="auto"/>
            </w:tcBorders>
            <w:vAlign w:val="center"/>
            <w:hideMark/>
          </w:tcPr>
          <w:p w14:paraId="2646C0B3" w14:textId="77777777" w:rsidR="00CE3E61" w:rsidRPr="00774F87"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774F87">
              <w:rPr>
                <w:rFonts w:ascii="Times New Roman" w:eastAsia="Times New Roman" w:hAnsi="Times New Roman" w:cs="Times New Roman"/>
                <w:color w:val="000000"/>
                <w:sz w:val="18"/>
                <w:szCs w:val="18"/>
                <w:lang w:eastAsia="hr-HR"/>
              </w:rPr>
              <w:t>A2006 01</w:t>
            </w:r>
          </w:p>
        </w:tc>
      </w:tr>
      <w:tr w:rsidR="00E968E2" w:rsidRPr="003E4A33" w14:paraId="2781078F" w14:textId="77777777" w:rsidTr="00774F87">
        <w:trPr>
          <w:trHeight w:val="1108"/>
        </w:trPr>
        <w:tc>
          <w:tcPr>
            <w:tcW w:w="704" w:type="dxa"/>
            <w:vMerge w:val="restart"/>
            <w:tcBorders>
              <w:top w:val="nil"/>
              <w:left w:val="single" w:sz="4" w:space="0" w:color="auto"/>
              <w:bottom w:val="single" w:sz="4" w:space="0" w:color="000000"/>
              <w:right w:val="single" w:sz="4" w:space="0" w:color="auto"/>
            </w:tcBorders>
            <w:vAlign w:val="center"/>
            <w:hideMark/>
          </w:tcPr>
          <w:p w14:paraId="63C5C554"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10.8.</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35301F41"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 xml:space="preserve">Obavljanje poslova iz područja zaštite hrvatskih branitelja iz Domovinskog rata i članova njihovih obitelji, stradalih </w:t>
            </w:r>
            <w:r w:rsidRPr="00E968E2">
              <w:rPr>
                <w:rFonts w:ascii="Times New Roman" w:eastAsia="Times New Roman" w:hAnsi="Times New Roman" w:cs="Times New Roman"/>
                <w:sz w:val="18"/>
                <w:szCs w:val="18"/>
                <w:lang w:eastAsia="hr-HR"/>
              </w:rPr>
              <w:lastRenderedPageBreak/>
              <w:t>pirotehničara i članova njihovih obitelji, zaštite vojnih i civilnih invalida rata te zaštite civilnih stradalnika iz Domovinskog rata</w:t>
            </w:r>
          </w:p>
        </w:tc>
        <w:tc>
          <w:tcPr>
            <w:tcW w:w="1276" w:type="dxa"/>
            <w:tcBorders>
              <w:top w:val="single" w:sz="4" w:space="0" w:color="auto"/>
              <w:left w:val="nil"/>
              <w:bottom w:val="single" w:sz="4" w:space="0" w:color="auto"/>
              <w:right w:val="single" w:sz="4" w:space="0" w:color="auto"/>
            </w:tcBorders>
            <w:vAlign w:val="center"/>
            <w:hideMark/>
          </w:tcPr>
          <w:p w14:paraId="122BBE22" w14:textId="0ACDABD1"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lastRenderedPageBreak/>
              <w:t xml:space="preserve">Rješavanje u upravnim postupcima priznavanje prava temeljem Zakona o hrvatskim </w:t>
            </w:r>
            <w:r w:rsidRPr="00E968E2">
              <w:rPr>
                <w:rFonts w:ascii="Times New Roman" w:eastAsia="Times New Roman" w:hAnsi="Times New Roman" w:cs="Times New Roman"/>
                <w:color w:val="000000"/>
                <w:sz w:val="18"/>
                <w:szCs w:val="18"/>
                <w:lang w:eastAsia="hr-HR"/>
              </w:rPr>
              <w:lastRenderedPageBreak/>
              <w:t>braniteljima iz domovinskog rata i članovima njihovih obitelji</w:t>
            </w:r>
          </w:p>
        </w:tc>
        <w:tc>
          <w:tcPr>
            <w:tcW w:w="1134" w:type="dxa"/>
            <w:tcBorders>
              <w:top w:val="single" w:sz="4" w:space="0" w:color="auto"/>
              <w:left w:val="nil"/>
              <w:bottom w:val="single" w:sz="4" w:space="0" w:color="auto"/>
              <w:right w:val="single" w:sz="4" w:space="0" w:color="auto"/>
            </w:tcBorders>
            <w:vAlign w:val="center"/>
            <w:hideMark/>
          </w:tcPr>
          <w:p w14:paraId="3329D6B3"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lastRenderedPageBreak/>
              <w:t>1.363 (2025.)</w:t>
            </w:r>
          </w:p>
        </w:tc>
        <w:tc>
          <w:tcPr>
            <w:tcW w:w="1134" w:type="dxa"/>
            <w:tcBorders>
              <w:top w:val="single" w:sz="4" w:space="0" w:color="auto"/>
              <w:left w:val="nil"/>
              <w:bottom w:val="single" w:sz="4" w:space="0" w:color="auto"/>
              <w:right w:val="single" w:sz="4" w:space="0" w:color="auto"/>
            </w:tcBorders>
            <w:vAlign w:val="center"/>
            <w:hideMark/>
          </w:tcPr>
          <w:p w14:paraId="671E5B47"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1.200</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2A0B339" w14:textId="6E309BDF"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 xml:space="preserve">Zakon o hrvatskim braniteljima iz domovinskog rata i članovima njihovih obitelji; </w:t>
            </w:r>
            <w:r w:rsidRPr="00E968E2">
              <w:rPr>
                <w:rFonts w:ascii="Times New Roman" w:eastAsia="Times New Roman" w:hAnsi="Times New Roman" w:cs="Times New Roman"/>
                <w:color w:val="000000"/>
                <w:sz w:val="18"/>
                <w:szCs w:val="18"/>
                <w:lang w:eastAsia="hr-HR"/>
              </w:rPr>
              <w:lastRenderedPageBreak/>
              <w:t xml:space="preserve">Zakon o zaštiti vojnih i civilnih invalida rata; Zakon o civilnim stradalnicima iz Domovinskog rata; Pravilnik o unutarnjem redu Odjela; Odluka o ustrojstvu i djelokrugu upravnih tijela </w:t>
            </w:r>
            <w:r w:rsidR="00C14A7D" w:rsidRPr="00E968E2">
              <w:rPr>
                <w:rFonts w:ascii="Times New Roman" w:eastAsia="Times New Roman" w:hAnsi="Times New Roman" w:cs="Times New Roman"/>
                <w:color w:val="000000"/>
                <w:sz w:val="18"/>
                <w:szCs w:val="18"/>
                <w:lang w:eastAsia="hr-HR"/>
              </w:rPr>
              <w:t>OBŽ</w:t>
            </w:r>
          </w:p>
        </w:tc>
        <w:tc>
          <w:tcPr>
            <w:tcW w:w="1134" w:type="dxa"/>
            <w:tcBorders>
              <w:top w:val="single" w:sz="4" w:space="0" w:color="auto"/>
              <w:left w:val="nil"/>
              <w:bottom w:val="single" w:sz="4" w:space="0" w:color="auto"/>
              <w:right w:val="single" w:sz="4" w:space="0" w:color="auto"/>
            </w:tcBorders>
            <w:vAlign w:val="center"/>
            <w:hideMark/>
          </w:tcPr>
          <w:p w14:paraId="3A0851EC"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lastRenderedPageBreak/>
              <w:t>10.8.1.</w:t>
            </w:r>
          </w:p>
        </w:tc>
        <w:tc>
          <w:tcPr>
            <w:tcW w:w="1417" w:type="dxa"/>
            <w:tcBorders>
              <w:top w:val="single" w:sz="4" w:space="0" w:color="auto"/>
              <w:left w:val="nil"/>
              <w:bottom w:val="single" w:sz="4" w:space="0" w:color="auto"/>
              <w:right w:val="single" w:sz="4" w:space="0" w:color="auto"/>
            </w:tcBorders>
            <w:vAlign w:val="center"/>
            <w:hideMark/>
          </w:tcPr>
          <w:p w14:paraId="6C3B97C2" w14:textId="4EC7E0E8"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 xml:space="preserve">Donošenje prvostupanjskih upravnih </w:t>
            </w:r>
            <w:r w:rsidR="00E4589B" w:rsidRPr="00E968E2">
              <w:rPr>
                <w:rFonts w:ascii="Times New Roman" w:eastAsia="Times New Roman" w:hAnsi="Times New Roman" w:cs="Times New Roman"/>
                <w:sz w:val="18"/>
                <w:szCs w:val="18"/>
                <w:lang w:eastAsia="hr-HR"/>
              </w:rPr>
              <w:t>rješenja</w:t>
            </w:r>
          </w:p>
        </w:tc>
        <w:tc>
          <w:tcPr>
            <w:tcW w:w="1276" w:type="dxa"/>
            <w:tcBorders>
              <w:top w:val="single" w:sz="4" w:space="0" w:color="auto"/>
              <w:left w:val="nil"/>
              <w:bottom w:val="single" w:sz="4" w:space="0" w:color="auto"/>
              <w:right w:val="single" w:sz="4" w:space="0" w:color="auto"/>
            </w:tcBorders>
            <w:vAlign w:val="center"/>
            <w:hideMark/>
          </w:tcPr>
          <w:p w14:paraId="4539E330" w14:textId="138D625F"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Broj riješenih predmeta/ ukupan broj zaprimljenih predmeta</w:t>
            </w:r>
          </w:p>
        </w:tc>
        <w:tc>
          <w:tcPr>
            <w:tcW w:w="992" w:type="dxa"/>
            <w:tcBorders>
              <w:top w:val="single" w:sz="4" w:space="0" w:color="auto"/>
              <w:left w:val="nil"/>
              <w:bottom w:val="single" w:sz="4" w:space="0" w:color="auto"/>
              <w:right w:val="single" w:sz="4" w:space="0" w:color="auto"/>
            </w:tcBorders>
            <w:vAlign w:val="center"/>
            <w:hideMark/>
          </w:tcPr>
          <w:p w14:paraId="58CD9010"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1.297/1.363</w:t>
            </w:r>
          </w:p>
        </w:tc>
        <w:tc>
          <w:tcPr>
            <w:tcW w:w="1134" w:type="dxa"/>
            <w:tcBorders>
              <w:top w:val="single" w:sz="4" w:space="0" w:color="auto"/>
              <w:left w:val="nil"/>
              <w:bottom w:val="single" w:sz="4" w:space="0" w:color="auto"/>
              <w:right w:val="single" w:sz="4" w:space="0" w:color="auto"/>
            </w:tcBorders>
            <w:vAlign w:val="center"/>
            <w:hideMark/>
          </w:tcPr>
          <w:p w14:paraId="611C97AB" w14:textId="101DBE7C"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single" w:sz="4" w:space="0" w:color="auto"/>
              <w:left w:val="nil"/>
              <w:bottom w:val="single" w:sz="4" w:space="0" w:color="auto"/>
              <w:right w:val="single" w:sz="4" w:space="0" w:color="auto"/>
            </w:tcBorders>
            <w:vAlign w:val="center"/>
            <w:hideMark/>
          </w:tcPr>
          <w:p w14:paraId="20F35D81"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 Odsjek za branitelje</w:t>
            </w:r>
          </w:p>
        </w:tc>
        <w:tc>
          <w:tcPr>
            <w:tcW w:w="1276" w:type="dxa"/>
            <w:tcBorders>
              <w:top w:val="single" w:sz="4" w:space="0" w:color="auto"/>
              <w:left w:val="nil"/>
              <w:bottom w:val="single" w:sz="4" w:space="0" w:color="auto"/>
              <w:right w:val="single" w:sz="4" w:space="0" w:color="auto"/>
            </w:tcBorders>
            <w:vAlign w:val="center"/>
            <w:hideMark/>
          </w:tcPr>
          <w:p w14:paraId="3356E44C" w14:textId="77777777" w:rsidR="00CE3E61" w:rsidRPr="00774F87"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774F87">
              <w:rPr>
                <w:rFonts w:ascii="Times New Roman" w:eastAsia="Times New Roman" w:hAnsi="Times New Roman" w:cs="Times New Roman"/>
                <w:color w:val="000000"/>
                <w:sz w:val="18"/>
                <w:szCs w:val="18"/>
                <w:lang w:eastAsia="hr-HR"/>
              </w:rPr>
              <w:t>A2006 01</w:t>
            </w:r>
          </w:p>
        </w:tc>
      </w:tr>
      <w:tr w:rsidR="00E968E2" w:rsidRPr="003E4A33" w14:paraId="3ABA817D" w14:textId="77777777" w:rsidTr="00774F87">
        <w:trPr>
          <w:trHeight w:val="1860"/>
        </w:trPr>
        <w:tc>
          <w:tcPr>
            <w:tcW w:w="704" w:type="dxa"/>
            <w:vMerge/>
            <w:tcBorders>
              <w:top w:val="nil"/>
              <w:left w:val="single" w:sz="4" w:space="0" w:color="auto"/>
              <w:bottom w:val="single" w:sz="4" w:space="0" w:color="000000"/>
              <w:right w:val="single" w:sz="4" w:space="0" w:color="auto"/>
            </w:tcBorders>
            <w:vAlign w:val="center"/>
            <w:hideMark/>
          </w:tcPr>
          <w:p w14:paraId="1C0BCB86"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0B8B8D9A"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p>
        </w:tc>
        <w:tc>
          <w:tcPr>
            <w:tcW w:w="1276" w:type="dxa"/>
            <w:tcBorders>
              <w:top w:val="single" w:sz="4" w:space="0" w:color="auto"/>
              <w:left w:val="nil"/>
              <w:bottom w:val="single" w:sz="4" w:space="0" w:color="auto"/>
              <w:right w:val="single" w:sz="4" w:space="0" w:color="auto"/>
            </w:tcBorders>
            <w:vAlign w:val="center"/>
            <w:hideMark/>
          </w:tcPr>
          <w:p w14:paraId="03C41016"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Isplata priznatih prava po Zakonu o hrvatskim braniteljima iz Domovinskog rata i članovima njihovih obitelji, te Zakona o zaštiti vojnih i civilnih invalida rata i Zakona o civilnim stradalnicima iz Domovinskog rata</w:t>
            </w:r>
          </w:p>
        </w:tc>
        <w:tc>
          <w:tcPr>
            <w:tcW w:w="1134" w:type="dxa"/>
            <w:tcBorders>
              <w:top w:val="single" w:sz="4" w:space="0" w:color="auto"/>
              <w:left w:val="nil"/>
              <w:bottom w:val="single" w:sz="4" w:space="0" w:color="auto"/>
              <w:right w:val="single" w:sz="4" w:space="0" w:color="auto"/>
            </w:tcBorders>
            <w:vAlign w:val="center"/>
            <w:hideMark/>
          </w:tcPr>
          <w:p w14:paraId="13A9C5E1"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1.891 (2025.)</w:t>
            </w:r>
          </w:p>
        </w:tc>
        <w:tc>
          <w:tcPr>
            <w:tcW w:w="1134" w:type="dxa"/>
            <w:tcBorders>
              <w:top w:val="single" w:sz="4" w:space="0" w:color="auto"/>
              <w:left w:val="nil"/>
              <w:bottom w:val="single" w:sz="4" w:space="0" w:color="auto"/>
              <w:right w:val="single" w:sz="4" w:space="0" w:color="auto"/>
            </w:tcBorders>
            <w:vAlign w:val="center"/>
            <w:hideMark/>
          </w:tcPr>
          <w:p w14:paraId="731910D1"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1.891</w:t>
            </w: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23A71817"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single" w:sz="4" w:space="0" w:color="auto"/>
              <w:left w:val="nil"/>
              <w:bottom w:val="single" w:sz="4" w:space="0" w:color="auto"/>
              <w:right w:val="single" w:sz="4" w:space="0" w:color="auto"/>
            </w:tcBorders>
            <w:vAlign w:val="center"/>
            <w:hideMark/>
          </w:tcPr>
          <w:p w14:paraId="5C53EF10"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10.8.2.</w:t>
            </w:r>
          </w:p>
        </w:tc>
        <w:tc>
          <w:tcPr>
            <w:tcW w:w="1417" w:type="dxa"/>
            <w:tcBorders>
              <w:top w:val="single" w:sz="4" w:space="0" w:color="auto"/>
              <w:left w:val="nil"/>
              <w:bottom w:val="single" w:sz="4" w:space="0" w:color="auto"/>
              <w:right w:val="single" w:sz="4" w:space="0" w:color="auto"/>
            </w:tcBorders>
            <w:vAlign w:val="center"/>
            <w:hideMark/>
          </w:tcPr>
          <w:p w14:paraId="1B07284F"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Isplata priznatih prava</w:t>
            </w:r>
          </w:p>
        </w:tc>
        <w:tc>
          <w:tcPr>
            <w:tcW w:w="1276" w:type="dxa"/>
            <w:tcBorders>
              <w:top w:val="single" w:sz="4" w:space="0" w:color="auto"/>
              <w:left w:val="nil"/>
              <w:bottom w:val="single" w:sz="4" w:space="0" w:color="auto"/>
              <w:right w:val="single" w:sz="4" w:space="0" w:color="auto"/>
            </w:tcBorders>
            <w:vAlign w:val="center"/>
            <w:hideMark/>
          </w:tcPr>
          <w:p w14:paraId="7CA21CF6"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Broj korisnika priznatih prava kojima se isplaćuju sredstva</w:t>
            </w:r>
          </w:p>
        </w:tc>
        <w:tc>
          <w:tcPr>
            <w:tcW w:w="992" w:type="dxa"/>
            <w:tcBorders>
              <w:top w:val="single" w:sz="4" w:space="0" w:color="auto"/>
              <w:left w:val="nil"/>
              <w:bottom w:val="single" w:sz="4" w:space="0" w:color="auto"/>
              <w:right w:val="single" w:sz="4" w:space="0" w:color="auto"/>
            </w:tcBorders>
            <w:vAlign w:val="center"/>
            <w:hideMark/>
          </w:tcPr>
          <w:p w14:paraId="723E0765"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1.800</w:t>
            </w:r>
          </w:p>
        </w:tc>
        <w:tc>
          <w:tcPr>
            <w:tcW w:w="1134" w:type="dxa"/>
            <w:tcBorders>
              <w:top w:val="single" w:sz="4" w:space="0" w:color="auto"/>
              <w:left w:val="nil"/>
              <w:bottom w:val="single" w:sz="4" w:space="0" w:color="auto"/>
              <w:right w:val="single" w:sz="4" w:space="0" w:color="auto"/>
            </w:tcBorders>
            <w:vAlign w:val="center"/>
            <w:hideMark/>
          </w:tcPr>
          <w:p w14:paraId="50AE9B9C"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Do kraja mjeseca za prethodni mjesec</w:t>
            </w:r>
          </w:p>
        </w:tc>
        <w:tc>
          <w:tcPr>
            <w:tcW w:w="1134" w:type="dxa"/>
            <w:tcBorders>
              <w:top w:val="single" w:sz="4" w:space="0" w:color="auto"/>
              <w:left w:val="nil"/>
              <w:bottom w:val="single" w:sz="4" w:space="0" w:color="auto"/>
              <w:right w:val="single" w:sz="4" w:space="0" w:color="auto"/>
            </w:tcBorders>
            <w:vAlign w:val="center"/>
            <w:hideMark/>
          </w:tcPr>
          <w:p w14:paraId="55949B7E"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 Odsjek za branitelje</w:t>
            </w:r>
          </w:p>
        </w:tc>
        <w:tc>
          <w:tcPr>
            <w:tcW w:w="1276" w:type="dxa"/>
            <w:tcBorders>
              <w:top w:val="single" w:sz="4" w:space="0" w:color="auto"/>
              <w:left w:val="nil"/>
              <w:bottom w:val="single" w:sz="4" w:space="0" w:color="auto"/>
              <w:right w:val="single" w:sz="4" w:space="0" w:color="auto"/>
            </w:tcBorders>
            <w:vAlign w:val="center"/>
            <w:hideMark/>
          </w:tcPr>
          <w:p w14:paraId="411E1939" w14:textId="77777777" w:rsidR="00CE3E61" w:rsidRPr="00AB3393"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AB3393">
              <w:rPr>
                <w:rFonts w:ascii="Times New Roman" w:eastAsia="Times New Roman" w:hAnsi="Times New Roman" w:cs="Times New Roman"/>
                <w:color w:val="000000"/>
                <w:sz w:val="18"/>
                <w:szCs w:val="18"/>
                <w:lang w:eastAsia="hr-HR"/>
              </w:rPr>
              <w:t>Proračun Ministarstva hrvatskih branitelja</w:t>
            </w:r>
          </w:p>
        </w:tc>
      </w:tr>
      <w:tr w:rsidR="00E968E2" w:rsidRPr="003E4A33" w14:paraId="16C4D3DE" w14:textId="77777777" w:rsidTr="00AB3393">
        <w:trPr>
          <w:trHeight w:val="936"/>
        </w:trPr>
        <w:tc>
          <w:tcPr>
            <w:tcW w:w="704" w:type="dxa"/>
            <w:vMerge/>
            <w:tcBorders>
              <w:top w:val="nil"/>
              <w:left w:val="single" w:sz="4" w:space="0" w:color="auto"/>
              <w:bottom w:val="single" w:sz="4" w:space="0" w:color="000000"/>
              <w:right w:val="single" w:sz="4" w:space="0" w:color="auto"/>
            </w:tcBorders>
            <w:vAlign w:val="center"/>
            <w:hideMark/>
          </w:tcPr>
          <w:p w14:paraId="200673D3"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000000"/>
              <w:right w:val="single" w:sz="4" w:space="0" w:color="auto"/>
            </w:tcBorders>
            <w:vAlign w:val="center"/>
            <w:hideMark/>
          </w:tcPr>
          <w:p w14:paraId="32963035"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p>
        </w:tc>
        <w:tc>
          <w:tcPr>
            <w:tcW w:w="1276" w:type="dxa"/>
            <w:tcBorders>
              <w:top w:val="nil"/>
              <w:left w:val="nil"/>
              <w:bottom w:val="single" w:sz="4" w:space="0" w:color="auto"/>
              <w:right w:val="single" w:sz="4" w:space="0" w:color="auto"/>
            </w:tcBorders>
            <w:vAlign w:val="center"/>
            <w:hideMark/>
          </w:tcPr>
          <w:p w14:paraId="46C430D4" w14:textId="16408522"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Rješavanje u upravnim postupcima priznavanje prava temeljem Zakona o zaštiti vojnih i civilnih invalida rata</w:t>
            </w:r>
          </w:p>
        </w:tc>
        <w:tc>
          <w:tcPr>
            <w:tcW w:w="1134" w:type="dxa"/>
            <w:tcBorders>
              <w:top w:val="nil"/>
              <w:left w:val="nil"/>
              <w:bottom w:val="single" w:sz="4" w:space="0" w:color="auto"/>
              <w:right w:val="single" w:sz="4" w:space="0" w:color="auto"/>
            </w:tcBorders>
            <w:vAlign w:val="center"/>
            <w:hideMark/>
          </w:tcPr>
          <w:p w14:paraId="6F920B1B"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5 (2025.)</w:t>
            </w:r>
          </w:p>
        </w:tc>
        <w:tc>
          <w:tcPr>
            <w:tcW w:w="1134" w:type="dxa"/>
            <w:tcBorders>
              <w:top w:val="nil"/>
              <w:left w:val="nil"/>
              <w:bottom w:val="single" w:sz="4" w:space="0" w:color="auto"/>
              <w:right w:val="single" w:sz="4" w:space="0" w:color="auto"/>
            </w:tcBorders>
            <w:vAlign w:val="center"/>
            <w:hideMark/>
          </w:tcPr>
          <w:p w14:paraId="50C0FFB2"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5</w:t>
            </w:r>
          </w:p>
        </w:tc>
        <w:tc>
          <w:tcPr>
            <w:tcW w:w="1276" w:type="dxa"/>
            <w:vMerge/>
            <w:tcBorders>
              <w:top w:val="nil"/>
              <w:left w:val="single" w:sz="4" w:space="0" w:color="auto"/>
              <w:bottom w:val="single" w:sz="4" w:space="0" w:color="auto"/>
              <w:right w:val="single" w:sz="4" w:space="0" w:color="auto"/>
            </w:tcBorders>
            <w:vAlign w:val="center"/>
            <w:hideMark/>
          </w:tcPr>
          <w:p w14:paraId="171E374B"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D3BF3BC"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10.8.3.</w:t>
            </w:r>
          </w:p>
        </w:tc>
        <w:tc>
          <w:tcPr>
            <w:tcW w:w="1417" w:type="dxa"/>
            <w:tcBorders>
              <w:top w:val="nil"/>
              <w:left w:val="nil"/>
              <w:bottom w:val="single" w:sz="4" w:space="0" w:color="auto"/>
              <w:right w:val="single" w:sz="4" w:space="0" w:color="auto"/>
            </w:tcBorders>
            <w:vAlign w:val="center"/>
            <w:hideMark/>
          </w:tcPr>
          <w:p w14:paraId="00027C0C" w14:textId="5618FA40"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 xml:space="preserve">Donošenje prvostupanjskih upravnih </w:t>
            </w:r>
            <w:r w:rsidR="00E4589B" w:rsidRPr="00E968E2">
              <w:rPr>
                <w:rFonts w:ascii="Times New Roman" w:eastAsia="Times New Roman" w:hAnsi="Times New Roman" w:cs="Times New Roman"/>
                <w:sz w:val="18"/>
                <w:szCs w:val="18"/>
                <w:lang w:eastAsia="hr-HR"/>
              </w:rPr>
              <w:t>rješenja</w:t>
            </w:r>
          </w:p>
        </w:tc>
        <w:tc>
          <w:tcPr>
            <w:tcW w:w="1276" w:type="dxa"/>
            <w:tcBorders>
              <w:top w:val="nil"/>
              <w:left w:val="nil"/>
              <w:bottom w:val="single" w:sz="4" w:space="0" w:color="auto"/>
              <w:right w:val="single" w:sz="4" w:space="0" w:color="auto"/>
            </w:tcBorders>
            <w:vAlign w:val="center"/>
            <w:hideMark/>
          </w:tcPr>
          <w:p w14:paraId="7A5D7880" w14:textId="3B08E1E1"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Broj riješenih predmeta/ ukupan broj zaprimljenih predmeta</w:t>
            </w:r>
          </w:p>
        </w:tc>
        <w:tc>
          <w:tcPr>
            <w:tcW w:w="992" w:type="dxa"/>
            <w:tcBorders>
              <w:top w:val="nil"/>
              <w:left w:val="nil"/>
              <w:bottom w:val="single" w:sz="4" w:space="0" w:color="auto"/>
              <w:right w:val="single" w:sz="4" w:space="0" w:color="auto"/>
            </w:tcBorders>
            <w:vAlign w:val="center"/>
            <w:hideMark/>
          </w:tcPr>
          <w:p w14:paraId="6EE4C3C7"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5/5</w:t>
            </w:r>
          </w:p>
        </w:tc>
        <w:tc>
          <w:tcPr>
            <w:tcW w:w="1134" w:type="dxa"/>
            <w:tcBorders>
              <w:top w:val="nil"/>
              <w:left w:val="nil"/>
              <w:bottom w:val="single" w:sz="4" w:space="0" w:color="auto"/>
              <w:right w:val="single" w:sz="4" w:space="0" w:color="auto"/>
            </w:tcBorders>
            <w:vAlign w:val="center"/>
            <w:hideMark/>
          </w:tcPr>
          <w:p w14:paraId="5937AC0B" w14:textId="6021477A"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nil"/>
              <w:left w:val="nil"/>
              <w:bottom w:val="single" w:sz="4" w:space="0" w:color="auto"/>
              <w:right w:val="single" w:sz="4" w:space="0" w:color="auto"/>
            </w:tcBorders>
            <w:vAlign w:val="center"/>
            <w:hideMark/>
          </w:tcPr>
          <w:p w14:paraId="47CFFA7C"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 Odsjek za branitelje</w:t>
            </w:r>
          </w:p>
        </w:tc>
        <w:tc>
          <w:tcPr>
            <w:tcW w:w="1276" w:type="dxa"/>
            <w:tcBorders>
              <w:top w:val="nil"/>
              <w:left w:val="nil"/>
              <w:bottom w:val="single" w:sz="4" w:space="0" w:color="auto"/>
              <w:right w:val="single" w:sz="4" w:space="0" w:color="auto"/>
            </w:tcBorders>
            <w:vAlign w:val="center"/>
            <w:hideMark/>
          </w:tcPr>
          <w:p w14:paraId="10C954BF" w14:textId="77777777" w:rsidR="00CE3E61" w:rsidRPr="00AB3393"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AB3393">
              <w:rPr>
                <w:rFonts w:ascii="Times New Roman" w:eastAsia="Times New Roman" w:hAnsi="Times New Roman" w:cs="Times New Roman"/>
                <w:color w:val="000000"/>
                <w:sz w:val="18"/>
                <w:szCs w:val="18"/>
                <w:lang w:eastAsia="hr-HR"/>
              </w:rPr>
              <w:t>A2006 01</w:t>
            </w:r>
          </w:p>
        </w:tc>
      </w:tr>
      <w:tr w:rsidR="00E968E2" w:rsidRPr="003E4A33" w14:paraId="605437EF" w14:textId="77777777" w:rsidTr="00AB3393">
        <w:trPr>
          <w:trHeight w:val="768"/>
        </w:trPr>
        <w:tc>
          <w:tcPr>
            <w:tcW w:w="704" w:type="dxa"/>
            <w:vMerge/>
            <w:tcBorders>
              <w:top w:val="nil"/>
              <w:left w:val="single" w:sz="4" w:space="0" w:color="auto"/>
              <w:bottom w:val="single" w:sz="4" w:space="0" w:color="000000"/>
              <w:right w:val="single" w:sz="4" w:space="0" w:color="auto"/>
            </w:tcBorders>
            <w:vAlign w:val="center"/>
            <w:hideMark/>
          </w:tcPr>
          <w:p w14:paraId="1800B322"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000000"/>
              <w:right w:val="single" w:sz="4" w:space="0" w:color="auto"/>
            </w:tcBorders>
            <w:vAlign w:val="center"/>
            <w:hideMark/>
          </w:tcPr>
          <w:p w14:paraId="6DE4DDC4"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p>
        </w:tc>
        <w:tc>
          <w:tcPr>
            <w:tcW w:w="1276" w:type="dxa"/>
            <w:tcBorders>
              <w:top w:val="single" w:sz="4" w:space="0" w:color="auto"/>
              <w:left w:val="nil"/>
              <w:bottom w:val="single" w:sz="4" w:space="0" w:color="auto"/>
              <w:right w:val="single" w:sz="4" w:space="0" w:color="auto"/>
            </w:tcBorders>
            <w:vAlign w:val="center"/>
            <w:hideMark/>
          </w:tcPr>
          <w:p w14:paraId="001C8DCF" w14:textId="30AB2A0B"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 xml:space="preserve">Rješavanje u upravnim postupcima priznavanje prava temeljem </w:t>
            </w:r>
            <w:r w:rsidRPr="00E968E2">
              <w:rPr>
                <w:rFonts w:ascii="Times New Roman" w:eastAsia="Times New Roman" w:hAnsi="Times New Roman" w:cs="Times New Roman"/>
                <w:color w:val="000000"/>
                <w:sz w:val="18"/>
                <w:szCs w:val="18"/>
                <w:lang w:eastAsia="hr-HR"/>
              </w:rPr>
              <w:lastRenderedPageBreak/>
              <w:t>Zakona o civilnim stradalnicima iz Domovinskog rata</w:t>
            </w:r>
          </w:p>
        </w:tc>
        <w:tc>
          <w:tcPr>
            <w:tcW w:w="1134" w:type="dxa"/>
            <w:tcBorders>
              <w:top w:val="single" w:sz="4" w:space="0" w:color="auto"/>
              <w:left w:val="nil"/>
              <w:bottom w:val="single" w:sz="4" w:space="0" w:color="auto"/>
              <w:right w:val="single" w:sz="4" w:space="0" w:color="auto"/>
            </w:tcBorders>
            <w:vAlign w:val="center"/>
            <w:hideMark/>
          </w:tcPr>
          <w:p w14:paraId="6278FD5D"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lastRenderedPageBreak/>
              <w:t>24 (2025.)</w:t>
            </w:r>
          </w:p>
        </w:tc>
        <w:tc>
          <w:tcPr>
            <w:tcW w:w="1134" w:type="dxa"/>
            <w:tcBorders>
              <w:top w:val="single" w:sz="4" w:space="0" w:color="auto"/>
              <w:left w:val="nil"/>
              <w:bottom w:val="single" w:sz="4" w:space="0" w:color="auto"/>
              <w:right w:val="single" w:sz="4" w:space="0" w:color="auto"/>
            </w:tcBorders>
            <w:vAlign w:val="center"/>
            <w:hideMark/>
          </w:tcPr>
          <w:p w14:paraId="569CB758"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50</w:t>
            </w: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55329C09"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single" w:sz="4" w:space="0" w:color="auto"/>
              <w:left w:val="nil"/>
              <w:bottom w:val="single" w:sz="4" w:space="0" w:color="auto"/>
              <w:right w:val="single" w:sz="4" w:space="0" w:color="auto"/>
            </w:tcBorders>
            <w:vAlign w:val="center"/>
            <w:hideMark/>
          </w:tcPr>
          <w:p w14:paraId="1198E2C8"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10.8.4.</w:t>
            </w:r>
          </w:p>
        </w:tc>
        <w:tc>
          <w:tcPr>
            <w:tcW w:w="1417" w:type="dxa"/>
            <w:tcBorders>
              <w:top w:val="single" w:sz="4" w:space="0" w:color="auto"/>
              <w:left w:val="nil"/>
              <w:bottom w:val="single" w:sz="4" w:space="0" w:color="auto"/>
              <w:right w:val="single" w:sz="4" w:space="0" w:color="auto"/>
            </w:tcBorders>
            <w:vAlign w:val="center"/>
            <w:hideMark/>
          </w:tcPr>
          <w:p w14:paraId="3140E082"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Donošenje prvostupanjskih upravnih predmeta</w:t>
            </w:r>
          </w:p>
        </w:tc>
        <w:tc>
          <w:tcPr>
            <w:tcW w:w="1276" w:type="dxa"/>
            <w:tcBorders>
              <w:top w:val="single" w:sz="4" w:space="0" w:color="auto"/>
              <w:left w:val="nil"/>
              <w:bottom w:val="single" w:sz="4" w:space="0" w:color="auto"/>
              <w:right w:val="single" w:sz="4" w:space="0" w:color="auto"/>
            </w:tcBorders>
            <w:vAlign w:val="center"/>
            <w:hideMark/>
          </w:tcPr>
          <w:p w14:paraId="20F1AA81" w14:textId="10BD0EC3"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Broj riješenih predmeta/ ukupan broj zaprimljenih predmeta</w:t>
            </w:r>
          </w:p>
        </w:tc>
        <w:tc>
          <w:tcPr>
            <w:tcW w:w="992" w:type="dxa"/>
            <w:tcBorders>
              <w:top w:val="single" w:sz="4" w:space="0" w:color="auto"/>
              <w:left w:val="nil"/>
              <w:bottom w:val="single" w:sz="4" w:space="0" w:color="auto"/>
              <w:right w:val="single" w:sz="4" w:space="0" w:color="auto"/>
            </w:tcBorders>
            <w:vAlign w:val="center"/>
            <w:hideMark/>
          </w:tcPr>
          <w:p w14:paraId="7226D114"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24/24</w:t>
            </w:r>
          </w:p>
        </w:tc>
        <w:tc>
          <w:tcPr>
            <w:tcW w:w="1134" w:type="dxa"/>
            <w:tcBorders>
              <w:top w:val="single" w:sz="4" w:space="0" w:color="auto"/>
              <w:left w:val="nil"/>
              <w:bottom w:val="single" w:sz="4" w:space="0" w:color="auto"/>
              <w:right w:val="single" w:sz="4" w:space="0" w:color="auto"/>
            </w:tcBorders>
            <w:vAlign w:val="center"/>
            <w:hideMark/>
          </w:tcPr>
          <w:p w14:paraId="562FF1A3" w14:textId="77C00881"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single" w:sz="4" w:space="0" w:color="auto"/>
              <w:left w:val="nil"/>
              <w:bottom w:val="single" w:sz="4" w:space="0" w:color="auto"/>
              <w:right w:val="single" w:sz="4" w:space="0" w:color="auto"/>
            </w:tcBorders>
            <w:vAlign w:val="center"/>
            <w:hideMark/>
          </w:tcPr>
          <w:p w14:paraId="0855E059"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 xml:space="preserve">UO za zdravstvo, socijalnu skrb i hrvatske branitelje, </w:t>
            </w:r>
            <w:r w:rsidRPr="00E968E2">
              <w:rPr>
                <w:rFonts w:ascii="Times New Roman" w:eastAsia="Times New Roman" w:hAnsi="Times New Roman" w:cs="Times New Roman"/>
                <w:color w:val="000000"/>
                <w:sz w:val="18"/>
                <w:szCs w:val="18"/>
                <w:lang w:eastAsia="hr-HR"/>
              </w:rPr>
              <w:lastRenderedPageBreak/>
              <w:t>Odsjek za branitelje</w:t>
            </w:r>
          </w:p>
        </w:tc>
        <w:tc>
          <w:tcPr>
            <w:tcW w:w="1276" w:type="dxa"/>
            <w:tcBorders>
              <w:top w:val="single" w:sz="4" w:space="0" w:color="auto"/>
              <w:left w:val="nil"/>
              <w:bottom w:val="single" w:sz="4" w:space="0" w:color="auto"/>
              <w:right w:val="single" w:sz="4" w:space="0" w:color="auto"/>
            </w:tcBorders>
            <w:vAlign w:val="center"/>
            <w:hideMark/>
          </w:tcPr>
          <w:p w14:paraId="618C598C" w14:textId="77777777" w:rsidR="00CE3E61" w:rsidRPr="00AB3393"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AB3393">
              <w:rPr>
                <w:rFonts w:ascii="Times New Roman" w:eastAsia="Times New Roman" w:hAnsi="Times New Roman" w:cs="Times New Roman"/>
                <w:color w:val="000000"/>
                <w:sz w:val="18"/>
                <w:szCs w:val="18"/>
                <w:lang w:eastAsia="hr-HR"/>
              </w:rPr>
              <w:lastRenderedPageBreak/>
              <w:t>A2006 01</w:t>
            </w:r>
          </w:p>
        </w:tc>
      </w:tr>
      <w:tr w:rsidR="00E968E2" w:rsidRPr="003E4A33" w14:paraId="445D5482" w14:textId="77777777" w:rsidTr="00E968E2">
        <w:trPr>
          <w:trHeight w:val="884"/>
        </w:trPr>
        <w:tc>
          <w:tcPr>
            <w:tcW w:w="704" w:type="dxa"/>
            <w:vMerge/>
            <w:tcBorders>
              <w:top w:val="nil"/>
              <w:left w:val="single" w:sz="4" w:space="0" w:color="auto"/>
              <w:bottom w:val="single" w:sz="4" w:space="0" w:color="000000"/>
              <w:right w:val="single" w:sz="4" w:space="0" w:color="auto"/>
            </w:tcBorders>
            <w:vAlign w:val="center"/>
            <w:hideMark/>
          </w:tcPr>
          <w:p w14:paraId="19F2B121"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000000"/>
              <w:right w:val="single" w:sz="4" w:space="0" w:color="auto"/>
            </w:tcBorders>
            <w:vAlign w:val="center"/>
            <w:hideMark/>
          </w:tcPr>
          <w:p w14:paraId="0E8208A5"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p>
        </w:tc>
        <w:tc>
          <w:tcPr>
            <w:tcW w:w="1276" w:type="dxa"/>
            <w:tcBorders>
              <w:top w:val="nil"/>
              <w:left w:val="nil"/>
              <w:bottom w:val="single" w:sz="4" w:space="0" w:color="auto"/>
              <w:right w:val="single" w:sz="4" w:space="0" w:color="auto"/>
            </w:tcBorders>
            <w:vAlign w:val="center"/>
            <w:hideMark/>
          </w:tcPr>
          <w:p w14:paraId="2D926AA0"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Rješavanje postupaka priznavanje prava na troškove ukopa uz odavanje vojnih počasti te grobno mjesto i njegovo održavanje</w:t>
            </w:r>
          </w:p>
        </w:tc>
        <w:tc>
          <w:tcPr>
            <w:tcW w:w="1134" w:type="dxa"/>
            <w:tcBorders>
              <w:top w:val="nil"/>
              <w:left w:val="nil"/>
              <w:bottom w:val="single" w:sz="4" w:space="0" w:color="auto"/>
              <w:right w:val="single" w:sz="4" w:space="0" w:color="auto"/>
            </w:tcBorders>
            <w:vAlign w:val="center"/>
            <w:hideMark/>
          </w:tcPr>
          <w:p w14:paraId="651136F1"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499 (2025.)</w:t>
            </w:r>
          </w:p>
        </w:tc>
        <w:tc>
          <w:tcPr>
            <w:tcW w:w="1134" w:type="dxa"/>
            <w:tcBorders>
              <w:top w:val="nil"/>
              <w:left w:val="nil"/>
              <w:bottom w:val="single" w:sz="4" w:space="0" w:color="auto"/>
              <w:right w:val="single" w:sz="4" w:space="0" w:color="auto"/>
            </w:tcBorders>
            <w:vAlign w:val="center"/>
            <w:hideMark/>
          </w:tcPr>
          <w:p w14:paraId="6075ABF1"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530</w:t>
            </w:r>
          </w:p>
        </w:tc>
        <w:tc>
          <w:tcPr>
            <w:tcW w:w="1276" w:type="dxa"/>
            <w:vMerge/>
            <w:tcBorders>
              <w:top w:val="nil"/>
              <w:left w:val="single" w:sz="4" w:space="0" w:color="auto"/>
              <w:bottom w:val="single" w:sz="4" w:space="0" w:color="000000"/>
              <w:right w:val="single" w:sz="4" w:space="0" w:color="auto"/>
            </w:tcBorders>
            <w:vAlign w:val="center"/>
            <w:hideMark/>
          </w:tcPr>
          <w:p w14:paraId="1D522813"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3D82D7A"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10.8.5.</w:t>
            </w:r>
          </w:p>
        </w:tc>
        <w:tc>
          <w:tcPr>
            <w:tcW w:w="1417" w:type="dxa"/>
            <w:tcBorders>
              <w:top w:val="nil"/>
              <w:left w:val="nil"/>
              <w:bottom w:val="single" w:sz="4" w:space="0" w:color="auto"/>
              <w:right w:val="single" w:sz="4" w:space="0" w:color="auto"/>
            </w:tcBorders>
            <w:vAlign w:val="center"/>
            <w:hideMark/>
          </w:tcPr>
          <w:p w14:paraId="47559396" w14:textId="67D1D0A0" w:rsidR="00CE3E61" w:rsidRPr="00E968E2" w:rsidRDefault="00E4589B"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Zaprimanje i obrada zaprimljenih zahtjeva</w:t>
            </w:r>
          </w:p>
        </w:tc>
        <w:tc>
          <w:tcPr>
            <w:tcW w:w="1276" w:type="dxa"/>
            <w:tcBorders>
              <w:top w:val="nil"/>
              <w:left w:val="nil"/>
              <w:bottom w:val="single" w:sz="4" w:space="0" w:color="auto"/>
              <w:right w:val="single" w:sz="4" w:space="0" w:color="auto"/>
            </w:tcBorders>
            <w:vAlign w:val="center"/>
            <w:hideMark/>
          </w:tcPr>
          <w:p w14:paraId="390BBB7B"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Ukupno utrošena sredstva</w:t>
            </w:r>
          </w:p>
        </w:tc>
        <w:tc>
          <w:tcPr>
            <w:tcW w:w="992" w:type="dxa"/>
            <w:tcBorders>
              <w:top w:val="nil"/>
              <w:left w:val="nil"/>
              <w:bottom w:val="single" w:sz="4" w:space="0" w:color="auto"/>
              <w:right w:val="single" w:sz="4" w:space="0" w:color="auto"/>
            </w:tcBorders>
            <w:vAlign w:val="center"/>
            <w:hideMark/>
          </w:tcPr>
          <w:p w14:paraId="12243D4C"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500.000 eura</w:t>
            </w:r>
          </w:p>
        </w:tc>
        <w:tc>
          <w:tcPr>
            <w:tcW w:w="1134" w:type="dxa"/>
            <w:tcBorders>
              <w:top w:val="nil"/>
              <w:left w:val="nil"/>
              <w:bottom w:val="single" w:sz="4" w:space="0" w:color="auto"/>
              <w:right w:val="single" w:sz="4" w:space="0" w:color="auto"/>
            </w:tcBorders>
            <w:vAlign w:val="center"/>
            <w:hideMark/>
          </w:tcPr>
          <w:p w14:paraId="13503766" w14:textId="1D13405D"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31.12.2026</w:t>
            </w:r>
            <w:r w:rsidR="00D0499A">
              <w:rPr>
                <w:rFonts w:ascii="Times New Roman" w:eastAsia="Times New Roman" w:hAnsi="Times New Roman" w:cs="Times New Roman"/>
                <w:color w:val="000000"/>
                <w:sz w:val="18"/>
                <w:szCs w:val="18"/>
                <w:lang w:eastAsia="hr-HR"/>
              </w:rPr>
              <w:t>.</w:t>
            </w:r>
          </w:p>
        </w:tc>
        <w:tc>
          <w:tcPr>
            <w:tcW w:w="1134" w:type="dxa"/>
            <w:tcBorders>
              <w:top w:val="nil"/>
              <w:left w:val="nil"/>
              <w:bottom w:val="single" w:sz="4" w:space="0" w:color="auto"/>
              <w:right w:val="single" w:sz="4" w:space="0" w:color="auto"/>
            </w:tcBorders>
            <w:vAlign w:val="center"/>
            <w:hideMark/>
          </w:tcPr>
          <w:p w14:paraId="0769ECAB"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 Odsjek za branitelje</w:t>
            </w:r>
          </w:p>
        </w:tc>
        <w:tc>
          <w:tcPr>
            <w:tcW w:w="1276" w:type="dxa"/>
            <w:tcBorders>
              <w:top w:val="nil"/>
              <w:left w:val="nil"/>
              <w:bottom w:val="single" w:sz="4" w:space="0" w:color="auto"/>
              <w:right w:val="single" w:sz="4" w:space="0" w:color="auto"/>
            </w:tcBorders>
            <w:vAlign w:val="center"/>
            <w:hideMark/>
          </w:tcPr>
          <w:p w14:paraId="05A920D6" w14:textId="77777777" w:rsidR="00CE3E61" w:rsidRPr="00AB3393"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AB3393">
              <w:rPr>
                <w:rFonts w:ascii="Times New Roman" w:eastAsia="Times New Roman" w:hAnsi="Times New Roman" w:cs="Times New Roman"/>
                <w:color w:val="000000"/>
                <w:sz w:val="18"/>
                <w:szCs w:val="18"/>
                <w:lang w:eastAsia="hr-HR"/>
              </w:rPr>
              <w:t>T1306 03</w:t>
            </w:r>
          </w:p>
        </w:tc>
      </w:tr>
      <w:tr w:rsidR="00E968E2" w:rsidRPr="003E4A33" w14:paraId="186C1099" w14:textId="77777777" w:rsidTr="00E968E2">
        <w:trPr>
          <w:trHeight w:val="179"/>
        </w:trPr>
        <w:tc>
          <w:tcPr>
            <w:tcW w:w="704" w:type="dxa"/>
            <w:vMerge/>
            <w:tcBorders>
              <w:top w:val="nil"/>
              <w:left w:val="single" w:sz="4" w:space="0" w:color="auto"/>
              <w:bottom w:val="single" w:sz="4" w:space="0" w:color="000000"/>
              <w:right w:val="single" w:sz="4" w:space="0" w:color="auto"/>
            </w:tcBorders>
            <w:vAlign w:val="center"/>
            <w:hideMark/>
          </w:tcPr>
          <w:p w14:paraId="4B7FE3DB"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000000"/>
              <w:right w:val="single" w:sz="4" w:space="0" w:color="auto"/>
            </w:tcBorders>
            <w:vAlign w:val="center"/>
            <w:hideMark/>
          </w:tcPr>
          <w:p w14:paraId="0455203B"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p>
        </w:tc>
        <w:tc>
          <w:tcPr>
            <w:tcW w:w="1276" w:type="dxa"/>
            <w:tcBorders>
              <w:top w:val="nil"/>
              <w:left w:val="nil"/>
              <w:bottom w:val="single" w:sz="4" w:space="0" w:color="auto"/>
              <w:right w:val="single" w:sz="4" w:space="0" w:color="auto"/>
            </w:tcBorders>
            <w:vAlign w:val="center"/>
            <w:hideMark/>
          </w:tcPr>
          <w:p w14:paraId="50C2187A"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 xml:space="preserve">Izdavanje potvrda u nadležnosti Upravnog odjela </w:t>
            </w:r>
          </w:p>
        </w:tc>
        <w:tc>
          <w:tcPr>
            <w:tcW w:w="1134" w:type="dxa"/>
            <w:tcBorders>
              <w:top w:val="nil"/>
              <w:left w:val="nil"/>
              <w:bottom w:val="single" w:sz="4" w:space="0" w:color="auto"/>
              <w:right w:val="single" w:sz="4" w:space="0" w:color="auto"/>
            </w:tcBorders>
            <w:vAlign w:val="center"/>
            <w:hideMark/>
          </w:tcPr>
          <w:p w14:paraId="4131DE21"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1.866 (2025.)</w:t>
            </w:r>
          </w:p>
        </w:tc>
        <w:tc>
          <w:tcPr>
            <w:tcW w:w="1134" w:type="dxa"/>
            <w:tcBorders>
              <w:top w:val="nil"/>
              <w:left w:val="nil"/>
              <w:bottom w:val="single" w:sz="4" w:space="0" w:color="auto"/>
              <w:right w:val="single" w:sz="4" w:space="0" w:color="auto"/>
            </w:tcBorders>
            <w:vAlign w:val="center"/>
            <w:hideMark/>
          </w:tcPr>
          <w:p w14:paraId="312381B7"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1.866</w:t>
            </w:r>
          </w:p>
        </w:tc>
        <w:tc>
          <w:tcPr>
            <w:tcW w:w="1276" w:type="dxa"/>
            <w:vMerge/>
            <w:tcBorders>
              <w:top w:val="nil"/>
              <w:left w:val="single" w:sz="4" w:space="0" w:color="auto"/>
              <w:bottom w:val="single" w:sz="4" w:space="0" w:color="000000"/>
              <w:right w:val="single" w:sz="4" w:space="0" w:color="auto"/>
            </w:tcBorders>
            <w:vAlign w:val="center"/>
            <w:hideMark/>
          </w:tcPr>
          <w:p w14:paraId="3A340845"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92E2125"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10.8.6.</w:t>
            </w:r>
          </w:p>
        </w:tc>
        <w:tc>
          <w:tcPr>
            <w:tcW w:w="1417" w:type="dxa"/>
            <w:tcBorders>
              <w:top w:val="nil"/>
              <w:left w:val="nil"/>
              <w:bottom w:val="single" w:sz="4" w:space="0" w:color="auto"/>
              <w:right w:val="single" w:sz="4" w:space="0" w:color="auto"/>
            </w:tcBorders>
            <w:vAlign w:val="center"/>
            <w:hideMark/>
          </w:tcPr>
          <w:p w14:paraId="79BA7FB9" w14:textId="77777777" w:rsidR="00CE3E61" w:rsidRPr="00E968E2" w:rsidRDefault="00CE3E61" w:rsidP="00CE3E61">
            <w:pPr>
              <w:spacing w:after="0" w:line="240" w:lineRule="auto"/>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Izdavanje potvrda</w:t>
            </w:r>
          </w:p>
        </w:tc>
        <w:tc>
          <w:tcPr>
            <w:tcW w:w="1276" w:type="dxa"/>
            <w:tcBorders>
              <w:top w:val="nil"/>
              <w:left w:val="nil"/>
              <w:bottom w:val="single" w:sz="4" w:space="0" w:color="auto"/>
              <w:right w:val="single" w:sz="4" w:space="0" w:color="auto"/>
            </w:tcBorders>
            <w:vAlign w:val="center"/>
            <w:hideMark/>
          </w:tcPr>
          <w:p w14:paraId="02C2E302" w14:textId="77777777" w:rsidR="00CE3E61" w:rsidRPr="00E968E2" w:rsidRDefault="00CE3E61" w:rsidP="00CE3E61">
            <w:pPr>
              <w:spacing w:after="0" w:line="240" w:lineRule="auto"/>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Broj izdanih potvrda</w:t>
            </w:r>
          </w:p>
        </w:tc>
        <w:tc>
          <w:tcPr>
            <w:tcW w:w="992" w:type="dxa"/>
            <w:tcBorders>
              <w:top w:val="nil"/>
              <w:left w:val="nil"/>
              <w:bottom w:val="single" w:sz="4" w:space="0" w:color="auto"/>
              <w:right w:val="single" w:sz="4" w:space="0" w:color="auto"/>
            </w:tcBorders>
            <w:vAlign w:val="center"/>
            <w:hideMark/>
          </w:tcPr>
          <w:p w14:paraId="098B6E84"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1.800</w:t>
            </w:r>
          </w:p>
        </w:tc>
        <w:tc>
          <w:tcPr>
            <w:tcW w:w="1134" w:type="dxa"/>
            <w:tcBorders>
              <w:top w:val="nil"/>
              <w:left w:val="nil"/>
              <w:bottom w:val="single" w:sz="4" w:space="0" w:color="auto"/>
              <w:right w:val="single" w:sz="4" w:space="0" w:color="auto"/>
            </w:tcBorders>
            <w:vAlign w:val="center"/>
            <w:hideMark/>
          </w:tcPr>
          <w:p w14:paraId="451B6691" w14:textId="01FE9AE8" w:rsidR="00CE3E61" w:rsidRPr="00E968E2" w:rsidRDefault="00CE3E61" w:rsidP="00E968E2">
            <w:pPr>
              <w:spacing w:after="0" w:line="240" w:lineRule="auto"/>
              <w:ind w:right="-109"/>
              <w:jc w:val="center"/>
              <w:rPr>
                <w:rFonts w:ascii="Times New Roman" w:eastAsia="Times New Roman" w:hAnsi="Times New Roman" w:cs="Times New Roman"/>
                <w:sz w:val="18"/>
                <w:szCs w:val="18"/>
                <w:lang w:eastAsia="hr-HR"/>
              </w:rPr>
            </w:pPr>
            <w:r w:rsidRPr="00E968E2">
              <w:rPr>
                <w:rFonts w:ascii="Times New Roman" w:eastAsia="Times New Roman" w:hAnsi="Times New Roman" w:cs="Times New Roman"/>
                <w:sz w:val="18"/>
                <w:szCs w:val="18"/>
                <w:lang w:eastAsia="hr-HR"/>
              </w:rPr>
              <w:t xml:space="preserve">Isti dan </w:t>
            </w:r>
            <w:r w:rsidR="00E968E2">
              <w:rPr>
                <w:rFonts w:ascii="Times New Roman" w:eastAsia="Times New Roman" w:hAnsi="Times New Roman" w:cs="Times New Roman"/>
                <w:sz w:val="18"/>
                <w:szCs w:val="18"/>
                <w:lang w:eastAsia="hr-HR"/>
              </w:rPr>
              <w:t>-</w:t>
            </w:r>
            <w:r w:rsidRPr="00E968E2">
              <w:rPr>
                <w:rFonts w:ascii="Times New Roman" w:eastAsia="Times New Roman" w:hAnsi="Times New Roman" w:cs="Times New Roman"/>
                <w:sz w:val="18"/>
                <w:szCs w:val="18"/>
                <w:lang w:eastAsia="hr-HR"/>
              </w:rPr>
              <w:t xml:space="preserve"> kontinuirano</w:t>
            </w:r>
          </w:p>
        </w:tc>
        <w:tc>
          <w:tcPr>
            <w:tcW w:w="1134" w:type="dxa"/>
            <w:tcBorders>
              <w:top w:val="nil"/>
              <w:left w:val="nil"/>
              <w:bottom w:val="single" w:sz="4" w:space="0" w:color="auto"/>
              <w:right w:val="single" w:sz="4" w:space="0" w:color="auto"/>
            </w:tcBorders>
            <w:vAlign w:val="center"/>
            <w:hideMark/>
          </w:tcPr>
          <w:p w14:paraId="473AA461" w14:textId="77777777" w:rsidR="00CE3E61" w:rsidRPr="00E968E2"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E968E2">
              <w:rPr>
                <w:rFonts w:ascii="Times New Roman" w:eastAsia="Times New Roman" w:hAnsi="Times New Roman" w:cs="Times New Roman"/>
                <w:color w:val="000000"/>
                <w:sz w:val="18"/>
                <w:szCs w:val="18"/>
                <w:lang w:eastAsia="hr-HR"/>
              </w:rPr>
              <w:t>UO za zdravstvo, socijalnu skrb i hrvatske branitelje, Odsjek za branitelje</w:t>
            </w:r>
          </w:p>
        </w:tc>
        <w:tc>
          <w:tcPr>
            <w:tcW w:w="1276" w:type="dxa"/>
            <w:tcBorders>
              <w:top w:val="nil"/>
              <w:left w:val="nil"/>
              <w:bottom w:val="single" w:sz="4" w:space="0" w:color="auto"/>
              <w:right w:val="single" w:sz="4" w:space="0" w:color="auto"/>
            </w:tcBorders>
            <w:vAlign w:val="center"/>
            <w:hideMark/>
          </w:tcPr>
          <w:p w14:paraId="2FC0F462" w14:textId="77777777" w:rsidR="00CE3E61" w:rsidRPr="00AB3393" w:rsidRDefault="00CE3E61" w:rsidP="00CE3E61">
            <w:pPr>
              <w:spacing w:after="0" w:line="240" w:lineRule="auto"/>
              <w:jc w:val="center"/>
              <w:rPr>
                <w:rFonts w:ascii="Times New Roman" w:eastAsia="Times New Roman" w:hAnsi="Times New Roman" w:cs="Times New Roman"/>
                <w:color w:val="000000"/>
                <w:sz w:val="18"/>
                <w:szCs w:val="18"/>
                <w:lang w:eastAsia="hr-HR"/>
              </w:rPr>
            </w:pPr>
            <w:r w:rsidRPr="00AB3393">
              <w:rPr>
                <w:rFonts w:ascii="Times New Roman" w:eastAsia="Times New Roman" w:hAnsi="Times New Roman" w:cs="Times New Roman"/>
                <w:color w:val="000000"/>
                <w:sz w:val="18"/>
                <w:szCs w:val="18"/>
                <w:lang w:eastAsia="hr-HR"/>
              </w:rPr>
              <w:t>A2006 01</w:t>
            </w:r>
          </w:p>
        </w:tc>
      </w:tr>
    </w:tbl>
    <w:p w14:paraId="01239180" w14:textId="0A604002" w:rsidR="00E968E2" w:rsidRDefault="008B7235" w:rsidP="009F7DFD">
      <w:pPr>
        <w:spacing w:line="240" w:lineRule="auto"/>
        <w:jc w:val="both"/>
        <w:rPr>
          <w:rFonts w:ascii="Times New Roman" w:eastAsia="Times New Roman" w:hAnsi="Times New Roman" w:cs="Times New Roman"/>
          <w:color w:val="000000"/>
          <w:sz w:val="20"/>
          <w:szCs w:val="20"/>
          <w:lang w:eastAsia="hr-HR"/>
        </w:rPr>
      </w:pPr>
      <w:r w:rsidRPr="003E4A33">
        <w:rPr>
          <w:rFonts w:ascii="Times New Roman" w:hAnsi="Times New Roman" w:cs="Times New Roman"/>
          <w:bCs/>
          <w:i/>
          <w:iCs/>
          <w:sz w:val="20"/>
          <w:szCs w:val="20"/>
        </w:rPr>
        <w:t>Tablica 14.</w:t>
      </w:r>
      <w:r w:rsidRPr="003E4A33">
        <w:rPr>
          <w:rFonts w:ascii="Times New Roman" w:hAnsi="Times New Roman" w:cs="Times New Roman"/>
          <w:bCs/>
          <w:sz w:val="20"/>
          <w:szCs w:val="20"/>
        </w:rPr>
        <w:t xml:space="preserve"> Mjere, ciljevi i pokazatelji Upravnog odjela za </w:t>
      </w:r>
      <w:r w:rsidRPr="003E4A33">
        <w:rPr>
          <w:rFonts w:ascii="Times New Roman" w:eastAsia="Times New Roman" w:hAnsi="Times New Roman" w:cs="Times New Roman"/>
          <w:color w:val="000000"/>
          <w:sz w:val="20"/>
          <w:szCs w:val="20"/>
          <w:lang w:eastAsia="hr-HR"/>
        </w:rPr>
        <w:t>zdravstvo, socijalnu skrb i hrvatske branitelje</w:t>
      </w:r>
      <w:r w:rsidR="00E968E2">
        <w:rPr>
          <w:rFonts w:ascii="Times New Roman" w:eastAsia="Times New Roman" w:hAnsi="Times New Roman" w:cs="Times New Roman"/>
          <w:color w:val="000000"/>
          <w:sz w:val="20"/>
          <w:szCs w:val="20"/>
          <w:lang w:eastAsia="hr-HR"/>
        </w:rPr>
        <w:br w:type="page"/>
      </w:r>
    </w:p>
    <w:p w14:paraId="5AB4FF45" w14:textId="148D05DC" w:rsidR="009F7DFD" w:rsidRDefault="00825DA9" w:rsidP="00E968E2">
      <w:pPr>
        <w:pStyle w:val="Naslov2"/>
        <w:ind w:left="709" w:hanging="709"/>
        <w:rPr>
          <w:i w:val="0"/>
          <w:iCs w:val="0"/>
          <w:sz w:val="22"/>
          <w:szCs w:val="22"/>
          <w:u w:val="none"/>
        </w:rPr>
      </w:pPr>
      <w:bookmarkStart w:id="33" w:name="_Toc216354237"/>
      <w:r w:rsidRPr="003E4A33">
        <w:rPr>
          <w:i w:val="0"/>
          <w:iCs w:val="0"/>
          <w:sz w:val="24"/>
          <w:szCs w:val="24"/>
          <w:u w:val="none"/>
        </w:rPr>
        <w:lastRenderedPageBreak/>
        <w:t>4</w:t>
      </w:r>
      <w:r w:rsidR="009F7DFD" w:rsidRPr="00E968E2">
        <w:rPr>
          <w:i w:val="0"/>
          <w:iCs w:val="0"/>
          <w:sz w:val="22"/>
          <w:szCs w:val="22"/>
          <w:u w:val="none"/>
        </w:rPr>
        <w:t>.12.</w:t>
      </w:r>
      <w:r w:rsidR="00E968E2" w:rsidRPr="00E968E2">
        <w:rPr>
          <w:i w:val="0"/>
          <w:iCs w:val="0"/>
          <w:sz w:val="22"/>
          <w:szCs w:val="22"/>
          <w:u w:val="none"/>
        </w:rPr>
        <w:tab/>
      </w:r>
      <w:r w:rsidR="009F7DFD" w:rsidRPr="00E968E2">
        <w:rPr>
          <w:i w:val="0"/>
          <w:iCs w:val="0"/>
          <w:sz w:val="22"/>
          <w:szCs w:val="22"/>
          <w:u w:val="none"/>
        </w:rPr>
        <w:t>Upravni odjel za stambenu politiku, obitelj i mlade</w:t>
      </w:r>
      <w:bookmarkEnd w:id="33"/>
    </w:p>
    <w:p w14:paraId="47CDEB1C" w14:textId="77777777" w:rsidR="00E968E2" w:rsidRPr="00E968E2" w:rsidRDefault="00E968E2" w:rsidP="00E968E2">
      <w:pPr>
        <w:spacing w:after="0"/>
      </w:pPr>
    </w:p>
    <w:p w14:paraId="5E4BD120" w14:textId="77777777" w:rsidR="009F7DFD" w:rsidRDefault="009F7DFD" w:rsidP="00E968E2">
      <w:pPr>
        <w:spacing w:after="0" w:line="240" w:lineRule="auto"/>
        <w:ind w:firstLine="708"/>
        <w:jc w:val="both"/>
        <w:rPr>
          <w:rFonts w:ascii="Times New Roman" w:hAnsi="Times New Roman" w:cs="Times New Roman"/>
          <w:bCs/>
        </w:rPr>
      </w:pPr>
      <w:r w:rsidRPr="00E968E2">
        <w:rPr>
          <w:rFonts w:ascii="Times New Roman" w:hAnsi="Times New Roman" w:cs="Times New Roman"/>
          <w:bCs/>
        </w:rPr>
        <w:t>Provodi mjere stambene i demografske politike, potpore mladim obiteljima, projekte izgradnje vrtića i druge programe usmjerene obitelji i mladima. Razvija i provodi javne politike za mlade.</w:t>
      </w:r>
    </w:p>
    <w:p w14:paraId="1F044FFA" w14:textId="77777777" w:rsidR="00E968E2" w:rsidRPr="00E968E2" w:rsidRDefault="00E968E2" w:rsidP="00E968E2">
      <w:pPr>
        <w:spacing w:after="0" w:line="240" w:lineRule="auto"/>
        <w:ind w:firstLine="708"/>
        <w:jc w:val="both"/>
        <w:rPr>
          <w:rFonts w:ascii="Times New Roman" w:hAnsi="Times New Roman"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1276"/>
        <w:gridCol w:w="1134"/>
        <w:gridCol w:w="1134"/>
        <w:gridCol w:w="1276"/>
        <w:gridCol w:w="1134"/>
        <w:gridCol w:w="1417"/>
        <w:gridCol w:w="1276"/>
        <w:gridCol w:w="992"/>
        <w:gridCol w:w="1182"/>
        <w:gridCol w:w="1100"/>
        <w:gridCol w:w="1204"/>
      </w:tblGrid>
      <w:tr w:rsidR="002069EF" w:rsidRPr="003E4A33" w14:paraId="7668B17F" w14:textId="77777777" w:rsidTr="002069EF">
        <w:trPr>
          <w:trHeight w:val="855"/>
          <w:tblHeader/>
        </w:trPr>
        <w:tc>
          <w:tcPr>
            <w:tcW w:w="704" w:type="dxa"/>
            <w:shd w:val="clear" w:color="000000" w:fill="C5D9F1"/>
            <w:vAlign w:val="center"/>
            <w:hideMark/>
          </w:tcPr>
          <w:p w14:paraId="3EBC3257" w14:textId="77777777" w:rsidR="00C70F24" w:rsidRPr="00E968E2" w:rsidRDefault="00C70F24" w:rsidP="002069EF">
            <w:pPr>
              <w:spacing w:after="0" w:line="240" w:lineRule="auto"/>
              <w:ind w:right="-111"/>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Redni broj mjere/cilja</w:t>
            </w:r>
          </w:p>
        </w:tc>
        <w:tc>
          <w:tcPr>
            <w:tcW w:w="1559" w:type="dxa"/>
            <w:shd w:val="clear" w:color="000000" w:fill="C5D9F1"/>
            <w:vAlign w:val="center"/>
            <w:hideMark/>
          </w:tcPr>
          <w:p w14:paraId="54E40D12" w14:textId="77777777" w:rsidR="00C70F24" w:rsidRPr="00E968E2" w:rsidRDefault="00C70F24" w:rsidP="00C70F24">
            <w:pPr>
              <w:spacing w:after="0" w:line="240" w:lineRule="auto"/>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Mjere iz PP ili ciljevi iz djelokruga rada</w:t>
            </w:r>
          </w:p>
        </w:tc>
        <w:tc>
          <w:tcPr>
            <w:tcW w:w="1276" w:type="dxa"/>
            <w:shd w:val="clear" w:color="000000" w:fill="C5D9F1"/>
            <w:vAlign w:val="center"/>
            <w:hideMark/>
          </w:tcPr>
          <w:p w14:paraId="4BD640BB" w14:textId="77777777" w:rsidR="00C70F24" w:rsidRPr="00E968E2" w:rsidRDefault="00C70F24" w:rsidP="002069EF">
            <w:pPr>
              <w:spacing w:after="0" w:line="240" w:lineRule="auto"/>
              <w:ind w:right="-112"/>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Pokazatelj(i) (ishod, rezultat)</w:t>
            </w:r>
          </w:p>
        </w:tc>
        <w:tc>
          <w:tcPr>
            <w:tcW w:w="1134" w:type="dxa"/>
            <w:shd w:val="clear" w:color="000000" w:fill="C5D9F1"/>
            <w:vAlign w:val="center"/>
            <w:hideMark/>
          </w:tcPr>
          <w:p w14:paraId="757E33ED" w14:textId="77777777" w:rsidR="00C70F24" w:rsidRPr="00E968E2" w:rsidRDefault="00C70F24" w:rsidP="002069EF">
            <w:pPr>
              <w:spacing w:after="0" w:line="240" w:lineRule="auto"/>
              <w:ind w:left="-111" w:right="-106"/>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Trenutačna vrijednost pokazatelja</w:t>
            </w:r>
          </w:p>
        </w:tc>
        <w:tc>
          <w:tcPr>
            <w:tcW w:w="1134" w:type="dxa"/>
            <w:shd w:val="clear" w:color="000000" w:fill="C5D9F1"/>
            <w:vAlign w:val="center"/>
            <w:hideMark/>
          </w:tcPr>
          <w:p w14:paraId="059AFDD1" w14:textId="77777777" w:rsidR="00C70F24" w:rsidRPr="00E968E2" w:rsidRDefault="00C70F24" w:rsidP="002069EF">
            <w:pPr>
              <w:spacing w:after="0" w:line="240" w:lineRule="auto"/>
              <w:ind w:left="-108" w:right="-108"/>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Planirana vrijednost pokazatelja</w:t>
            </w:r>
          </w:p>
        </w:tc>
        <w:tc>
          <w:tcPr>
            <w:tcW w:w="1276" w:type="dxa"/>
            <w:shd w:val="clear" w:color="000000" w:fill="C5D9F1"/>
            <w:vAlign w:val="center"/>
            <w:hideMark/>
          </w:tcPr>
          <w:p w14:paraId="2607F200" w14:textId="77777777" w:rsidR="00C70F24" w:rsidRPr="00E968E2" w:rsidRDefault="00C70F24" w:rsidP="00C70F24">
            <w:pPr>
              <w:spacing w:after="0" w:line="240" w:lineRule="auto"/>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Referenca</w:t>
            </w:r>
          </w:p>
        </w:tc>
        <w:tc>
          <w:tcPr>
            <w:tcW w:w="1134" w:type="dxa"/>
            <w:shd w:val="clear" w:color="000000" w:fill="C5D9F1"/>
            <w:vAlign w:val="center"/>
            <w:hideMark/>
          </w:tcPr>
          <w:p w14:paraId="19DBB0E3" w14:textId="77777777" w:rsidR="00C70F24" w:rsidRPr="00E968E2" w:rsidRDefault="00C70F24" w:rsidP="002069EF">
            <w:pPr>
              <w:spacing w:after="0" w:line="240" w:lineRule="auto"/>
              <w:ind w:left="-110" w:right="-106"/>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Redni broj operativnog cilja</w:t>
            </w:r>
          </w:p>
        </w:tc>
        <w:tc>
          <w:tcPr>
            <w:tcW w:w="1417" w:type="dxa"/>
            <w:shd w:val="clear" w:color="000000" w:fill="C5D9F1"/>
            <w:vAlign w:val="center"/>
            <w:hideMark/>
          </w:tcPr>
          <w:p w14:paraId="1C1DA180" w14:textId="77777777" w:rsidR="00C70F24" w:rsidRPr="00E968E2" w:rsidRDefault="00C70F24" w:rsidP="00C70F24">
            <w:pPr>
              <w:spacing w:after="0" w:line="240" w:lineRule="auto"/>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Operativni ciljevi</w:t>
            </w:r>
          </w:p>
        </w:tc>
        <w:tc>
          <w:tcPr>
            <w:tcW w:w="1276" w:type="dxa"/>
            <w:shd w:val="clear" w:color="000000" w:fill="C5D9F1"/>
            <w:vAlign w:val="center"/>
            <w:hideMark/>
          </w:tcPr>
          <w:p w14:paraId="37C96558" w14:textId="77777777" w:rsidR="00C70F24" w:rsidRPr="00E968E2" w:rsidRDefault="00C70F24" w:rsidP="00AB3393">
            <w:pPr>
              <w:spacing w:after="0" w:line="240" w:lineRule="auto"/>
              <w:ind w:right="-106"/>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Pokazatelj(i) outputa</w:t>
            </w:r>
          </w:p>
        </w:tc>
        <w:tc>
          <w:tcPr>
            <w:tcW w:w="992" w:type="dxa"/>
            <w:shd w:val="clear" w:color="000000" w:fill="C5D9F1"/>
            <w:vAlign w:val="center"/>
            <w:hideMark/>
          </w:tcPr>
          <w:p w14:paraId="4441C380" w14:textId="77777777" w:rsidR="00C70F24" w:rsidRPr="00E968E2" w:rsidRDefault="00C70F24" w:rsidP="00AB3393">
            <w:pPr>
              <w:spacing w:after="0" w:line="240" w:lineRule="auto"/>
              <w:ind w:left="-108" w:right="-107"/>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Planirana vrijednost outputa</w:t>
            </w:r>
          </w:p>
        </w:tc>
        <w:tc>
          <w:tcPr>
            <w:tcW w:w="1182" w:type="dxa"/>
            <w:shd w:val="clear" w:color="000000" w:fill="C5D9F1"/>
            <w:vAlign w:val="center"/>
            <w:hideMark/>
          </w:tcPr>
          <w:p w14:paraId="29F5D9DF" w14:textId="77777777" w:rsidR="00C70F24" w:rsidRPr="00E968E2" w:rsidRDefault="00C70F24" w:rsidP="00C70F24">
            <w:pPr>
              <w:spacing w:after="0" w:line="240" w:lineRule="auto"/>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Rok izvršenja</w:t>
            </w:r>
          </w:p>
        </w:tc>
        <w:tc>
          <w:tcPr>
            <w:tcW w:w="1100" w:type="dxa"/>
            <w:shd w:val="clear" w:color="000000" w:fill="C5D9F1"/>
            <w:vAlign w:val="center"/>
            <w:hideMark/>
          </w:tcPr>
          <w:p w14:paraId="57B407B8" w14:textId="77777777" w:rsidR="00C70F24" w:rsidRPr="00E968E2" w:rsidRDefault="00C70F24" w:rsidP="00AB3393">
            <w:pPr>
              <w:spacing w:after="0" w:line="240" w:lineRule="auto"/>
              <w:ind w:left="-152" w:right="-93"/>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Nadležnost</w:t>
            </w:r>
          </w:p>
        </w:tc>
        <w:tc>
          <w:tcPr>
            <w:tcW w:w="1204" w:type="dxa"/>
            <w:shd w:val="clear" w:color="000000" w:fill="C5D9F1"/>
            <w:vAlign w:val="center"/>
            <w:hideMark/>
          </w:tcPr>
          <w:p w14:paraId="3098F12A" w14:textId="77777777" w:rsidR="00C70F24" w:rsidRPr="00E968E2" w:rsidRDefault="00C70F24" w:rsidP="00AB3393">
            <w:pPr>
              <w:spacing w:after="0" w:line="240" w:lineRule="auto"/>
              <w:ind w:left="-121" w:right="-20"/>
              <w:jc w:val="center"/>
              <w:rPr>
                <w:rFonts w:ascii="Times New Roman" w:eastAsia="Times New Roman" w:hAnsi="Times New Roman" w:cs="Times New Roman"/>
                <w:b/>
                <w:bCs/>
                <w:color w:val="000000"/>
                <w:sz w:val="20"/>
                <w:szCs w:val="20"/>
                <w:lang w:eastAsia="hr-HR"/>
              </w:rPr>
            </w:pPr>
            <w:r w:rsidRPr="00E968E2">
              <w:rPr>
                <w:rFonts w:ascii="Times New Roman" w:eastAsia="Times New Roman" w:hAnsi="Times New Roman" w:cs="Times New Roman"/>
                <w:b/>
                <w:bCs/>
                <w:color w:val="000000"/>
                <w:sz w:val="20"/>
                <w:szCs w:val="20"/>
                <w:lang w:eastAsia="hr-HR"/>
              </w:rPr>
              <w:t>Izvor financiranja</w:t>
            </w:r>
          </w:p>
        </w:tc>
      </w:tr>
      <w:tr w:rsidR="002069EF" w:rsidRPr="003E4A33" w14:paraId="1D153AC0" w14:textId="77777777" w:rsidTr="002069EF">
        <w:trPr>
          <w:trHeight w:val="476"/>
        </w:trPr>
        <w:tc>
          <w:tcPr>
            <w:tcW w:w="704" w:type="dxa"/>
            <w:vMerge w:val="restart"/>
            <w:vAlign w:val="center"/>
            <w:hideMark/>
          </w:tcPr>
          <w:p w14:paraId="296E3BCA"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12.1.</w:t>
            </w:r>
          </w:p>
        </w:tc>
        <w:tc>
          <w:tcPr>
            <w:tcW w:w="1559" w:type="dxa"/>
            <w:vMerge w:val="restart"/>
            <w:vAlign w:val="center"/>
            <w:hideMark/>
          </w:tcPr>
          <w:p w14:paraId="04F88888" w14:textId="308E0B81" w:rsidR="00C70F24" w:rsidRPr="002069EF" w:rsidRDefault="00FB1B93" w:rsidP="00C70F24">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i/>
                <w:iCs/>
                <w:color w:val="000000"/>
                <w:sz w:val="18"/>
                <w:szCs w:val="18"/>
                <w:lang w:eastAsia="hr-HR"/>
              </w:rPr>
              <w:t xml:space="preserve">PP OBŽ </w:t>
            </w:r>
            <w:r w:rsidR="00C70F24" w:rsidRPr="002069EF">
              <w:rPr>
                <w:rFonts w:ascii="Times New Roman" w:eastAsia="Times New Roman" w:hAnsi="Times New Roman" w:cs="Times New Roman"/>
                <w:i/>
                <w:iCs/>
                <w:color w:val="000000"/>
                <w:sz w:val="18"/>
                <w:szCs w:val="18"/>
                <w:lang w:eastAsia="hr-HR"/>
              </w:rPr>
              <w:t>1.1.</w:t>
            </w:r>
            <w:r w:rsidR="00C70F24" w:rsidRPr="002069EF">
              <w:rPr>
                <w:rFonts w:ascii="Times New Roman" w:eastAsia="Times New Roman" w:hAnsi="Times New Roman" w:cs="Times New Roman"/>
                <w:color w:val="000000"/>
                <w:sz w:val="18"/>
                <w:szCs w:val="18"/>
                <w:lang w:eastAsia="hr-HR"/>
              </w:rPr>
              <w:t xml:space="preserve"> Poticanje zadržavanja postojećeg i privlačenja novog stanovništva u urbanim i ruralnim područjima</w:t>
            </w:r>
          </w:p>
        </w:tc>
        <w:tc>
          <w:tcPr>
            <w:tcW w:w="1276" w:type="dxa"/>
            <w:vMerge w:val="restart"/>
            <w:vAlign w:val="center"/>
            <w:hideMark/>
          </w:tcPr>
          <w:p w14:paraId="4D9A7C35"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Izvješće o praćenju realizacije ugovorenih obveza</w:t>
            </w:r>
          </w:p>
        </w:tc>
        <w:tc>
          <w:tcPr>
            <w:tcW w:w="1134" w:type="dxa"/>
            <w:vMerge w:val="restart"/>
            <w:vAlign w:val="center"/>
            <w:hideMark/>
          </w:tcPr>
          <w:p w14:paraId="3A9BDCF0"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0 (2024.)</w:t>
            </w:r>
          </w:p>
        </w:tc>
        <w:tc>
          <w:tcPr>
            <w:tcW w:w="1134" w:type="dxa"/>
            <w:vMerge w:val="restart"/>
            <w:vAlign w:val="center"/>
            <w:hideMark/>
          </w:tcPr>
          <w:p w14:paraId="0877BB4F"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w:t>
            </w:r>
          </w:p>
        </w:tc>
        <w:tc>
          <w:tcPr>
            <w:tcW w:w="1276" w:type="dxa"/>
            <w:vMerge w:val="restart"/>
            <w:vAlign w:val="center"/>
            <w:hideMark/>
          </w:tcPr>
          <w:p w14:paraId="74596A30" w14:textId="4516A761"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Provedbeni program OBŽ za mandatno razdoblje 2025.</w:t>
            </w:r>
            <w:r w:rsidR="00507409">
              <w:rPr>
                <w:rFonts w:ascii="Times New Roman" w:eastAsia="Times New Roman" w:hAnsi="Times New Roman" w:cs="Times New Roman"/>
                <w:color w:val="000000"/>
                <w:sz w:val="18"/>
                <w:szCs w:val="18"/>
                <w:lang w:eastAsia="hr-HR"/>
              </w:rPr>
              <w:t xml:space="preserve"> </w:t>
            </w:r>
            <w:r w:rsidRPr="002069EF">
              <w:rPr>
                <w:rFonts w:ascii="Times New Roman" w:eastAsia="Times New Roman" w:hAnsi="Times New Roman" w:cs="Times New Roman"/>
                <w:color w:val="000000"/>
                <w:sz w:val="18"/>
                <w:szCs w:val="18"/>
                <w:lang w:eastAsia="hr-HR"/>
              </w:rPr>
              <w:t>-</w:t>
            </w:r>
            <w:r w:rsidR="00507409">
              <w:rPr>
                <w:rFonts w:ascii="Times New Roman" w:eastAsia="Times New Roman" w:hAnsi="Times New Roman" w:cs="Times New Roman"/>
                <w:color w:val="000000"/>
                <w:sz w:val="18"/>
                <w:szCs w:val="18"/>
                <w:lang w:eastAsia="hr-HR"/>
              </w:rPr>
              <w:t xml:space="preserve"> </w:t>
            </w:r>
            <w:r w:rsidRPr="002069EF">
              <w:rPr>
                <w:rFonts w:ascii="Times New Roman" w:eastAsia="Times New Roman" w:hAnsi="Times New Roman" w:cs="Times New Roman"/>
                <w:color w:val="000000"/>
                <w:sz w:val="18"/>
                <w:szCs w:val="18"/>
                <w:lang w:eastAsia="hr-HR"/>
              </w:rPr>
              <w:t>2029.</w:t>
            </w:r>
          </w:p>
        </w:tc>
        <w:tc>
          <w:tcPr>
            <w:tcW w:w="1134" w:type="dxa"/>
            <w:vAlign w:val="center"/>
            <w:hideMark/>
          </w:tcPr>
          <w:p w14:paraId="254B9EE3"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12.1.1.</w:t>
            </w:r>
          </w:p>
        </w:tc>
        <w:tc>
          <w:tcPr>
            <w:tcW w:w="1417" w:type="dxa"/>
            <w:vAlign w:val="center"/>
            <w:hideMark/>
          </w:tcPr>
          <w:p w14:paraId="611B3039" w14:textId="77777777" w:rsidR="00C70F24" w:rsidRPr="002069EF" w:rsidRDefault="00C70F24" w:rsidP="00D0499A">
            <w:pPr>
              <w:spacing w:after="0" w:line="240" w:lineRule="auto"/>
              <w:ind w:right="-108"/>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Izvršavati preuzete ugovorene obveze o subvencioniranju kamata na stambene kredite</w:t>
            </w:r>
          </w:p>
        </w:tc>
        <w:tc>
          <w:tcPr>
            <w:tcW w:w="1276" w:type="dxa"/>
            <w:vAlign w:val="center"/>
            <w:hideMark/>
          </w:tcPr>
          <w:p w14:paraId="6B15D8AA"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Izvješće o subvencijama kamata na stambene kredite</w:t>
            </w:r>
          </w:p>
        </w:tc>
        <w:tc>
          <w:tcPr>
            <w:tcW w:w="992" w:type="dxa"/>
            <w:vAlign w:val="center"/>
            <w:hideMark/>
          </w:tcPr>
          <w:p w14:paraId="4025E96B"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w:t>
            </w:r>
          </w:p>
        </w:tc>
        <w:tc>
          <w:tcPr>
            <w:tcW w:w="1182" w:type="dxa"/>
            <w:vAlign w:val="center"/>
            <w:hideMark/>
          </w:tcPr>
          <w:p w14:paraId="09788ADC"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31.12.2026.</w:t>
            </w:r>
          </w:p>
        </w:tc>
        <w:tc>
          <w:tcPr>
            <w:tcW w:w="1100" w:type="dxa"/>
            <w:vAlign w:val="center"/>
            <w:hideMark/>
          </w:tcPr>
          <w:p w14:paraId="7073DD5B" w14:textId="747F4408"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UO za stambenu politiku, obitelj i mlade</w:t>
            </w:r>
          </w:p>
        </w:tc>
        <w:tc>
          <w:tcPr>
            <w:tcW w:w="1204" w:type="dxa"/>
            <w:vAlign w:val="center"/>
            <w:hideMark/>
          </w:tcPr>
          <w:p w14:paraId="27FFD82F"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 xml:space="preserve">T1405 01   </w:t>
            </w:r>
          </w:p>
        </w:tc>
      </w:tr>
      <w:tr w:rsidR="002069EF" w:rsidRPr="003E4A33" w14:paraId="18A069AC" w14:textId="77777777" w:rsidTr="002069EF">
        <w:trPr>
          <w:trHeight w:val="1054"/>
        </w:trPr>
        <w:tc>
          <w:tcPr>
            <w:tcW w:w="704" w:type="dxa"/>
            <w:vMerge/>
            <w:vAlign w:val="center"/>
            <w:hideMark/>
          </w:tcPr>
          <w:p w14:paraId="527B89A7"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559" w:type="dxa"/>
            <w:vMerge/>
            <w:vAlign w:val="center"/>
            <w:hideMark/>
          </w:tcPr>
          <w:p w14:paraId="685CA475"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276" w:type="dxa"/>
            <w:vMerge/>
            <w:vAlign w:val="center"/>
            <w:hideMark/>
          </w:tcPr>
          <w:p w14:paraId="451DFFB5"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134" w:type="dxa"/>
            <w:vMerge/>
            <w:vAlign w:val="center"/>
            <w:hideMark/>
          </w:tcPr>
          <w:p w14:paraId="2AE7AF7A"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134" w:type="dxa"/>
            <w:vMerge/>
            <w:vAlign w:val="center"/>
            <w:hideMark/>
          </w:tcPr>
          <w:p w14:paraId="1543A44E"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276" w:type="dxa"/>
            <w:vMerge/>
            <w:vAlign w:val="center"/>
            <w:hideMark/>
          </w:tcPr>
          <w:p w14:paraId="5F02F4AA"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134" w:type="dxa"/>
            <w:vAlign w:val="center"/>
            <w:hideMark/>
          </w:tcPr>
          <w:p w14:paraId="0F70FDAB"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12.1.1.</w:t>
            </w:r>
          </w:p>
        </w:tc>
        <w:tc>
          <w:tcPr>
            <w:tcW w:w="1417" w:type="dxa"/>
            <w:vAlign w:val="center"/>
            <w:hideMark/>
          </w:tcPr>
          <w:p w14:paraId="7CC04FC6" w14:textId="47B3C254"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Potpisati ugovore/</w:t>
            </w:r>
            <w:r w:rsidR="00D0499A">
              <w:rPr>
                <w:rFonts w:ascii="Times New Roman" w:eastAsia="Times New Roman" w:hAnsi="Times New Roman" w:cs="Times New Roman"/>
                <w:color w:val="000000"/>
                <w:sz w:val="18"/>
                <w:szCs w:val="18"/>
                <w:lang w:eastAsia="hr-HR"/>
              </w:rPr>
              <w:t xml:space="preserve"> </w:t>
            </w:r>
            <w:r w:rsidRPr="002069EF">
              <w:rPr>
                <w:rFonts w:ascii="Times New Roman" w:eastAsia="Times New Roman" w:hAnsi="Times New Roman" w:cs="Times New Roman"/>
                <w:color w:val="000000"/>
                <w:sz w:val="18"/>
                <w:szCs w:val="18"/>
                <w:lang w:eastAsia="hr-HR"/>
              </w:rPr>
              <w:t>sporazume s jedinicama lokalne samouprave s područja Županije o partnerstvu u svrhu izgradnje obiteljskih kuća i stambenih zgrada radi rješavanja stambenog pitanja</w:t>
            </w:r>
          </w:p>
        </w:tc>
        <w:tc>
          <w:tcPr>
            <w:tcW w:w="1276" w:type="dxa"/>
            <w:vAlign w:val="center"/>
            <w:hideMark/>
          </w:tcPr>
          <w:p w14:paraId="78C16A25" w14:textId="5632E93B"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Broj potpisanih ugovora/</w:t>
            </w:r>
            <w:r w:rsidR="00D0499A">
              <w:rPr>
                <w:rFonts w:ascii="Times New Roman" w:eastAsia="Times New Roman" w:hAnsi="Times New Roman" w:cs="Times New Roman"/>
                <w:color w:val="000000"/>
                <w:sz w:val="18"/>
                <w:szCs w:val="18"/>
                <w:lang w:eastAsia="hr-HR"/>
              </w:rPr>
              <w:t xml:space="preserve"> </w:t>
            </w:r>
            <w:r w:rsidRPr="002069EF">
              <w:rPr>
                <w:rFonts w:ascii="Times New Roman" w:eastAsia="Times New Roman" w:hAnsi="Times New Roman" w:cs="Times New Roman"/>
                <w:color w:val="000000"/>
                <w:sz w:val="18"/>
                <w:szCs w:val="18"/>
                <w:lang w:eastAsia="hr-HR"/>
              </w:rPr>
              <w:t>sporazuma s jedinicama lokalne samouprave</w:t>
            </w:r>
          </w:p>
        </w:tc>
        <w:tc>
          <w:tcPr>
            <w:tcW w:w="992" w:type="dxa"/>
            <w:vAlign w:val="center"/>
            <w:hideMark/>
          </w:tcPr>
          <w:p w14:paraId="2F11FA2A"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20</w:t>
            </w:r>
          </w:p>
        </w:tc>
        <w:tc>
          <w:tcPr>
            <w:tcW w:w="1182" w:type="dxa"/>
            <w:vAlign w:val="center"/>
            <w:hideMark/>
          </w:tcPr>
          <w:p w14:paraId="5FB6E650"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31.12.2026.</w:t>
            </w:r>
          </w:p>
        </w:tc>
        <w:tc>
          <w:tcPr>
            <w:tcW w:w="1100" w:type="dxa"/>
            <w:vAlign w:val="center"/>
            <w:hideMark/>
          </w:tcPr>
          <w:p w14:paraId="06AE68BA" w14:textId="5161D8CC"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UO za stambenu politiku, obitelj i mlade</w:t>
            </w:r>
          </w:p>
        </w:tc>
        <w:tc>
          <w:tcPr>
            <w:tcW w:w="1204" w:type="dxa"/>
            <w:vAlign w:val="center"/>
            <w:hideMark/>
          </w:tcPr>
          <w:p w14:paraId="6BF45CFE"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 xml:space="preserve">T1405 02   </w:t>
            </w:r>
          </w:p>
        </w:tc>
      </w:tr>
      <w:tr w:rsidR="002069EF" w:rsidRPr="003E4A33" w14:paraId="65C82F78" w14:textId="77777777" w:rsidTr="002069EF">
        <w:trPr>
          <w:trHeight w:val="820"/>
        </w:trPr>
        <w:tc>
          <w:tcPr>
            <w:tcW w:w="704" w:type="dxa"/>
            <w:vMerge/>
            <w:vAlign w:val="center"/>
            <w:hideMark/>
          </w:tcPr>
          <w:p w14:paraId="5D02A674"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559" w:type="dxa"/>
            <w:vMerge/>
            <w:vAlign w:val="center"/>
            <w:hideMark/>
          </w:tcPr>
          <w:p w14:paraId="49B8881B"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276" w:type="dxa"/>
            <w:vMerge/>
            <w:vAlign w:val="center"/>
            <w:hideMark/>
          </w:tcPr>
          <w:p w14:paraId="474A5717"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134" w:type="dxa"/>
            <w:vMerge/>
            <w:vAlign w:val="center"/>
            <w:hideMark/>
          </w:tcPr>
          <w:p w14:paraId="09FBDAAF"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134" w:type="dxa"/>
            <w:vMerge/>
            <w:vAlign w:val="center"/>
            <w:hideMark/>
          </w:tcPr>
          <w:p w14:paraId="1E013070"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276" w:type="dxa"/>
            <w:vMerge/>
            <w:vAlign w:val="center"/>
            <w:hideMark/>
          </w:tcPr>
          <w:p w14:paraId="2EABE964"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p>
        </w:tc>
        <w:tc>
          <w:tcPr>
            <w:tcW w:w="1134" w:type="dxa"/>
            <w:vAlign w:val="center"/>
            <w:hideMark/>
          </w:tcPr>
          <w:p w14:paraId="14257DB8"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12.1.3.</w:t>
            </w:r>
          </w:p>
        </w:tc>
        <w:tc>
          <w:tcPr>
            <w:tcW w:w="1417" w:type="dxa"/>
            <w:vAlign w:val="center"/>
            <w:hideMark/>
          </w:tcPr>
          <w:p w14:paraId="7D54ADE4" w14:textId="77777777"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Potpisati ugovore s korisnicima za rješavanje stambenog pitanja mladih obitelji</w:t>
            </w:r>
          </w:p>
        </w:tc>
        <w:tc>
          <w:tcPr>
            <w:tcW w:w="1276" w:type="dxa"/>
            <w:vAlign w:val="center"/>
            <w:hideMark/>
          </w:tcPr>
          <w:p w14:paraId="34A010EB" w14:textId="0232E41B" w:rsidR="00C70F24" w:rsidRPr="002069EF" w:rsidRDefault="00C70F24" w:rsidP="00C70F24">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Broj sklopljenih ugovora o dodjeli potpore mladim obiteljima za rješavanje stambenog pitanja</w:t>
            </w:r>
          </w:p>
        </w:tc>
        <w:tc>
          <w:tcPr>
            <w:tcW w:w="992" w:type="dxa"/>
            <w:vAlign w:val="center"/>
            <w:hideMark/>
          </w:tcPr>
          <w:p w14:paraId="7BB5E268"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70</w:t>
            </w:r>
          </w:p>
        </w:tc>
        <w:tc>
          <w:tcPr>
            <w:tcW w:w="1182" w:type="dxa"/>
            <w:vAlign w:val="center"/>
            <w:hideMark/>
          </w:tcPr>
          <w:p w14:paraId="0BBBA439"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31.12.2026.</w:t>
            </w:r>
          </w:p>
        </w:tc>
        <w:tc>
          <w:tcPr>
            <w:tcW w:w="1100" w:type="dxa"/>
            <w:vAlign w:val="center"/>
            <w:hideMark/>
          </w:tcPr>
          <w:p w14:paraId="3897DCAC" w14:textId="31C6E78C"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UO za stambenu politiku, obitelj i mlade</w:t>
            </w:r>
          </w:p>
        </w:tc>
        <w:tc>
          <w:tcPr>
            <w:tcW w:w="1204" w:type="dxa"/>
            <w:vAlign w:val="center"/>
            <w:hideMark/>
          </w:tcPr>
          <w:p w14:paraId="34F994A4" w14:textId="77777777" w:rsidR="00C70F24" w:rsidRPr="002069EF" w:rsidRDefault="00C70F24" w:rsidP="00C70F24">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T1405 03</w:t>
            </w:r>
          </w:p>
        </w:tc>
      </w:tr>
      <w:tr w:rsidR="002069EF" w:rsidRPr="003E4A33" w14:paraId="18FF46FF" w14:textId="77777777" w:rsidTr="002069EF">
        <w:trPr>
          <w:trHeight w:val="824"/>
        </w:trPr>
        <w:tc>
          <w:tcPr>
            <w:tcW w:w="704" w:type="dxa"/>
            <w:vMerge w:val="restart"/>
            <w:vAlign w:val="center"/>
            <w:hideMark/>
          </w:tcPr>
          <w:p w14:paraId="4BD1EAE8"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12.2.</w:t>
            </w:r>
          </w:p>
        </w:tc>
        <w:tc>
          <w:tcPr>
            <w:tcW w:w="1559" w:type="dxa"/>
            <w:vMerge w:val="restart"/>
            <w:vAlign w:val="center"/>
            <w:hideMark/>
          </w:tcPr>
          <w:p w14:paraId="4F2D97BA" w14:textId="1244623D" w:rsidR="0085256F" w:rsidRPr="002069EF" w:rsidRDefault="00FB1B93" w:rsidP="0085256F">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i/>
                <w:iCs/>
                <w:color w:val="000000"/>
                <w:sz w:val="18"/>
                <w:szCs w:val="18"/>
                <w:lang w:eastAsia="hr-HR"/>
              </w:rPr>
              <w:t xml:space="preserve">PP OBŽ </w:t>
            </w:r>
            <w:r w:rsidR="0085256F" w:rsidRPr="002069EF">
              <w:rPr>
                <w:rFonts w:ascii="Times New Roman" w:eastAsia="Times New Roman" w:hAnsi="Times New Roman" w:cs="Times New Roman"/>
                <w:i/>
                <w:iCs/>
                <w:color w:val="000000"/>
                <w:sz w:val="18"/>
                <w:szCs w:val="18"/>
                <w:lang w:eastAsia="hr-HR"/>
              </w:rPr>
              <w:t>1.2.</w:t>
            </w:r>
            <w:r w:rsidR="0085256F" w:rsidRPr="002069EF">
              <w:rPr>
                <w:rFonts w:ascii="Times New Roman" w:eastAsia="Times New Roman" w:hAnsi="Times New Roman" w:cs="Times New Roman"/>
                <w:color w:val="000000"/>
                <w:sz w:val="18"/>
                <w:szCs w:val="18"/>
                <w:lang w:eastAsia="hr-HR"/>
              </w:rPr>
              <w:t xml:space="preserve"> Ublažavanje negativnih </w:t>
            </w:r>
            <w:r w:rsidR="0085256F" w:rsidRPr="002069EF">
              <w:rPr>
                <w:rFonts w:ascii="Times New Roman" w:eastAsia="Times New Roman" w:hAnsi="Times New Roman" w:cs="Times New Roman"/>
                <w:color w:val="000000"/>
                <w:sz w:val="18"/>
                <w:szCs w:val="18"/>
                <w:lang w:eastAsia="hr-HR"/>
              </w:rPr>
              <w:lastRenderedPageBreak/>
              <w:t>demografskih trendova i izgradnja poticajnog okruženja za mlade i obitelj</w:t>
            </w:r>
          </w:p>
        </w:tc>
        <w:tc>
          <w:tcPr>
            <w:tcW w:w="1276" w:type="dxa"/>
            <w:vMerge w:val="restart"/>
            <w:vAlign w:val="center"/>
            <w:hideMark/>
          </w:tcPr>
          <w:p w14:paraId="2322A56C"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lastRenderedPageBreak/>
              <w:t>Jednokratne pomoći</w:t>
            </w:r>
          </w:p>
        </w:tc>
        <w:tc>
          <w:tcPr>
            <w:tcW w:w="1134" w:type="dxa"/>
            <w:vMerge w:val="restart"/>
            <w:vAlign w:val="center"/>
            <w:hideMark/>
          </w:tcPr>
          <w:p w14:paraId="0330D477"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1.800 (2024.)</w:t>
            </w:r>
          </w:p>
        </w:tc>
        <w:tc>
          <w:tcPr>
            <w:tcW w:w="1134" w:type="dxa"/>
            <w:vMerge w:val="restart"/>
            <w:vAlign w:val="center"/>
            <w:hideMark/>
          </w:tcPr>
          <w:p w14:paraId="03537D80"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1.900</w:t>
            </w:r>
          </w:p>
        </w:tc>
        <w:tc>
          <w:tcPr>
            <w:tcW w:w="1276" w:type="dxa"/>
            <w:vMerge w:val="restart"/>
            <w:vAlign w:val="center"/>
            <w:hideMark/>
          </w:tcPr>
          <w:p w14:paraId="350247AF" w14:textId="3DEB37E1"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 xml:space="preserve">Provedbeni program OBŽ za mandatno </w:t>
            </w:r>
            <w:r w:rsidRPr="002069EF">
              <w:rPr>
                <w:rFonts w:ascii="Times New Roman" w:eastAsia="Times New Roman" w:hAnsi="Times New Roman" w:cs="Times New Roman"/>
                <w:color w:val="000000"/>
                <w:sz w:val="18"/>
                <w:szCs w:val="18"/>
                <w:lang w:eastAsia="hr-HR"/>
              </w:rPr>
              <w:lastRenderedPageBreak/>
              <w:t>razdoblje 2025.</w:t>
            </w:r>
            <w:r w:rsidR="00D61466">
              <w:rPr>
                <w:rFonts w:ascii="Times New Roman" w:eastAsia="Times New Roman" w:hAnsi="Times New Roman" w:cs="Times New Roman"/>
                <w:color w:val="000000"/>
                <w:sz w:val="18"/>
                <w:szCs w:val="18"/>
                <w:lang w:eastAsia="hr-HR"/>
              </w:rPr>
              <w:t xml:space="preserve"> </w:t>
            </w:r>
            <w:r w:rsidRPr="002069EF">
              <w:rPr>
                <w:rFonts w:ascii="Times New Roman" w:eastAsia="Times New Roman" w:hAnsi="Times New Roman" w:cs="Times New Roman"/>
                <w:color w:val="000000"/>
                <w:sz w:val="18"/>
                <w:szCs w:val="18"/>
                <w:lang w:eastAsia="hr-HR"/>
              </w:rPr>
              <w:t>-</w:t>
            </w:r>
            <w:r w:rsidR="00D61466">
              <w:rPr>
                <w:rFonts w:ascii="Times New Roman" w:eastAsia="Times New Roman" w:hAnsi="Times New Roman" w:cs="Times New Roman"/>
                <w:color w:val="000000"/>
                <w:sz w:val="18"/>
                <w:szCs w:val="18"/>
                <w:lang w:eastAsia="hr-HR"/>
              </w:rPr>
              <w:t xml:space="preserve"> </w:t>
            </w:r>
            <w:r w:rsidRPr="002069EF">
              <w:rPr>
                <w:rFonts w:ascii="Times New Roman" w:eastAsia="Times New Roman" w:hAnsi="Times New Roman" w:cs="Times New Roman"/>
                <w:color w:val="000000"/>
                <w:sz w:val="18"/>
                <w:szCs w:val="18"/>
                <w:lang w:eastAsia="hr-HR"/>
              </w:rPr>
              <w:t>2029.</w:t>
            </w:r>
          </w:p>
        </w:tc>
        <w:tc>
          <w:tcPr>
            <w:tcW w:w="1134" w:type="dxa"/>
            <w:vAlign w:val="center"/>
            <w:hideMark/>
          </w:tcPr>
          <w:p w14:paraId="3384C72F"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lastRenderedPageBreak/>
              <w:t>12.2.1.</w:t>
            </w:r>
          </w:p>
        </w:tc>
        <w:tc>
          <w:tcPr>
            <w:tcW w:w="1417" w:type="dxa"/>
            <w:vAlign w:val="center"/>
            <w:hideMark/>
          </w:tcPr>
          <w:p w14:paraId="07DA1445"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Jednokratne pomoći</w:t>
            </w:r>
          </w:p>
        </w:tc>
        <w:tc>
          <w:tcPr>
            <w:tcW w:w="1276" w:type="dxa"/>
            <w:vAlign w:val="center"/>
            <w:hideMark/>
          </w:tcPr>
          <w:p w14:paraId="54484566"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 xml:space="preserve">Broj isplaćenih potpora za </w:t>
            </w:r>
            <w:r w:rsidRPr="002069EF">
              <w:rPr>
                <w:rFonts w:ascii="Times New Roman" w:eastAsia="Times New Roman" w:hAnsi="Times New Roman" w:cs="Times New Roman"/>
                <w:color w:val="000000"/>
                <w:sz w:val="18"/>
                <w:szCs w:val="18"/>
                <w:lang w:eastAsia="hr-HR"/>
              </w:rPr>
              <w:lastRenderedPageBreak/>
              <w:t>novorođenu djecu</w:t>
            </w:r>
          </w:p>
        </w:tc>
        <w:tc>
          <w:tcPr>
            <w:tcW w:w="992" w:type="dxa"/>
            <w:vAlign w:val="center"/>
            <w:hideMark/>
          </w:tcPr>
          <w:p w14:paraId="739B4BF1"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lastRenderedPageBreak/>
              <w:t>1.900</w:t>
            </w:r>
          </w:p>
        </w:tc>
        <w:tc>
          <w:tcPr>
            <w:tcW w:w="1182" w:type="dxa"/>
            <w:vAlign w:val="center"/>
            <w:hideMark/>
          </w:tcPr>
          <w:p w14:paraId="27BD605A"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31.12.2026.</w:t>
            </w:r>
          </w:p>
        </w:tc>
        <w:tc>
          <w:tcPr>
            <w:tcW w:w="1100" w:type="dxa"/>
            <w:hideMark/>
          </w:tcPr>
          <w:p w14:paraId="272623A7" w14:textId="14C019A3"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 xml:space="preserve">UO za stambenu politiku, </w:t>
            </w:r>
            <w:r w:rsidRPr="002069EF">
              <w:rPr>
                <w:rFonts w:ascii="Times New Roman" w:eastAsia="Times New Roman" w:hAnsi="Times New Roman" w:cs="Times New Roman"/>
                <w:color w:val="000000"/>
                <w:sz w:val="18"/>
                <w:szCs w:val="18"/>
                <w:lang w:eastAsia="hr-HR"/>
              </w:rPr>
              <w:lastRenderedPageBreak/>
              <w:t>obitelj i mlade</w:t>
            </w:r>
          </w:p>
        </w:tc>
        <w:tc>
          <w:tcPr>
            <w:tcW w:w="1204" w:type="dxa"/>
            <w:vAlign w:val="center"/>
            <w:hideMark/>
          </w:tcPr>
          <w:p w14:paraId="7D329807"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lastRenderedPageBreak/>
              <w:t xml:space="preserve">T1404 05   </w:t>
            </w:r>
          </w:p>
        </w:tc>
      </w:tr>
      <w:tr w:rsidR="002069EF" w:rsidRPr="003E4A33" w14:paraId="726E6060" w14:textId="77777777" w:rsidTr="002069EF">
        <w:trPr>
          <w:trHeight w:val="663"/>
        </w:trPr>
        <w:tc>
          <w:tcPr>
            <w:tcW w:w="704" w:type="dxa"/>
            <w:vMerge/>
            <w:vAlign w:val="center"/>
            <w:hideMark/>
          </w:tcPr>
          <w:p w14:paraId="14536142"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559" w:type="dxa"/>
            <w:vMerge/>
            <w:vAlign w:val="center"/>
            <w:hideMark/>
          </w:tcPr>
          <w:p w14:paraId="5DC6D26E"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276" w:type="dxa"/>
            <w:vMerge/>
            <w:vAlign w:val="center"/>
            <w:hideMark/>
          </w:tcPr>
          <w:p w14:paraId="2F839B4E"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134" w:type="dxa"/>
            <w:vMerge/>
            <w:vAlign w:val="center"/>
            <w:hideMark/>
          </w:tcPr>
          <w:p w14:paraId="66E9D4E7"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134" w:type="dxa"/>
            <w:vMerge/>
            <w:vAlign w:val="center"/>
            <w:hideMark/>
          </w:tcPr>
          <w:p w14:paraId="33998C64"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276" w:type="dxa"/>
            <w:vMerge/>
            <w:vAlign w:val="center"/>
            <w:hideMark/>
          </w:tcPr>
          <w:p w14:paraId="24ABB671"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134" w:type="dxa"/>
            <w:vAlign w:val="center"/>
            <w:hideMark/>
          </w:tcPr>
          <w:p w14:paraId="6A82C5EB"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12.2.2.</w:t>
            </w:r>
          </w:p>
        </w:tc>
        <w:tc>
          <w:tcPr>
            <w:tcW w:w="1417" w:type="dxa"/>
            <w:vAlign w:val="center"/>
            <w:hideMark/>
          </w:tcPr>
          <w:p w14:paraId="35EFC367"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Potpisati ugovore  o sufinanciranju izgradnje dječjih vrtića na području Županije</w:t>
            </w:r>
          </w:p>
        </w:tc>
        <w:tc>
          <w:tcPr>
            <w:tcW w:w="1276" w:type="dxa"/>
            <w:vAlign w:val="center"/>
            <w:hideMark/>
          </w:tcPr>
          <w:p w14:paraId="4A2829FF"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Broj ugovora o sufinanciranju izgradnje dječjih vrtića</w:t>
            </w:r>
          </w:p>
        </w:tc>
        <w:tc>
          <w:tcPr>
            <w:tcW w:w="992" w:type="dxa"/>
            <w:vAlign w:val="center"/>
            <w:hideMark/>
          </w:tcPr>
          <w:p w14:paraId="01E004D7"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10</w:t>
            </w:r>
          </w:p>
        </w:tc>
        <w:tc>
          <w:tcPr>
            <w:tcW w:w="1182" w:type="dxa"/>
            <w:vAlign w:val="center"/>
            <w:hideMark/>
          </w:tcPr>
          <w:p w14:paraId="0A26607C"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31.12.2026.</w:t>
            </w:r>
          </w:p>
        </w:tc>
        <w:tc>
          <w:tcPr>
            <w:tcW w:w="1100" w:type="dxa"/>
            <w:hideMark/>
          </w:tcPr>
          <w:p w14:paraId="7D50273F" w14:textId="42E2887A"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UO za stambenu politiku, obitelj i mlade</w:t>
            </w:r>
          </w:p>
        </w:tc>
        <w:tc>
          <w:tcPr>
            <w:tcW w:w="1204" w:type="dxa"/>
            <w:vAlign w:val="center"/>
            <w:hideMark/>
          </w:tcPr>
          <w:p w14:paraId="06FEA78C"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 xml:space="preserve">K1404 04   </w:t>
            </w:r>
          </w:p>
        </w:tc>
      </w:tr>
      <w:tr w:rsidR="002069EF" w:rsidRPr="003E4A33" w14:paraId="2A4F5D03" w14:textId="77777777" w:rsidTr="002069EF">
        <w:trPr>
          <w:trHeight w:val="1044"/>
        </w:trPr>
        <w:tc>
          <w:tcPr>
            <w:tcW w:w="704" w:type="dxa"/>
            <w:vMerge/>
            <w:vAlign w:val="center"/>
            <w:hideMark/>
          </w:tcPr>
          <w:p w14:paraId="0F743DC3"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559" w:type="dxa"/>
            <w:vMerge/>
            <w:vAlign w:val="center"/>
            <w:hideMark/>
          </w:tcPr>
          <w:p w14:paraId="7972111E"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276" w:type="dxa"/>
            <w:vMerge/>
            <w:vAlign w:val="center"/>
            <w:hideMark/>
          </w:tcPr>
          <w:p w14:paraId="28079D57"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134" w:type="dxa"/>
            <w:vMerge/>
            <w:vAlign w:val="center"/>
            <w:hideMark/>
          </w:tcPr>
          <w:p w14:paraId="472BECBE"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134" w:type="dxa"/>
            <w:vMerge/>
            <w:vAlign w:val="center"/>
            <w:hideMark/>
          </w:tcPr>
          <w:p w14:paraId="7B262291"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276" w:type="dxa"/>
            <w:vMerge/>
            <w:vAlign w:val="center"/>
            <w:hideMark/>
          </w:tcPr>
          <w:p w14:paraId="010903F3"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134" w:type="dxa"/>
            <w:vAlign w:val="center"/>
            <w:hideMark/>
          </w:tcPr>
          <w:p w14:paraId="51E92AB6"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12.2.3.</w:t>
            </w:r>
          </w:p>
        </w:tc>
        <w:tc>
          <w:tcPr>
            <w:tcW w:w="1417" w:type="dxa"/>
            <w:vAlign w:val="center"/>
            <w:hideMark/>
          </w:tcPr>
          <w:p w14:paraId="7918731D"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Unaprijediti sustav izrade, provedbe i praćenja lokalnih i regionalnih politika za mlade na području Županije</w:t>
            </w:r>
          </w:p>
        </w:tc>
        <w:tc>
          <w:tcPr>
            <w:tcW w:w="1276" w:type="dxa"/>
            <w:vAlign w:val="center"/>
            <w:hideMark/>
          </w:tcPr>
          <w:p w14:paraId="3A051386" w14:textId="75925049"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Broj provedenih projekata/</w:t>
            </w:r>
            <w:r w:rsidR="00453BCA">
              <w:rPr>
                <w:rFonts w:ascii="Times New Roman" w:eastAsia="Times New Roman" w:hAnsi="Times New Roman" w:cs="Times New Roman"/>
                <w:color w:val="000000"/>
                <w:sz w:val="18"/>
                <w:szCs w:val="18"/>
                <w:lang w:eastAsia="hr-HR"/>
              </w:rPr>
              <w:t xml:space="preserve"> </w:t>
            </w:r>
            <w:r w:rsidRPr="002069EF">
              <w:rPr>
                <w:rFonts w:ascii="Times New Roman" w:eastAsia="Times New Roman" w:hAnsi="Times New Roman" w:cs="Times New Roman"/>
                <w:color w:val="000000"/>
                <w:sz w:val="18"/>
                <w:szCs w:val="18"/>
                <w:lang w:eastAsia="hr-HR"/>
              </w:rPr>
              <w:t>održanih sjednica Županijskog savjeta mladih</w:t>
            </w:r>
          </w:p>
        </w:tc>
        <w:tc>
          <w:tcPr>
            <w:tcW w:w="992" w:type="dxa"/>
            <w:vAlign w:val="center"/>
            <w:hideMark/>
          </w:tcPr>
          <w:p w14:paraId="6FCADC69"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8/12</w:t>
            </w:r>
          </w:p>
        </w:tc>
        <w:tc>
          <w:tcPr>
            <w:tcW w:w="1182" w:type="dxa"/>
            <w:vAlign w:val="center"/>
            <w:hideMark/>
          </w:tcPr>
          <w:p w14:paraId="54769517"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31.12.2026.</w:t>
            </w:r>
          </w:p>
        </w:tc>
        <w:tc>
          <w:tcPr>
            <w:tcW w:w="1100" w:type="dxa"/>
            <w:hideMark/>
          </w:tcPr>
          <w:p w14:paraId="64427163" w14:textId="4D010C18"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UO za stambenu politiku, obitelj i mlade</w:t>
            </w:r>
          </w:p>
        </w:tc>
        <w:tc>
          <w:tcPr>
            <w:tcW w:w="1204" w:type="dxa"/>
            <w:vAlign w:val="center"/>
            <w:hideMark/>
          </w:tcPr>
          <w:p w14:paraId="6404E197"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 xml:space="preserve">T1401 01   </w:t>
            </w:r>
          </w:p>
        </w:tc>
      </w:tr>
      <w:tr w:rsidR="002069EF" w:rsidRPr="003E4A33" w14:paraId="243BE7E2" w14:textId="77777777" w:rsidTr="002069EF">
        <w:trPr>
          <w:trHeight w:val="201"/>
        </w:trPr>
        <w:tc>
          <w:tcPr>
            <w:tcW w:w="704" w:type="dxa"/>
            <w:vMerge/>
            <w:vAlign w:val="center"/>
            <w:hideMark/>
          </w:tcPr>
          <w:p w14:paraId="41AFF8EF"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559" w:type="dxa"/>
            <w:vMerge/>
            <w:vAlign w:val="center"/>
            <w:hideMark/>
          </w:tcPr>
          <w:p w14:paraId="16EDAF2F"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276" w:type="dxa"/>
            <w:vMerge/>
            <w:vAlign w:val="center"/>
            <w:hideMark/>
          </w:tcPr>
          <w:p w14:paraId="3766670E"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134" w:type="dxa"/>
            <w:vMerge/>
            <w:vAlign w:val="center"/>
            <w:hideMark/>
          </w:tcPr>
          <w:p w14:paraId="6E8C5AC7"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134" w:type="dxa"/>
            <w:vMerge/>
            <w:vAlign w:val="center"/>
            <w:hideMark/>
          </w:tcPr>
          <w:p w14:paraId="19836434"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276" w:type="dxa"/>
            <w:vMerge/>
            <w:vAlign w:val="center"/>
            <w:hideMark/>
          </w:tcPr>
          <w:p w14:paraId="60A7E58C"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p>
        </w:tc>
        <w:tc>
          <w:tcPr>
            <w:tcW w:w="1134" w:type="dxa"/>
            <w:vAlign w:val="center"/>
            <w:hideMark/>
          </w:tcPr>
          <w:p w14:paraId="241E10B7"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12.2.4.</w:t>
            </w:r>
          </w:p>
        </w:tc>
        <w:tc>
          <w:tcPr>
            <w:tcW w:w="1417" w:type="dxa"/>
            <w:vAlign w:val="center"/>
            <w:hideMark/>
          </w:tcPr>
          <w:p w14:paraId="307402B1"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Provoditi aktivnosti iz Programa za mlade i sufinanciranje projekata</w:t>
            </w:r>
          </w:p>
        </w:tc>
        <w:tc>
          <w:tcPr>
            <w:tcW w:w="1276" w:type="dxa"/>
            <w:vAlign w:val="center"/>
            <w:hideMark/>
          </w:tcPr>
          <w:p w14:paraId="6D97FB58" w14:textId="77777777" w:rsidR="0085256F" w:rsidRPr="002069EF" w:rsidRDefault="0085256F" w:rsidP="0085256F">
            <w:pPr>
              <w:spacing w:after="0" w:line="240" w:lineRule="auto"/>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Broj provedenih aktivnosti i sufinanciranih projekata</w:t>
            </w:r>
          </w:p>
        </w:tc>
        <w:tc>
          <w:tcPr>
            <w:tcW w:w="992" w:type="dxa"/>
            <w:vAlign w:val="center"/>
            <w:hideMark/>
          </w:tcPr>
          <w:p w14:paraId="7A923DE6"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10</w:t>
            </w:r>
          </w:p>
        </w:tc>
        <w:tc>
          <w:tcPr>
            <w:tcW w:w="1182" w:type="dxa"/>
            <w:vAlign w:val="center"/>
            <w:hideMark/>
          </w:tcPr>
          <w:p w14:paraId="575DA627"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31.12.2026.</w:t>
            </w:r>
          </w:p>
        </w:tc>
        <w:tc>
          <w:tcPr>
            <w:tcW w:w="1100" w:type="dxa"/>
            <w:hideMark/>
          </w:tcPr>
          <w:p w14:paraId="3EBBFAEA" w14:textId="11E9A7C9"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UO za stambenu politiku, obitelj i mlade</w:t>
            </w:r>
          </w:p>
        </w:tc>
        <w:tc>
          <w:tcPr>
            <w:tcW w:w="1204" w:type="dxa"/>
            <w:vAlign w:val="center"/>
            <w:hideMark/>
          </w:tcPr>
          <w:p w14:paraId="4C95A731" w14:textId="77777777" w:rsidR="0085256F" w:rsidRPr="002069EF" w:rsidRDefault="0085256F" w:rsidP="0085256F">
            <w:pPr>
              <w:spacing w:after="0" w:line="240" w:lineRule="auto"/>
              <w:jc w:val="center"/>
              <w:rPr>
                <w:rFonts w:ascii="Times New Roman" w:eastAsia="Times New Roman" w:hAnsi="Times New Roman" w:cs="Times New Roman"/>
                <w:color w:val="000000"/>
                <w:sz w:val="18"/>
                <w:szCs w:val="18"/>
                <w:lang w:eastAsia="hr-HR"/>
              </w:rPr>
            </w:pPr>
            <w:r w:rsidRPr="002069EF">
              <w:rPr>
                <w:rFonts w:ascii="Times New Roman" w:eastAsia="Times New Roman" w:hAnsi="Times New Roman" w:cs="Times New Roman"/>
                <w:color w:val="000000"/>
                <w:sz w:val="18"/>
                <w:szCs w:val="18"/>
                <w:lang w:eastAsia="hr-HR"/>
              </w:rPr>
              <w:t xml:space="preserve">T1404 02   </w:t>
            </w:r>
          </w:p>
        </w:tc>
      </w:tr>
    </w:tbl>
    <w:p w14:paraId="1DA2A80C" w14:textId="3B042487" w:rsidR="009F7DFD" w:rsidRPr="003E4A33" w:rsidRDefault="008B7235" w:rsidP="009F7DFD">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15.</w:t>
      </w:r>
      <w:r w:rsidRPr="003E4A33">
        <w:rPr>
          <w:rFonts w:ascii="Times New Roman" w:hAnsi="Times New Roman" w:cs="Times New Roman"/>
          <w:bCs/>
          <w:sz w:val="20"/>
          <w:szCs w:val="20"/>
        </w:rPr>
        <w:t xml:space="preserve"> Mjere, ciljevi i pokazatelji Upravnog odjela za </w:t>
      </w:r>
      <w:r w:rsidRPr="003E4A33">
        <w:rPr>
          <w:rFonts w:ascii="Times New Roman" w:eastAsia="Times New Roman" w:hAnsi="Times New Roman" w:cs="Times New Roman"/>
          <w:color w:val="000000"/>
          <w:sz w:val="20"/>
          <w:szCs w:val="20"/>
          <w:lang w:eastAsia="hr-HR"/>
        </w:rPr>
        <w:t>stambenu politiku i mlade</w:t>
      </w:r>
    </w:p>
    <w:p w14:paraId="7AE36680" w14:textId="77777777" w:rsidR="000C16B2" w:rsidRPr="003E4A33" w:rsidRDefault="000C16B2">
      <w:pPr>
        <w:rPr>
          <w:rFonts w:ascii="Times New Roman" w:eastAsia="Calibri" w:hAnsi="Times New Roman" w:cs="Times New Roman"/>
          <w:b/>
          <w:bCs/>
          <w:sz w:val="24"/>
          <w:szCs w:val="24"/>
        </w:rPr>
      </w:pPr>
      <w:r w:rsidRPr="003E4A33">
        <w:rPr>
          <w:i/>
          <w:iCs/>
          <w:sz w:val="24"/>
          <w:szCs w:val="24"/>
        </w:rPr>
        <w:br w:type="page"/>
      </w:r>
    </w:p>
    <w:p w14:paraId="00629732" w14:textId="18D24AD8" w:rsidR="009F7DFD" w:rsidRDefault="00825DA9" w:rsidP="007D1D02">
      <w:pPr>
        <w:pStyle w:val="Naslov2"/>
        <w:ind w:left="709" w:hanging="709"/>
        <w:rPr>
          <w:i w:val="0"/>
          <w:iCs w:val="0"/>
          <w:sz w:val="22"/>
          <w:szCs w:val="22"/>
          <w:u w:val="none"/>
        </w:rPr>
      </w:pPr>
      <w:bookmarkStart w:id="34" w:name="_Toc216354238"/>
      <w:r w:rsidRPr="007D1D02">
        <w:rPr>
          <w:i w:val="0"/>
          <w:iCs w:val="0"/>
          <w:sz w:val="22"/>
          <w:szCs w:val="22"/>
          <w:u w:val="none"/>
        </w:rPr>
        <w:lastRenderedPageBreak/>
        <w:t>4</w:t>
      </w:r>
      <w:r w:rsidR="009F7DFD" w:rsidRPr="007D1D02">
        <w:rPr>
          <w:i w:val="0"/>
          <w:iCs w:val="0"/>
          <w:sz w:val="22"/>
          <w:szCs w:val="22"/>
          <w:u w:val="none"/>
        </w:rPr>
        <w:t>.13.</w:t>
      </w:r>
      <w:r w:rsidR="007D1D02">
        <w:rPr>
          <w:i w:val="0"/>
          <w:iCs w:val="0"/>
          <w:sz w:val="22"/>
          <w:szCs w:val="22"/>
          <w:u w:val="none"/>
        </w:rPr>
        <w:tab/>
      </w:r>
      <w:r w:rsidR="009F7DFD" w:rsidRPr="007D1D02">
        <w:rPr>
          <w:i w:val="0"/>
          <w:iCs w:val="0"/>
          <w:sz w:val="22"/>
          <w:szCs w:val="22"/>
          <w:u w:val="none"/>
        </w:rPr>
        <w:t>Služba za javnu nabavu</w:t>
      </w:r>
      <w:bookmarkEnd w:id="34"/>
    </w:p>
    <w:p w14:paraId="5DD336A5" w14:textId="77777777" w:rsidR="007D1D02" w:rsidRPr="007D1D02" w:rsidRDefault="007D1D02" w:rsidP="007D1D02">
      <w:pPr>
        <w:spacing w:after="0"/>
      </w:pPr>
    </w:p>
    <w:p w14:paraId="610F5751" w14:textId="4CB76A74" w:rsidR="002D10FC" w:rsidRDefault="009F7DFD" w:rsidP="007D1D02">
      <w:pPr>
        <w:spacing w:after="0" w:line="240" w:lineRule="auto"/>
        <w:ind w:firstLine="708"/>
        <w:jc w:val="both"/>
        <w:rPr>
          <w:rFonts w:ascii="Times New Roman" w:hAnsi="Times New Roman" w:cs="Times New Roman"/>
          <w:bCs/>
        </w:rPr>
      </w:pPr>
      <w:r w:rsidRPr="007D1D02">
        <w:rPr>
          <w:rFonts w:ascii="Times New Roman" w:hAnsi="Times New Roman" w:cs="Times New Roman"/>
          <w:bCs/>
        </w:rPr>
        <w:t>Planira, priprema i provodi postupke javne nabave i jednostavne nabave za sva upravna tijela u skladu s propisima, osiguravajući transparentnost i učinkovitost sustava nabave.</w:t>
      </w:r>
    </w:p>
    <w:p w14:paraId="7692978E" w14:textId="77777777" w:rsidR="007D1D02" w:rsidRPr="007D1D02" w:rsidRDefault="007D1D02" w:rsidP="007D1D02">
      <w:pPr>
        <w:spacing w:after="0" w:line="240" w:lineRule="auto"/>
        <w:ind w:firstLine="708"/>
        <w:jc w:val="both"/>
        <w:rPr>
          <w:rFonts w:ascii="Times New Roman" w:hAnsi="Times New Roman" w:cs="Times New Roman"/>
          <w:bCs/>
        </w:rPr>
      </w:pPr>
    </w:p>
    <w:tbl>
      <w:tblPr>
        <w:tblW w:w="0" w:type="auto"/>
        <w:tblLayout w:type="fixed"/>
        <w:tblLook w:val="04A0" w:firstRow="1" w:lastRow="0" w:firstColumn="1" w:lastColumn="0" w:noHBand="0" w:noVBand="1"/>
      </w:tblPr>
      <w:tblGrid>
        <w:gridCol w:w="704"/>
        <w:gridCol w:w="1564"/>
        <w:gridCol w:w="1271"/>
        <w:gridCol w:w="1134"/>
        <w:gridCol w:w="1134"/>
        <w:gridCol w:w="1276"/>
        <w:gridCol w:w="1134"/>
        <w:gridCol w:w="1417"/>
        <w:gridCol w:w="1276"/>
        <w:gridCol w:w="992"/>
        <w:gridCol w:w="1134"/>
        <w:gridCol w:w="1159"/>
        <w:gridCol w:w="1193"/>
      </w:tblGrid>
      <w:tr w:rsidR="007D1D02" w:rsidRPr="003E4A33" w14:paraId="77618E78" w14:textId="77777777" w:rsidTr="007D1D02">
        <w:trPr>
          <w:trHeight w:val="855"/>
          <w:tblHeader/>
        </w:trPr>
        <w:tc>
          <w:tcPr>
            <w:tcW w:w="704"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0C193AE6" w14:textId="77777777" w:rsidR="00F15599" w:rsidRPr="007D1D02" w:rsidRDefault="00F15599" w:rsidP="007D1D02">
            <w:pPr>
              <w:spacing w:after="0" w:line="240" w:lineRule="auto"/>
              <w:ind w:right="-111"/>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Redni broj mjere/cilja</w:t>
            </w:r>
          </w:p>
        </w:tc>
        <w:tc>
          <w:tcPr>
            <w:tcW w:w="1564" w:type="dxa"/>
            <w:tcBorders>
              <w:top w:val="single" w:sz="4" w:space="0" w:color="auto"/>
              <w:left w:val="nil"/>
              <w:bottom w:val="single" w:sz="4" w:space="0" w:color="auto"/>
              <w:right w:val="single" w:sz="4" w:space="0" w:color="auto"/>
            </w:tcBorders>
            <w:shd w:val="clear" w:color="000000" w:fill="C5D9F1"/>
            <w:vAlign w:val="center"/>
            <w:hideMark/>
          </w:tcPr>
          <w:p w14:paraId="3EF54127" w14:textId="77777777" w:rsidR="00F15599" w:rsidRPr="007D1D02" w:rsidRDefault="00F15599" w:rsidP="00F15599">
            <w:pPr>
              <w:spacing w:after="0" w:line="240" w:lineRule="auto"/>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Mjere iz PP ili ciljevi iz djelokruga rada</w:t>
            </w:r>
          </w:p>
        </w:tc>
        <w:tc>
          <w:tcPr>
            <w:tcW w:w="1271" w:type="dxa"/>
            <w:tcBorders>
              <w:top w:val="single" w:sz="4" w:space="0" w:color="auto"/>
              <w:left w:val="nil"/>
              <w:bottom w:val="single" w:sz="4" w:space="0" w:color="auto"/>
              <w:right w:val="single" w:sz="4" w:space="0" w:color="auto"/>
            </w:tcBorders>
            <w:shd w:val="clear" w:color="000000" w:fill="C5D9F1"/>
            <w:vAlign w:val="center"/>
            <w:hideMark/>
          </w:tcPr>
          <w:p w14:paraId="61D14677" w14:textId="77777777" w:rsidR="00F15599" w:rsidRPr="007D1D02" w:rsidRDefault="00F15599" w:rsidP="007D1D02">
            <w:pPr>
              <w:spacing w:after="0" w:line="240" w:lineRule="auto"/>
              <w:ind w:left="-115"/>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Pokazatelj(i) (ishod, rezultat)</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34892024" w14:textId="77777777" w:rsidR="00F15599" w:rsidRPr="007D1D02" w:rsidRDefault="00F15599" w:rsidP="007D1D02">
            <w:pPr>
              <w:spacing w:after="0" w:line="240" w:lineRule="auto"/>
              <w:ind w:left="-111" w:right="-106"/>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Trenutačna vrijednost pokazatelja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0BA2E7E9" w14:textId="77777777" w:rsidR="00F15599" w:rsidRPr="007D1D02" w:rsidRDefault="00F15599" w:rsidP="007D1D02">
            <w:pPr>
              <w:spacing w:after="0" w:line="240" w:lineRule="auto"/>
              <w:ind w:left="-108" w:right="-108"/>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Planirana vrijednost pokazatelja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03A79F87" w14:textId="77777777" w:rsidR="00F15599" w:rsidRPr="007D1D02" w:rsidRDefault="00F15599" w:rsidP="00F15599">
            <w:pPr>
              <w:spacing w:after="0" w:line="240" w:lineRule="auto"/>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Referenca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509FB544" w14:textId="77777777" w:rsidR="00F15599" w:rsidRPr="007D1D02" w:rsidRDefault="00F15599" w:rsidP="007D1D02">
            <w:pPr>
              <w:spacing w:after="0" w:line="240" w:lineRule="auto"/>
              <w:ind w:left="-110" w:right="-106"/>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Redni broj operativnog cilja</w:t>
            </w:r>
          </w:p>
        </w:tc>
        <w:tc>
          <w:tcPr>
            <w:tcW w:w="1417" w:type="dxa"/>
            <w:tcBorders>
              <w:top w:val="single" w:sz="4" w:space="0" w:color="auto"/>
              <w:left w:val="nil"/>
              <w:bottom w:val="single" w:sz="4" w:space="0" w:color="auto"/>
              <w:right w:val="single" w:sz="4" w:space="0" w:color="auto"/>
            </w:tcBorders>
            <w:shd w:val="clear" w:color="000000" w:fill="C5D9F1"/>
            <w:vAlign w:val="center"/>
            <w:hideMark/>
          </w:tcPr>
          <w:p w14:paraId="19F9C686" w14:textId="77777777" w:rsidR="00F15599" w:rsidRPr="007D1D02" w:rsidRDefault="00F15599" w:rsidP="00F15599">
            <w:pPr>
              <w:spacing w:after="0" w:line="240" w:lineRule="auto"/>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Operativni ciljevi</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1E41CDD6" w14:textId="77777777" w:rsidR="00F15599" w:rsidRPr="007D1D02" w:rsidRDefault="00F15599" w:rsidP="007D1D02">
            <w:pPr>
              <w:spacing w:after="0" w:line="240" w:lineRule="auto"/>
              <w:ind w:left="-103" w:right="-106"/>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Pokazatelj(i) outputa</w:t>
            </w:r>
          </w:p>
        </w:tc>
        <w:tc>
          <w:tcPr>
            <w:tcW w:w="992" w:type="dxa"/>
            <w:tcBorders>
              <w:top w:val="single" w:sz="4" w:space="0" w:color="auto"/>
              <w:left w:val="nil"/>
              <w:bottom w:val="single" w:sz="4" w:space="0" w:color="auto"/>
              <w:right w:val="single" w:sz="4" w:space="0" w:color="auto"/>
            </w:tcBorders>
            <w:shd w:val="clear" w:color="000000" w:fill="C5D9F1"/>
            <w:vAlign w:val="center"/>
            <w:hideMark/>
          </w:tcPr>
          <w:p w14:paraId="5D824556" w14:textId="77777777" w:rsidR="00F15599" w:rsidRPr="007D1D02" w:rsidRDefault="00F15599" w:rsidP="007D1D02">
            <w:pPr>
              <w:spacing w:after="0" w:line="240" w:lineRule="auto"/>
              <w:ind w:left="-108" w:right="-107"/>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Planirana vrijednost outputa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69AACFBA" w14:textId="77777777" w:rsidR="00F15599" w:rsidRPr="007D1D02" w:rsidRDefault="00F15599" w:rsidP="00F15599">
            <w:pPr>
              <w:spacing w:after="0" w:line="240" w:lineRule="auto"/>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Rok izvršenja</w:t>
            </w:r>
          </w:p>
        </w:tc>
        <w:tc>
          <w:tcPr>
            <w:tcW w:w="1159" w:type="dxa"/>
            <w:tcBorders>
              <w:top w:val="single" w:sz="4" w:space="0" w:color="auto"/>
              <w:left w:val="nil"/>
              <w:bottom w:val="single" w:sz="4" w:space="0" w:color="auto"/>
              <w:right w:val="single" w:sz="4" w:space="0" w:color="auto"/>
            </w:tcBorders>
            <w:shd w:val="clear" w:color="000000" w:fill="C5D9F1"/>
            <w:vAlign w:val="center"/>
            <w:hideMark/>
          </w:tcPr>
          <w:p w14:paraId="58F00A74" w14:textId="77777777" w:rsidR="00F15599" w:rsidRPr="007D1D02" w:rsidRDefault="00F15599" w:rsidP="007D1D02">
            <w:pPr>
              <w:spacing w:after="0" w:line="240" w:lineRule="auto"/>
              <w:ind w:left="-105" w:right="-84"/>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Nadležnost</w:t>
            </w:r>
          </w:p>
        </w:tc>
        <w:tc>
          <w:tcPr>
            <w:tcW w:w="1193" w:type="dxa"/>
            <w:tcBorders>
              <w:top w:val="single" w:sz="4" w:space="0" w:color="auto"/>
              <w:left w:val="nil"/>
              <w:bottom w:val="single" w:sz="4" w:space="0" w:color="auto"/>
              <w:right w:val="single" w:sz="4" w:space="0" w:color="auto"/>
            </w:tcBorders>
            <w:shd w:val="clear" w:color="000000" w:fill="C5D9F1"/>
            <w:vAlign w:val="center"/>
            <w:hideMark/>
          </w:tcPr>
          <w:p w14:paraId="0BCDF5F6" w14:textId="77777777" w:rsidR="00F15599" w:rsidRPr="007D1D02" w:rsidRDefault="00F15599" w:rsidP="007D1D02">
            <w:pPr>
              <w:spacing w:after="0" w:line="240" w:lineRule="auto"/>
              <w:ind w:left="-130" w:right="-20"/>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Izvor financiranja</w:t>
            </w:r>
          </w:p>
        </w:tc>
      </w:tr>
      <w:tr w:rsidR="007D1D02" w:rsidRPr="003E4A33" w14:paraId="5DE7B21A" w14:textId="77777777" w:rsidTr="007D1D02">
        <w:trPr>
          <w:trHeight w:val="910"/>
        </w:trPr>
        <w:tc>
          <w:tcPr>
            <w:tcW w:w="704" w:type="dxa"/>
            <w:vMerge w:val="restart"/>
            <w:tcBorders>
              <w:top w:val="nil"/>
              <w:left w:val="single" w:sz="4" w:space="0" w:color="auto"/>
              <w:bottom w:val="single" w:sz="4" w:space="0" w:color="auto"/>
              <w:right w:val="single" w:sz="4" w:space="0" w:color="auto"/>
            </w:tcBorders>
            <w:vAlign w:val="center"/>
            <w:hideMark/>
          </w:tcPr>
          <w:p w14:paraId="74A382F5" w14:textId="77777777" w:rsidR="00F15599" w:rsidRPr="007D1D02" w:rsidRDefault="00F15599" w:rsidP="0085256F">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13.1.</w:t>
            </w:r>
          </w:p>
        </w:tc>
        <w:tc>
          <w:tcPr>
            <w:tcW w:w="1564" w:type="dxa"/>
            <w:vMerge w:val="restart"/>
            <w:tcBorders>
              <w:top w:val="nil"/>
              <w:left w:val="single" w:sz="4" w:space="0" w:color="auto"/>
              <w:bottom w:val="single" w:sz="4" w:space="0" w:color="auto"/>
              <w:right w:val="single" w:sz="4" w:space="0" w:color="auto"/>
            </w:tcBorders>
            <w:vAlign w:val="center"/>
            <w:hideMark/>
          </w:tcPr>
          <w:p w14:paraId="3FE3EA77" w14:textId="77777777" w:rsidR="00F15599" w:rsidRPr="007D1D02" w:rsidRDefault="00F15599" w:rsidP="0085256F">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Upravljanje procesima nabave i osiguranje transparentne i učinkovite provedbe postupaka nabave</w:t>
            </w:r>
          </w:p>
        </w:tc>
        <w:tc>
          <w:tcPr>
            <w:tcW w:w="1271" w:type="dxa"/>
            <w:vMerge w:val="restart"/>
            <w:tcBorders>
              <w:top w:val="nil"/>
              <w:left w:val="single" w:sz="4" w:space="0" w:color="auto"/>
              <w:bottom w:val="single" w:sz="4" w:space="0" w:color="auto"/>
              <w:right w:val="single" w:sz="4" w:space="0" w:color="auto"/>
            </w:tcBorders>
            <w:vAlign w:val="center"/>
            <w:hideMark/>
          </w:tcPr>
          <w:p w14:paraId="25A69BA4" w14:textId="77777777" w:rsidR="00F15599" w:rsidRPr="007D1D02" w:rsidRDefault="00F15599" w:rsidP="0085256F">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Postotak provedenih postupaka nabave u odnosu na Plan nabave</w:t>
            </w:r>
          </w:p>
        </w:tc>
        <w:tc>
          <w:tcPr>
            <w:tcW w:w="1134" w:type="dxa"/>
            <w:vMerge w:val="restart"/>
            <w:tcBorders>
              <w:top w:val="nil"/>
              <w:left w:val="single" w:sz="4" w:space="0" w:color="auto"/>
              <w:bottom w:val="single" w:sz="4" w:space="0" w:color="auto"/>
              <w:right w:val="single" w:sz="4" w:space="0" w:color="auto"/>
            </w:tcBorders>
            <w:vAlign w:val="center"/>
            <w:hideMark/>
          </w:tcPr>
          <w:p w14:paraId="03ADB634"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n/p</w:t>
            </w:r>
          </w:p>
        </w:tc>
        <w:tc>
          <w:tcPr>
            <w:tcW w:w="1134" w:type="dxa"/>
            <w:vMerge w:val="restart"/>
            <w:tcBorders>
              <w:top w:val="nil"/>
              <w:left w:val="single" w:sz="4" w:space="0" w:color="auto"/>
              <w:bottom w:val="single" w:sz="4" w:space="0" w:color="auto"/>
              <w:right w:val="single" w:sz="4" w:space="0" w:color="auto"/>
            </w:tcBorders>
            <w:vAlign w:val="center"/>
            <w:hideMark/>
          </w:tcPr>
          <w:p w14:paraId="3A339147"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100%</w:t>
            </w:r>
          </w:p>
        </w:tc>
        <w:tc>
          <w:tcPr>
            <w:tcW w:w="1276" w:type="dxa"/>
            <w:vMerge w:val="restart"/>
            <w:tcBorders>
              <w:top w:val="nil"/>
              <w:left w:val="single" w:sz="4" w:space="0" w:color="auto"/>
              <w:bottom w:val="single" w:sz="4" w:space="0" w:color="auto"/>
              <w:right w:val="single" w:sz="4" w:space="0" w:color="auto"/>
            </w:tcBorders>
            <w:vAlign w:val="center"/>
            <w:hideMark/>
          </w:tcPr>
          <w:p w14:paraId="675926F5" w14:textId="67F5CAE8"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Plan nabave Osječko-baranjske županije za 2026. godinu,                                          Zakon o javnoj nabavi</w:t>
            </w:r>
            <w:r w:rsidR="0085256F" w:rsidRPr="007D1D02">
              <w:rPr>
                <w:rFonts w:ascii="Times New Roman" w:eastAsia="Times New Roman" w:hAnsi="Times New Roman" w:cs="Times New Roman"/>
                <w:color w:val="000000"/>
                <w:sz w:val="18"/>
                <w:szCs w:val="18"/>
                <w:lang w:eastAsia="hr-HR"/>
              </w:rPr>
              <w:t xml:space="preserve">; </w:t>
            </w:r>
            <w:r w:rsidR="0085256F" w:rsidRPr="007D1D02">
              <w:rPr>
                <w:rFonts w:ascii="Times New Roman" w:eastAsia="Times New Roman" w:hAnsi="Times New Roman" w:cs="Times New Roman"/>
                <w:sz w:val="18"/>
                <w:szCs w:val="18"/>
                <w:lang w:eastAsia="hr-HR"/>
              </w:rPr>
              <w:t>Odluka o ustrojstvu i djelokrugu upravnih tijela OBŽ</w:t>
            </w:r>
            <w:r w:rsidRPr="007D1D02">
              <w:rPr>
                <w:rFonts w:ascii="Times New Roman" w:eastAsia="Times New Roman" w:hAnsi="Times New Roman" w:cs="Times New Roman"/>
                <w:color w:val="000000"/>
                <w:sz w:val="18"/>
                <w:szCs w:val="18"/>
                <w:lang w:eastAsia="hr-HR"/>
              </w:rPr>
              <w:t xml:space="preserve">                                                                                                                                            </w:t>
            </w:r>
          </w:p>
        </w:tc>
        <w:tc>
          <w:tcPr>
            <w:tcW w:w="1134" w:type="dxa"/>
            <w:tcBorders>
              <w:top w:val="nil"/>
              <w:left w:val="nil"/>
              <w:bottom w:val="single" w:sz="4" w:space="0" w:color="auto"/>
              <w:right w:val="single" w:sz="4" w:space="0" w:color="auto"/>
            </w:tcBorders>
            <w:vAlign w:val="center"/>
            <w:hideMark/>
          </w:tcPr>
          <w:p w14:paraId="623880DC"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13.1.1.</w:t>
            </w:r>
          </w:p>
        </w:tc>
        <w:tc>
          <w:tcPr>
            <w:tcW w:w="1417" w:type="dxa"/>
            <w:tcBorders>
              <w:top w:val="nil"/>
              <w:left w:val="nil"/>
              <w:bottom w:val="single" w:sz="4" w:space="0" w:color="auto"/>
              <w:right w:val="single" w:sz="4" w:space="0" w:color="auto"/>
            </w:tcBorders>
            <w:vAlign w:val="center"/>
            <w:hideMark/>
          </w:tcPr>
          <w:p w14:paraId="2CB45B6E"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Priprema i provedba postupaka jednostavne i javne nabave</w:t>
            </w:r>
          </w:p>
        </w:tc>
        <w:tc>
          <w:tcPr>
            <w:tcW w:w="1276" w:type="dxa"/>
            <w:tcBorders>
              <w:top w:val="nil"/>
              <w:left w:val="nil"/>
              <w:bottom w:val="single" w:sz="4" w:space="0" w:color="auto"/>
              <w:right w:val="single" w:sz="4" w:space="0" w:color="auto"/>
            </w:tcBorders>
            <w:vAlign w:val="center"/>
            <w:hideMark/>
          </w:tcPr>
          <w:p w14:paraId="1E2446D5"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Postotak provedenih postupaka jednostavna i javne nabave</w:t>
            </w:r>
          </w:p>
        </w:tc>
        <w:tc>
          <w:tcPr>
            <w:tcW w:w="992" w:type="dxa"/>
            <w:tcBorders>
              <w:top w:val="nil"/>
              <w:left w:val="nil"/>
              <w:bottom w:val="single" w:sz="4" w:space="0" w:color="auto"/>
              <w:right w:val="single" w:sz="4" w:space="0" w:color="auto"/>
            </w:tcBorders>
            <w:vAlign w:val="center"/>
            <w:hideMark/>
          </w:tcPr>
          <w:p w14:paraId="70BE11DF"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100%</w:t>
            </w:r>
          </w:p>
        </w:tc>
        <w:tc>
          <w:tcPr>
            <w:tcW w:w="1134" w:type="dxa"/>
            <w:tcBorders>
              <w:top w:val="nil"/>
              <w:left w:val="nil"/>
              <w:bottom w:val="single" w:sz="4" w:space="0" w:color="auto"/>
              <w:right w:val="single" w:sz="4" w:space="0" w:color="auto"/>
            </w:tcBorders>
            <w:vAlign w:val="center"/>
            <w:hideMark/>
          </w:tcPr>
          <w:p w14:paraId="46C09691"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31.12.2026.</w:t>
            </w:r>
          </w:p>
        </w:tc>
        <w:tc>
          <w:tcPr>
            <w:tcW w:w="1159" w:type="dxa"/>
            <w:tcBorders>
              <w:top w:val="nil"/>
              <w:left w:val="nil"/>
              <w:bottom w:val="single" w:sz="4" w:space="0" w:color="auto"/>
              <w:right w:val="single" w:sz="4" w:space="0" w:color="auto"/>
            </w:tcBorders>
            <w:vAlign w:val="center"/>
            <w:hideMark/>
          </w:tcPr>
          <w:p w14:paraId="655D0A92" w14:textId="767544CA"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Služba za javnu nabavu/</w:t>
            </w:r>
            <w:r w:rsidR="00A50459">
              <w:rPr>
                <w:rFonts w:ascii="Times New Roman" w:eastAsia="Times New Roman" w:hAnsi="Times New Roman" w:cs="Times New Roman"/>
                <w:color w:val="000000"/>
                <w:sz w:val="18"/>
                <w:szCs w:val="18"/>
                <w:lang w:eastAsia="hr-HR"/>
              </w:rPr>
              <w:t xml:space="preserve"> </w:t>
            </w:r>
            <w:r w:rsidRPr="007D1D02">
              <w:rPr>
                <w:rFonts w:ascii="Times New Roman" w:eastAsia="Times New Roman" w:hAnsi="Times New Roman" w:cs="Times New Roman"/>
                <w:color w:val="000000"/>
                <w:sz w:val="18"/>
                <w:szCs w:val="18"/>
                <w:lang w:eastAsia="hr-HR"/>
              </w:rPr>
              <w:t xml:space="preserve">upravna tijela </w:t>
            </w:r>
            <w:r w:rsidR="0085256F" w:rsidRPr="007D1D02">
              <w:rPr>
                <w:rFonts w:ascii="Times New Roman" w:eastAsia="Times New Roman" w:hAnsi="Times New Roman" w:cs="Times New Roman"/>
                <w:color w:val="000000"/>
                <w:sz w:val="18"/>
                <w:szCs w:val="18"/>
                <w:lang w:eastAsia="hr-HR"/>
              </w:rPr>
              <w:t>OBŽ</w:t>
            </w:r>
          </w:p>
        </w:tc>
        <w:tc>
          <w:tcPr>
            <w:tcW w:w="1193" w:type="dxa"/>
            <w:tcBorders>
              <w:top w:val="nil"/>
              <w:left w:val="nil"/>
              <w:bottom w:val="single" w:sz="4" w:space="0" w:color="auto"/>
              <w:right w:val="single" w:sz="4" w:space="0" w:color="auto"/>
            </w:tcBorders>
            <w:vAlign w:val="center"/>
            <w:hideMark/>
          </w:tcPr>
          <w:p w14:paraId="3D6B7156" w14:textId="00EE1E89"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 xml:space="preserve">Sve aktivnosti </w:t>
            </w:r>
            <w:r w:rsidR="0085256F" w:rsidRPr="007D1D02">
              <w:rPr>
                <w:rFonts w:ascii="Times New Roman" w:eastAsia="Times New Roman" w:hAnsi="Times New Roman" w:cs="Times New Roman"/>
                <w:color w:val="000000"/>
                <w:sz w:val="18"/>
                <w:szCs w:val="18"/>
                <w:lang w:eastAsia="hr-HR"/>
              </w:rPr>
              <w:t>P</w:t>
            </w:r>
            <w:r w:rsidRPr="007D1D02">
              <w:rPr>
                <w:rFonts w:ascii="Times New Roman" w:eastAsia="Times New Roman" w:hAnsi="Times New Roman" w:cs="Times New Roman"/>
                <w:color w:val="000000"/>
                <w:sz w:val="18"/>
                <w:szCs w:val="18"/>
                <w:lang w:eastAsia="hr-HR"/>
              </w:rPr>
              <w:t>roračuna OBŽ na kojima su planirane nabave</w:t>
            </w:r>
          </w:p>
        </w:tc>
      </w:tr>
      <w:tr w:rsidR="007D1D02" w:rsidRPr="003E4A33" w14:paraId="4ECBCAAB" w14:textId="77777777" w:rsidTr="007D1D02">
        <w:trPr>
          <w:trHeight w:val="1026"/>
        </w:trPr>
        <w:tc>
          <w:tcPr>
            <w:tcW w:w="704" w:type="dxa"/>
            <w:vMerge/>
            <w:tcBorders>
              <w:top w:val="nil"/>
              <w:left w:val="single" w:sz="4" w:space="0" w:color="auto"/>
              <w:bottom w:val="single" w:sz="4" w:space="0" w:color="auto"/>
              <w:right w:val="single" w:sz="4" w:space="0" w:color="auto"/>
            </w:tcBorders>
            <w:vAlign w:val="center"/>
            <w:hideMark/>
          </w:tcPr>
          <w:p w14:paraId="1CA882B0"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564" w:type="dxa"/>
            <w:vMerge/>
            <w:tcBorders>
              <w:top w:val="nil"/>
              <w:left w:val="single" w:sz="4" w:space="0" w:color="auto"/>
              <w:bottom w:val="single" w:sz="4" w:space="0" w:color="auto"/>
              <w:right w:val="single" w:sz="4" w:space="0" w:color="auto"/>
            </w:tcBorders>
            <w:vAlign w:val="center"/>
            <w:hideMark/>
          </w:tcPr>
          <w:p w14:paraId="07AA5B5B"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271" w:type="dxa"/>
            <w:vMerge/>
            <w:tcBorders>
              <w:top w:val="nil"/>
              <w:left w:val="single" w:sz="4" w:space="0" w:color="auto"/>
              <w:bottom w:val="single" w:sz="4" w:space="0" w:color="auto"/>
              <w:right w:val="single" w:sz="4" w:space="0" w:color="auto"/>
            </w:tcBorders>
            <w:vAlign w:val="center"/>
            <w:hideMark/>
          </w:tcPr>
          <w:p w14:paraId="2D7F5520"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08F186C4"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4CBD463"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0A9FA2E0"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293814BD"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13.1.2.</w:t>
            </w:r>
          </w:p>
        </w:tc>
        <w:tc>
          <w:tcPr>
            <w:tcW w:w="1417" w:type="dxa"/>
            <w:tcBorders>
              <w:top w:val="nil"/>
              <w:left w:val="nil"/>
              <w:bottom w:val="single" w:sz="4" w:space="0" w:color="auto"/>
              <w:right w:val="single" w:sz="4" w:space="0" w:color="auto"/>
            </w:tcBorders>
            <w:vAlign w:val="center"/>
            <w:hideMark/>
          </w:tcPr>
          <w:p w14:paraId="67805453"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Izrada Plana nabave Osječko-baranjske županije s izmjenama i/ili dopunama Plana nabave u skladu s potrebama upravnih tijela OBŽ</w:t>
            </w:r>
          </w:p>
        </w:tc>
        <w:tc>
          <w:tcPr>
            <w:tcW w:w="1276" w:type="dxa"/>
            <w:tcBorders>
              <w:top w:val="nil"/>
              <w:left w:val="nil"/>
              <w:bottom w:val="single" w:sz="4" w:space="0" w:color="auto"/>
              <w:right w:val="single" w:sz="4" w:space="0" w:color="auto"/>
            </w:tcBorders>
            <w:vAlign w:val="center"/>
            <w:hideMark/>
          </w:tcPr>
          <w:p w14:paraId="412FE0CC" w14:textId="0A4447CD"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Postotak objave Plana nabave i njegovih izmjena/</w:t>
            </w:r>
            <w:r w:rsidR="00A50459">
              <w:rPr>
                <w:rFonts w:ascii="Times New Roman" w:eastAsia="Times New Roman" w:hAnsi="Times New Roman" w:cs="Times New Roman"/>
                <w:color w:val="000000"/>
                <w:sz w:val="18"/>
                <w:szCs w:val="18"/>
                <w:lang w:eastAsia="hr-HR"/>
              </w:rPr>
              <w:t xml:space="preserve"> </w:t>
            </w:r>
            <w:r w:rsidRPr="007D1D02">
              <w:rPr>
                <w:rFonts w:ascii="Times New Roman" w:eastAsia="Times New Roman" w:hAnsi="Times New Roman" w:cs="Times New Roman"/>
                <w:color w:val="000000"/>
                <w:sz w:val="18"/>
                <w:szCs w:val="18"/>
                <w:lang w:eastAsia="hr-HR"/>
              </w:rPr>
              <w:t>dopuna</w:t>
            </w:r>
          </w:p>
        </w:tc>
        <w:tc>
          <w:tcPr>
            <w:tcW w:w="992" w:type="dxa"/>
            <w:tcBorders>
              <w:top w:val="nil"/>
              <w:left w:val="nil"/>
              <w:bottom w:val="single" w:sz="4" w:space="0" w:color="auto"/>
              <w:right w:val="single" w:sz="4" w:space="0" w:color="auto"/>
            </w:tcBorders>
            <w:vAlign w:val="center"/>
            <w:hideMark/>
          </w:tcPr>
          <w:p w14:paraId="64CFDA7C"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100%</w:t>
            </w:r>
          </w:p>
        </w:tc>
        <w:tc>
          <w:tcPr>
            <w:tcW w:w="1134" w:type="dxa"/>
            <w:tcBorders>
              <w:top w:val="nil"/>
              <w:left w:val="nil"/>
              <w:bottom w:val="single" w:sz="4" w:space="0" w:color="auto"/>
              <w:right w:val="single" w:sz="4" w:space="0" w:color="auto"/>
            </w:tcBorders>
            <w:vAlign w:val="center"/>
            <w:hideMark/>
          </w:tcPr>
          <w:p w14:paraId="14FDA1DD" w14:textId="483DB15D"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30 dana od donošenja Proračuna, po potrebi</w:t>
            </w:r>
          </w:p>
        </w:tc>
        <w:tc>
          <w:tcPr>
            <w:tcW w:w="1159" w:type="dxa"/>
            <w:tcBorders>
              <w:top w:val="nil"/>
              <w:left w:val="nil"/>
              <w:bottom w:val="single" w:sz="4" w:space="0" w:color="auto"/>
              <w:right w:val="single" w:sz="4" w:space="0" w:color="auto"/>
            </w:tcBorders>
            <w:vAlign w:val="center"/>
            <w:hideMark/>
          </w:tcPr>
          <w:p w14:paraId="61375474"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Služba za javnu nabavu</w:t>
            </w:r>
          </w:p>
        </w:tc>
        <w:tc>
          <w:tcPr>
            <w:tcW w:w="1193" w:type="dxa"/>
            <w:tcBorders>
              <w:top w:val="nil"/>
              <w:left w:val="nil"/>
              <w:bottom w:val="single" w:sz="4" w:space="0" w:color="auto"/>
              <w:right w:val="single" w:sz="4" w:space="0" w:color="auto"/>
            </w:tcBorders>
            <w:vAlign w:val="center"/>
            <w:hideMark/>
          </w:tcPr>
          <w:p w14:paraId="22AFD6AF" w14:textId="304EDD71" w:rsidR="00F15599" w:rsidRPr="007D1D02" w:rsidRDefault="00602D04" w:rsidP="00F15599">
            <w:pPr>
              <w:spacing w:after="0" w:line="240" w:lineRule="auto"/>
              <w:jc w:val="center"/>
              <w:rPr>
                <w:rFonts w:ascii="Times New Roman" w:eastAsia="Times New Roman" w:hAnsi="Times New Roman" w:cs="Times New Roman"/>
                <w:color w:val="000000"/>
                <w:sz w:val="18"/>
                <w:szCs w:val="18"/>
                <w:lang w:eastAsia="hr-HR"/>
              </w:rPr>
            </w:pPr>
            <w:r w:rsidRPr="00602D04">
              <w:rPr>
                <w:rFonts w:ascii="Times New Roman" w:eastAsia="Times New Roman" w:hAnsi="Times New Roman" w:cs="Times New Roman"/>
                <w:sz w:val="18"/>
                <w:szCs w:val="18"/>
                <w:lang w:eastAsia="hr-HR"/>
              </w:rPr>
              <w:t>A2006 01</w:t>
            </w:r>
          </w:p>
        </w:tc>
      </w:tr>
      <w:tr w:rsidR="007D1D02" w:rsidRPr="003E4A33" w14:paraId="3EC56D90" w14:textId="77777777" w:rsidTr="007D1D02">
        <w:trPr>
          <w:trHeight w:val="268"/>
        </w:trPr>
        <w:tc>
          <w:tcPr>
            <w:tcW w:w="704" w:type="dxa"/>
            <w:vMerge/>
            <w:tcBorders>
              <w:top w:val="nil"/>
              <w:left w:val="single" w:sz="4" w:space="0" w:color="auto"/>
              <w:bottom w:val="single" w:sz="4" w:space="0" w:color="auto"/>
              <w:right w:val="single" w:sz="4" w:space="0" w:color="auto"/>
            </w:tcBorders>
            <w:vAlign w:val="center"/>
            <w:hideMark/>
          </w:tcPr>
          <w:p w14:paraId="7B2AECD1"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564" w:type="dxa"/>
            <w:vMerge/>
            <w:tcBorders>
              <w:top w:val="nil"/>
              <w:left w:val="single" w:sz="4" w:space="0" w:color="auto"/>
              <w:bottom w:val="single" w:sz="4" w:space="0" w:color="auto"/>
              <w:right w:val="single" w:sz="4" w:space="0" w:color="auto"/>
            </w:tcBorders>
            <w:vAlign w:val="center"/>
            <w:hideMark/>
          </w:tcPr>
          <w:p w14:paraId="38CC00F1"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271" w:type="dxa"/>
            <w:vMerge/>
            <w:tcBorders>
              <w:top w:val="nil"/>
              <w:left w:val="single" w:sz="4" w:space="0" w:color="auto"/>
              <w:bottom w:val="single" w:sz="4" w:space="0" w:color="auto"/>
              <w:right w:val="single" w:sz="4" w:space="0" w:color="auto"/>
            </w:tcBorders>
            <w:vAlign w:val="center"/>
            <w:hideMark/>
          </w:tcPr>
          <w:p w14:paraId="054CF080"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3B314E5"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8359073"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79F35DF8"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0868FD44"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13.1.3.</w:t>
            </w:r>
          </w:p>
        </w:tc>
        <w:tc>
          <w:tcPr>
            <w:tcW w:w="1417" w:type="dxa"/>
            <w:tcBorders>
              <w:top w:val="nil"/>
              <w:left w:val="nil"/>
              <w:bottom w:val="single" w:sz="4" w:space="0" w:color="auto"/>
              <w:right w:val="single" w:sz="4" w:space="0" w:color="auto"/>
            </w:tcBorders>
            <w:vAlign w:val="center"/>
            <w:hideMark/>
          </w:tcPr>
          <w:p w14:paraId="3EC8CB15"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Ažuriranje registra ugovora i registra okvirnih sporazuma</w:t>
            </w:r>
          </w:p>
        </w:tc>
        <w:tc>
          <w:tcPr>
            <w:tcW w:w="1276" w:type="dxa"/>
            <w:tcBorders>
              <w:top w:val="nil"/>
              <w:left w:val="nil"/>
              <w:bottom w:val="single" w:sz="4" w:space="0" w:color="auto"/>
              <w:right w:val="single" w:sz="4" w:space="0" w:color="auto"/>
            </w:tcBorders>
            <w:vAlign w:val="center"/>
            <w:hideMark/>
          </w:tcPr>
          <w:p w14:paraId="3823B301"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Postotak ažuriranja registara</w:t>
            </w:r>
          </w:p>
        </w:tc>
        <w:tc>
          <w:tcPr>
            <w:tcW w:w="992" w:type="dxa"/>
            <w:tcBorders>
              <w:top w:val="nil"/>
              <w:left w:val="nil"/>
              <w:bottom w:val="single" w:sz="4" w:space="0" w:color="auto"/>
              <w:right w:val="single" w:sz="4" w:space="0" w:color="auto"/>
            </w:tcBorders>
            <w:vAlign w:val="center"/>
            <w:hideMark/>
          </w:tcPr>
          <w:p w14:paraId="4C97070D"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100%</w:t>
            </w:r>
          </w:p>
        </w:tc>
        <w:tc>
          <w:tcPr>
            <w:tcW w:w="1134" w:type="dxa"/>
            <w:tcBorders>
              <w:top w:val="nil"/>
              <w:left w:val="nil"/>
              <w:bottom w:val="single" w:sz="4" w:space="0" w:color="auto"/>
              <w:right w:val="single" w:sz="4" w:space="0" w:color="auto"/>
            </w:tcBorders>
            <w:vAlign w:val="center"/>
            <w:hideMark/>
          </w:tcPr>
          <w:p w14:paraId="58F667D2" w14:textId="77777777" w:rsidR="00F15599" w:rsidRPr="007D1D02" w:rsidRDefault="00F15599" w:rsidP="00A50459">
            <w:pPr>
              <w:spacing w:after="0" w:line="240" w:lineRule="auto"/>
              <w:ind w:left="-104" w:right="-106"/>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Kontinuirano</w:t>
            </w:r>
          </w:p>
        </w:tc>
        <w:tc>
          <w:tcPr>
            <w:tcW w:w="1159" w:type="dxa"/>
            <w:tcBorders>
              <w:top w:val="nil"/>
              <w:left w:val="nil"/>
              <w:bottom w:val="single" w:sz="4" w:space="0" w:color="auto"/>
              <w:right w:val="single" w:sz="4" w:space="0" w:color="auto"/>
            </w:tcBorders>
            <w:vAlign w:val="center"/>
            <w:hideMark/>
          </w:tcPr>
          <w:p w14:paraId="7FF9C4EB"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Služba za javnu nabavu</w:t>
            </w:r>
          </w:p>
        </w:tc>
        <w:tc>
          <w:tcPr>
            <w:tcW w:w="1193" w:type="dxa"/>
            <w:tcBorders>
              <w:top w:val="nil"/>
              <w:left w:val="nil"/>
              <w:bottom w:val="single" w:sz="4" w:space="0" w:color="auto"/>
              <w:right w:val="single" w:sz="4" w:space="0" w:color="auto"/>
            </w:tcBorders>
            <w:vAlign w:val="center"/>
            <w:hideMark/>
          </w:tcPr>
          <w:p w14:paraId="2C045F36" w14:textId="75E5A2C5" w:rsidR="00F15599" w:rsidRPr="007D1D02" w:rsidRDefault="00602D04" w:rsidP="00F15599">
            <w:pPr>
              <w:spacing w:after="0" w:line="240" w:lineRule="auto"/>
              <w:jc w:val="center"/>
              <w:rPr>
                <w:rFonts w:ascii="Times New Roman" w:eastAsia="Times New Roman" w:hAnsi="Times New Roman" w:cs="Times New Roman"/>
                <w:color w:val="000000"/>
                <w:sz w:val="18"/>
                <w:szCs w:val="18"/>
                <w:lang w:eastAsia="hr-HR"/>
              </w:rPr>
            </w:pPr>
            <w:r w:rsidRPr="00602D04">
              <w:rPr>
                <w:rFonts w:ascii="Times New Roman" w:eastAsia="Times New Roman" w:hAnsi="Times New Roman" w:cs="Times New Roman"/>
                <w:sz w:val="18"/>
                <w:szCs w:val="18"/>
                <w:lang w:eastAsia="hr-HR"/>
              </w:rPr>
              <w:t>A2006 01</w:t>
            </w:r>
          </w:p>
        </w:tc>
      </w:tr>
      <w:tr w:rsidR="007D1D02" w:rsidRPr="003E4A33" w14:paraId="60F0F0B3" w14:textId="77777777" w:rsidTr="007D1D02">
        <w:trPr>
          <w:trHeight w:val="585"/>
        </w:trPr>
        <w:tc>
          <w:tcPr>
            <w:tcW w:w="704" w:type="dxa"/>
            <w:vMerge/>
            <w:tcBorders>
              <w:top w:val="nil"/>
              <w:left w:val="single" w:sz="4" w:space="0" w:color="auto"/>
              <w:bottom w:val="single" w:sz="4" w:space="0" w:color="auto"/>
              <w:right w:val="single" w:sz="4" w:space="0" w:color="auto"/>
            </w:tcBorders>
            <w:vAlign w:val="center"/>
            <w:hideMark/>
          </w:tcPr>
          <w:p w14:paraId="37090A13"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564" w:type="dxa"/>
            <w:vMerge/>
            <w:tcBorders>
              <w:top w:val="nil"/>
              <w:left w:val="single" w:sz="4" w:space="0" w:color="auto"/>
              <w:bottom w:val="single" w:sz="4" w:space="0" w:color="auto"/>
              <w:right w:val="single" w:sz="4" w:space="0" w:color="auto"/>
            </w:tcBorders>
            <w:vAlign w:val="center"/>
            <w:hideMark/>
          </w:tcPr>
          <w:p w14:paraId="70D44FCB"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271" w:type="dxa"/>
            <w:vMerge/>
            <w:tcBorders>
              <w:top w:val="nil"/>
              <w:left w:val="single" w:sz="4" w:space="0" w:color="auto"/>
              <w:bottom w:val="single" w:sz="4" w:space="0" w:color="auto"/>
              <w:right w:val="single" w:sz="4" w:space="0" w:color="auto"/>
            </w:tcBorders>
            <w:vAlign w:val="center"/>
            <w:hideMark/>
          </w:tcPr>
          <w:p w14:paraId="1C06173C"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30B60F45"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374A5ED"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3D0E6976"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6CF0B113"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13.1.4.</w:t>
            </w:r>
          </w:p>
        </w:tc>
        <w:tc>
          <w:tcPr>
            <w:tcW w:w="1417" w:type="dxa"/>
            <w:tcBorders>
              <w:top w:val="nil"/>
              <w:left w:val="nil"/>
              <w:bottom w:val="single" w:sz="4" w:space="0" w:color="auto"/>
              <w:right w:val="single" w:sz="4" w:space="0" w:color="auto"/>
            </w:tcBorders>
            <w:vAlign w:val="center"/>
            <w:hideMark/>
          </w:tcPr>
          <w:p w14:paraId="68C6249B"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Izrada i sudjelovanje u izradi općih akata koji se odnose na poslove Službe, kao i priprema materijala za sjednice Skupštine OBŽ</w:t>
            </w:r>
          </w:p>
        </w:tc>
        <w:tc>
          <w:tcPr>
            <w:tcW w:w="1276" w:type="dxa"/>
            <w:tcBorders>
              <w:top w:val="nil"/>
              <w:left w:val="nil"/>
              <w:bottom w:val="single" w:sz="4" w:space="0" w:color="auto"/>
              <w:right w:val="single" w:sz="4" w:space="0" w:color="auto"/>
            </w:tcBorders>
            <w:vAlign w:val="center"/>
            <w:hideMark/>
          </w:tcPr>
          <w:p w14:paraId="14772E25" w14:textId="6D34EC50" w:rsidR="00F15599" w:rsidRPr="007D1D02" w:rsidRDefault="002D10FC"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Udio obavljenih aktivnosti</w:t>
            </w:r>
          </w:p>
        </w:tc>
        <w:tc>
          <w:tcPr>
            <w:tcW w:w="992" w:type="dxa"/>
            <w:tcBorders>
              <w:top w:val="nil"/>
              <w:left w:val="nil"/>
              <w:bottom w:val="single" w:sz="4" w:space="0" w:color="auto"/>
              <w:right w:val="single" w:sz="4" w:space="0" w:color="auto"/>
            </w:tcBorders>
            <w:vAlign w:val="center"/>
            <w:hideMark/>
          </w:tcPr>
          <w:p w14:paraId="3B320122"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100%</w:t>
            </w:r>
          </w:p>
        </w:tc>
        <w:tc>
          <w:tcPr>
            <w:tcW w:w="1134" w:type="dxa"/>
            <w:tcBorders>
              <w:top w:val="nil"/>
              <w:left w:val="nil"/>
              <w:bottom w:val="single" w:sz="4" w:space="0" w:color="auto"/>
              <w:right w:val="single" w:sz="4" w:space="0" w:color="auto"/>
            </w:tcBorders>
            <w:vAlign w:val="center"/>
            <w:hideMark/>
          </w:tcPr>
          <w:p w14:paraId="086237F7"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31.12.2026.</w:t>
            </w:r>
          </w:p>
        </w:tc>
        <w:tc>
          <w:tcPr>
            <w:tcW w:w="1159" w:type="dxa"/>
            <w:tcBorders>
              <w:top w:val="nil"/>
              <w:left w:val="nil"/>
              <w:bottom w:val="single" w:sz="4" w:space="0" w:color="auto"/>
              <w:right w:val="single" w:sz="4" w:space="0" w:color="auto"/>
            </w:tcBorders>
            <w:vAlign w:val="center"/>
            <w:hideMark/>
          </w:tcPr>
          <w:p w14:paraId="3B09C490"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Služba za javnu nabavu</w:t>
            </w:r>
          </w:p>
        </w:tc>
        <w:tc>
          <w:tcPr>
            <w:tcW w:w="1193" w:type="dxa"/>
            <w:tcBorders>
              <w:top w:val="nil"/>
              <w:left w:val="nil"/>
              <w:bottom w:val="single" w:sz="4" w:space="0" w:color="auto"/>
              <w:right w:val="single" w:sz="4" w:space="0" w:color="auto"/>
            </w:tcBorders>
            <w:vAlign w:val="center"/>
            <w:hideMark/>
          </w:tcPr>
          <w:p w14:paraId="00C6AD3F" w14:textId="4BFA5590" w:rsidR="00F15599" w:rsidRPr="007D1D02" w:rsidRDefault="00602D04" w:rsidP="00F15599">
            <w:pPr>
              <w:spacing w:after="0" w:line="240" w:lineRule="auto"/>
              <w:jc w:val="center"/>
              <w:rPr>
                <w:rFonts w:ascii="Times New Roman" w:eastAsia="Times New Roman" w:hAnsi="Times New Roman" w:cs="Times New Roman"/>
                <w:color w:val="000000"/>
                <w:sz w:val="18"/>
                <w:szCs w:val="18"/>
                <w:lang w:eastAsia="hr-HR"/>
              </w:rPr>
            </w:pPr>
            <w:r w:rsidRPr="00602D04">
              <w:rPr>
                <w:rFonts w:ascii="Times New Roman" w:eastAsia="Times New Roman" w:hAnsi="Times New Roman" w:cs="Times New Roman"/>
                <w:sz w:val="18"/>
                <w:szCs w:val="18"/>
                <w:lang w:eastAsia="hr-HR"/>
              </w:rPr>
              <w:t>A2006 01</w:t>
            </w:r>
          </w:p>
        </w:tc>
      </w:tr>
      <w:tr w:rsidR="007D1D02" w:rsidRPr="003E4A33" w14:paraId="1039855A" w14:textId="77777777" w:rsidTr="007D1D02">
        <w:trPr>
          <w:trHeight w:val="1301"/>
        </w:trPr>
        <w:tc>
          <w:tcPr>
            <w:tcW w:w="704" w:type="dxa"/>
            <w:vMerge/>
            <w:tcBorders>
              <w:top w:val="nil"/>
              <w:left w:val="single" w:sz="4" w:space="0" w:color="auto"/>
              <w:bottom w:val="single" w:sz="4" w:space="0" w:color="auto"/>
              <w:right w:val="single" w:sz="4" w:space="0" w:color="auto"/>
            </w:tcBorders>
            <w:vAlign w:val="center"/>
            <w:hideMark/>
          </w:tcPr>
          <w:p w14:paraId="164EE051"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564" w:type="dxa"/>
            <w:vMerge/>
            <w:tcBorders>
              <w:top w:val="nil"/>
              <w:left w:val="single" w:sz="4" w:space="0" w:color="auto"/>
              <w:bottom w:val="single" w:sz="4" w:space="0" w:color="auto"/>
              <w:right w:val="single" w:sz="4" w:space="0" w:color="auto"/>
            </w:tcBorders>
            <w:vAlign w:val="center"/>
            <w:hideMark/>
          </w:tcPr>
          <w:p w14:paraId="6B0047D5"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271" w:type="dxa"/>
            <w:vMerge/>
            <w:tcBorders>
              <w:top w:val="nil"/>
              <w:left w:val="single" w:sz="4" w:space="0" w:color="auto"/>
              <w:bottom w:val="single" w:sz="4" w:space="0" w:color="auto"/>
              <w:right w:val="single" w:sz="4" w:space="0" w:color="auto"/>
            </w:tcBorders>
            <w:vAlign w:val="center"/>
            <w:hideMark/>
          </w:tcPr>
          <w:p w14:paraId="04D0B05E"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550AAE89"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15D693F1"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3F633AE"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77297DB6"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13.1.5.</w:t>
            </w:r>
          </w:p>
        </w:tc>
        <w:tc>
          <w:tcPr>
            <w:tcW w:w="1417" w:type="dxa"/>
            <w:tcBorders>
              <w:top w:val="nil"/>
              <w:left w:val="nil"/>
              <w:bottom w:val="single" w:sz="4" w:space="0" w:color="auto"/>
              <w:right w:val="single" w:sz="4" w:space="0" w:color="auto"/>
            </w:tcBorders>
            <w:vAlign w:val="center"/>
            <w:hideMark/>
          </w:tcPr>
          <w:p w14:paraId="0DC8B7B7" w14:textId="48037178"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 xml:space="preserve">Objavljivanje odgovarajućih obavijesti u Elektroničkom oglasniku javne nabave </w:t>
            </w:r>
            <w:r w:rsidR="002D10FC" w:rsidRPr="007D1D02">
              <w:rPr>
                <w:rFonts w:ascii="Times New Roman" w:eastAsia="Times New Roman" w:hAnsi="Times New Roman" w:cs="Times New Roman"/>
                <w:color w:val="000000"/>
                <w:sz w:val="18"/>
                <w:szCs w:val="18"/>
                <w:lang w:eastAsia="hr-HR"/>
              </w:rPr>
              <w:t>RH</w:t>
            </w:r>
            <w:r w:rsidRPr="007D1D02">
              <w:rPr>
                <w:rFonts w:ascii="Times New Roman" w:eastAsia="Times New Roman" w:hAnsi="Times New Roman" w:cs="Times New Roman"/>
                <w:color w:val="000000"/>
                <w:sz w:val="18"/>
                <w:szCs w:val="18"/>
                <w:lang w:eastAsia="hr-HR"/>
              </w:rPr>
              <w:t xml:space="preserve"> tijekom i nakon postupaka javne i jednostavne nabave u skladu s Zakonom o javnoj nabavi i drugim propisima</w:t>
            </w:r>
          </w:p>
        </w:tc>
        <w:tc>
          <w:tcPr>
            <w:tcW w:w="1276" w:type="dxa"/>
            <w:tcBorders>
              <w:top w:val="nil"/>
              <w:left w:val="nil"/>
              <w:bottom w:val="single" w:sz="4" w:space="0" w:color="auto"/>
              <w:right w:val="single" w:sz="4" w:space="0" w:color="auto"/>
            </w:tcBorders>
            <w:vAlign w:val="center"/>
            <w:hideMark/>
          </w:tcPr>
          <w:p w14:paraId="683CA00D" w14:textId="0B29728F" w:rsidR="00F15599" w:rsidRPr="007D1D02" w:rsidRDefault="002D10FC"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Udio obavljenih aktivnosti</w:t>
            </w:r>
          </w:p>
        </w:tc>
        <w:tc>
          <w:tcPr>
            <w:tcW w:w="992" w:type="dxa"/>
            <w:tcBorders>
              <w:top w:val="nil"/>
              <w:left w:val="nil"/>
              <w:bottom w:val="single" w:sz="4" w:space="0" w:color="auto"/>
              <w:right w:val="single" w:sz="4" w:space="0" w:color="auto"/>
            </w:tcBorders>
            <w:vAlign w:val="center"/>
            <w:hideMark/>
          </w:tcPr>
          <w:p w14:paraId="78D4F1E1"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100%</w:t>
            </w:r>
          </w:p>
        </w:tc>
        <w:tc>
          <w:tcPr>
            <w:tcW w:w="1134" w:type="dxa"/>
            <w:tcBorders>
              <w:top w:val="nil"/>
              <w:left w:val="nil"/>
              <w:bottom w:val="single" w:sz="4" w:space="0" w:color="auto"/>
              <w:right w:val="single" w:sz="4" w:space="0" w:color="auto"/>
            </w:tcBorders>
            <w:vAlign w:val="center"/>
            <w:hideMark/>
          </w:tcPr>
          <w:p w14:paraId="1C5038CE"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31.12.2026.</w:t>
            </w:r>
          </w:p>
        </w:tc>
        <w:tc>
          <w:tcPr>
            <w:tcW w:w="1159" w:type="dxa"/>
            <w:tcBorders>
              <w:top w:val="nil"/>
              <w:left w:val="nil"/>
              <w:bottom w:val="single" w:sz="4" w:space="0" w:color="auto"/>
              <w:right w:val="single" w:sz="4" w:space="0" w:color="auto"/>
            </w:tcBorders>
            <w:vAlign w:val="center"/>
            <w:hideMark/>
          </w:tcPr>
          <w:p w14:paraId="4C9FF83F"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Služba za javnu nabavu</w:t>
            </w:r>
          </w:p>
        </w:tc>
        <w:tc>
          <w:tcPr>
            <w:tcW w:w="1193" w:type="dxa"/>
            <w:tcBorders>
              <w:top w:val="nil"/>
              <w:left w:val="nil"/>
              <w:bottom w:val="single" w:sz="4" w:space="0" w:color="auto"/>
              <w:right w:val="single" w:sz="4" w:space="0" w:color="auto"/>
            </w:tcBorders>
            <w:vAlign w:val="center"/>
            <w:hideMark/>
          </w:tcPr>
          <w:p w14:paraId="300378AE" w14:textId="4361D7D7" w:rsidR="00F15599" w:rsidRPr="00602D04" w:rsidRDefault="00602D04" w:rsidP="00F15599">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A2006 01</w:t>
            </w:r>
          </w:p>
        </w:tc>
      </w:tr>
      <w:tr w:rsidR="007D1D02" w:rsidRPr="003E4A33" w14:paraId="690161F1" w14:textId="77777777" w:rsidTr="007D1D02">
        <w:trPr>
          <w:trHeight w:val="558"/>
        </w:trPr>
        <w:tc>
          <w:tcPr>
            <w:tcW w:w="704" w:type="dxa"/>
            <w:vMerge/>
            <w:tcBorders>
              <w:top w:val="nil"/>
              <w:left w:val="single" w:sz="4" w:space="0" w:color="auto"/>
              <w:bottom w:val="single" w:sz="4" w:space="0" w:color="auto"/>
              <w:right w:val="single" w:sz="4" w:space="0" w:color="auto"/>
            </w:tcBorders>
            <w:vAlign w:val="center"/>
            <w:hideMark/>
          </w:tcPr>
          <w:p w14:paraId="09BD94E1"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564" w:type="dxa"/>
            <w:vMerge/>
            <w:tcBorders>
              <w:top w:val="nil"/>
              <w:left w:val="single" w:sz="4" w:space="0" w:color="auto"/>
              <w:bottom w:val="single" w:sz="4" w:space="0" w:color="auto"/>
              <w:right w:val="single" w:sz="4" w:space="0" w:color="auto"/>
            </w:tcBorders>
            <w:vAlign w:val="center"/>
            <w:hideMark/>
          </w:tcPr>
          <w:p w14:paraId="490544A5"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271" w:type="dxa"/>
            <w:vMerge/>
            <w:tcBorders>
              <w:top w:val="nil"/>
              <w:left w:val="single" w:sz="4" w:space="0" w:color="auto"/>
              <w:bottom w:val="single" w:sz="4" w:space="0" w:color="auto"/>
              <w:right w:val="single" w:sz="4" w:space="0" w:color="auto"/>
            </w:tcBorders>
            <w:vAlign w:val="center"/>
            <w:hideMark/>
          </w:tcPr>
          <w:p w14:paraId="6A273DAA"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E7586C9"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vMerge/>
            <w:tcBorders>
              <w:top w:val="nil"/>
              <w:left w:val="single" w:sz="4" w:space="0" w:color="auto"/>
              <w:bottom w:val="single" w:sz="4" w:space="0" w:color="auto"/>
              <w:right w:val="single" w:sz="4" w:space="0" w:color="auto"/>
            </w:tcBorders>
            <w:vAlign w:val="center"/>
            <w:hideMark/>
          </w:tcPr>
          <w:p w14:paraId="7DC0B9AA"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276" w:type="dxa"/>
            <w:vMerge/>
            <w:tcBorders>
              <w:top w:val="nil"/>
              <w:left w:val="single" w:sz="4" w:space="0" w:color="auto"/>
              <w:bottom w:val="single" w:sz="4" w:space="0" w:color="auto"/>
              <w:right w:val="single" w:sz="4" w:space="0" w:color="auto"/>
            </w:tcBorders>
            <w:vAlign w:val="center"/>
            <w:hideMark/>
          </w:tcPr>
          <w:p w14:paraId="659F9748"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p>
        </w:tc>
        <w:tc>
          <w:tcPr>
            <w:tcW w:w="1134" w:type="dxa"/>
            <w:tcBorders>
              <w:top w:val="nil"/>
              <w:left w:val="nil"/>
              <w:bottom w:val="single" w:sz="4" w:space="0" w:color="auto"/>
              <w:right w:val="single" w:sz="4" w:space="0" w:color="auto"/>
            </w:tcBorders>
            <w:vAlign w:val="center"/>
            <w:hideMark/>
          </w:tcPr>
          <w:p w14:paraId="367B8DFB"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13.1.6.</w:t>
            </w:r>
          </w:p>
        </w:tc>
        <w:tc>
          <w:tcPr>
            <w:tcW w:w="1417" w:type="dxa"/>
            <w:tcBorders>
              <w:top w:val="nil"/>
              <w:left w:val="nil"/>
              <w:bottom w:val="single" w:sz="4" w:space="0" w:color="auto"/>
              <w:right w:val="single" w:sz="4" w:space="0" w:color="auto"/>
            </w:tcBorders>
            <w:vAlign w:val="center"/>
            <w:hideMark/>
          </w:tcPr>
          <w:p w14:paraId="3D02B472" w14:textId="66B95F12"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 xml:space="preserve">Provedba postupaka javne i jednostavne nabave koje provodi Županija kao Središnje tijelo, kao i provedba i priprema postupaka jednostavne i javne nabave za ustanove kojima je osnivač </w:t>
            </w:r>
            <w:r w:rsidR="002D10FC" w:rsidRPr="007D1D02">
              <w:rPr>
                <w:rFonts w:ascii="Times New Roman" w:eastAsia="Times New Roman" w:hAnsi="Times New Roman" w:cs="Times New Roman"/>
                <w:color w:val="000000"/>
                <w:sz w:val="18"/>
                <w:szCs w:val="18"/>
                <w:lang w:eastAsia="hr-HR"/>
              </w:rPr>
              <w:t>OBŽ</w:t>
            </w:r>
          </w:p>
        </w:tc>
        <w:tc>
          <w:tcPr>
            <w:tcW w:w="1276" w:type="dxa"/>
            <w:tcBorders>
              <w:top w:val="nil"/>
              <w:left w:val="nil"/>
              <w:bottom w:val="single" w:sz="4" w:space="0" w:color="auto"/>
              <w:right w:val="single" w:sz="4" w:space="0" w:color="auto"/>
            </w:tcBorders>
            <w:vAlign w:val="center"/>
            <w:hideMark/>
          </w:tcPr>
          <w:p w14:paraId="2BD14039"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Postotak provedenih postupaka jednostavne i javne nabave</w:t>
            </w:r>
          </w:p>
        </w:tc>
        <w:tc>
          <w:tcPr>
            <w:tcW w:w="992" w:type="dxa"/>
            <w:tcBorders>
              <w:top w:val="nil"/>
              <w:left w:val="nil"/>
              <w:bottom w:val="single" w:sz="4" w:space="0" w:color="auto"/>
              <w:right w:val="single" w:sz="4" w:space="0" w:color="auto"/>
            </w:tcBorders>
            <w:vAlign w:val="center"/>
            <w:hideMark/>
          </w:tcPr>
          <w:p w14:paraId="15999723"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100%</w:t>
            </w:r>
          </w:p>
        </w:tc>
        <w:tc>
          <w:tcPr>
            <w:tcW w:w="1134" w:type="dxa"/>
            <w:tcBorders>
              <w:top w:val="nil"/>
              <w:left w:val="nil"/>
              <w:bottom w:val="single" w:sz="4" w:space="0" w:color="auto"/>
              <w:right w:val="single" w:sz="4" w:space="0" w:color="auto"/>
            </w:tcBorders>
            <w:vAlign w:val="center"/>
            <w:hideMark/>
          </w:tcPr>
          <w:p w14:paraId="4047D7AE"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31.12.2026.</w:t>
            </w:r>
          </w:p>
        </w:tc>
        <w:tc>
          <w:tcPr>
            <w:tcW w:w="1159" w:type="dxa"/>
            <w:tcBorders>
              <w:top w:val="nil"/>
              <w:left w:val="nil"/>
              <w:bottom w:val="single" w:sz="4" w:space="0" w:color="auto"/>
              <w:right w:val="single" w:sz="4" w:space="0" w:color="auto"/>
            </w:tcBorders>
            <w:vAlign w:val="center"/>
            <w:hideMark/>
          </w:tcPr>
          <w:p w14:paraId="1F2A105F" w14:textId="7699E1BE"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Služba za javnu nabavu/</w:t>
            </w:r>
            <w:r w:rsidR="00654BC7">
              <w:rPr>
                <w:rFonts w:ascii="Times New Roman" w:eastAsia="Times New Roman" w:hAnsi="Times New Roman" w:cs="Times New Roman"/>
                <w:color w:val="000000"/>
                <w:sz w:val="18"/>
                <w:szCs w:val="18"/>
                <w:lang w:eastAsia="hr-HR"/>
              </w:rPr>
              <w:t xml:space="preserve"> </w:t>
            </w:r>
            <w:r w:rsidRPr="007D1D02">
              <w:rPr>
                <w:rFonts w:ascii="Times New Roman" w:eastAsia="Times New Roman" w:hAnsi="Times New Roman" w:cs="Times New Roman"/>
                <w:color w:val="000000"/>
                <w:sz w:val="18"/>
                <w:szCs w:val="18"/>
                <w:lang w:eastAsia="hr-HR"/>
              </w:rPr>
              <w:t>ustanove kojima je osnivač OBŽ</w:t>
            </w:r>
          </w:p>
        </w:tc>
        <w:tc>
          <w:tcPr>
            <w:tcW w:w="1193" w:type="dxa"/>
            <w:tcBorders>
              <w:top w:val="nil"/>
              <w:left w:val="nil"/>
              <w:bottom w:val="single" w:sz="4" w:space="0" w:color="auto"/>
              <w:right w:val="single" w:sz="4" w:space="0" w:color="auto"/>
            </w:tcBorders>
            <w:vAlign w:val="center"/>
            <w:hideMark/>
          </w:tcPr>
          <w:p w14:paraId="2BC2BE0A" w14:textId="74D25F40" w:rsidR="00F15599" w:rsidRPr="00602D04" w:rsidRDefault="00602D04" w:rsidP="00F15599">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A2006 01</w:t>
            </w:r>
          </w:p>
        </w:tc>
      </w:tr>
      <w:tr w:rsidR="007D1D02" w:rsidRPr="003E4A33" w14:paraId="200764CF" w14:textId="77777777" w:rsidTr="007D1D02">
        <w:trPr>
          <w:trHeight w:val="1266"/>
        </w:trPr>
        <w:tc>
          <w:tcPr>
            <w:tcW w:w="704" w:type="dxa"/>
            <w:tcBorders>
              <w:top w:val="single" w:sz="4" w:space="0" w:color="auto"/>
              <w:left w:val="single" w:sz="4" w:space="0" w:color="auto"/>
              <w:bottom w:val="single" w:sz="4" w:space="0" w:color="auto"/>
              <w:right w:val="single" w:sz="4" w:space="0" w:color="auto"/>
            </w:tcBorders>
            <w:vAlign w:val="center"/>
            <w:hideMark/>
          </w:tcPr>
          <w:p w14:paraId="7517525C"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13.2.</w:t>
            </w:r>
          </w:p>
        </w:tc>
        <w:tc>
          <w:tcPr>
            <w:tcW w:w="1564" w:type="dxa"/>
            <w:tcBorders>
              <w:top w:val="single" w:sz="4" w:space="0" w:color="auto"/>
              <w:left w:val="single" w:sz="4" w:space="0" w:color="auto"/>
              <w:bottom w:val="single" w:sz="4" w:space="0" w:color="auto"/>
              <w:right w:val="single" w:sz="4" w:space="0" w:color="auto"/>
            </w:tcBorders>
            <w:vAlign w:val="center"/>
            <w:hideMark/>
          </w:tcPr>
          <w:p w14:paraId="1ABF7E46" w14:textId="2A0C10B9"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Izobrazba službenika s ciljem usavršavanja  znanja i vještina radi učinkovite provedbe postupaka nabave, poboljšanja kvalitete dokumentacije i smanjenja pogrešaka</w:t>
            </w:r>
          </w:p>
        </w:tc>
        <w:tc>
          <w:tcPr>
            <w:tcW w:w="1271" w:type="dxa"/>
            <w:tcBorders>
              <w:top w:val="single" w:sz="4" w:space="0" w:color="auto"/>
              <w:left w:val="single" w:sz="4" w:space="0" w:color="auto"/>
              <w:bottom w:val="single" w:sz="4" w:space="0" w:color="auto"/>
              <w:right w:val="single" w:sz="4" w:space="0" w:color="auto"/>
            </w:tcBorders>
            <w:vAlign w:val="center"/>
            <w:hideMark/>
          </w:tcPr>
          <w:p w14:paraId="3F5BF7CE" w14:textId="77777777" w:rsidR="00F15599" w:rsidRPr="007D1D02" w:rsidRDefault="00F15599" w:rsidP="00654BC7">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Broj službenika s važećim certifikatom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3E7267"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B7A7B7"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4AA1090"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Zakon o javnoj nabavi, Pravilnik o izobrazbi u području javne nabave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4A5288"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13.2.1.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4D0CBD" w14:textId="77777777" w:rsidR="00F15599" w:rsidRPr="007D1D02" w:rsidRDefault="00F15599" w:rsidP="00F15599">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Provedba programa usavršavanja i edukacije službenika, sudjelovanje na konferencijama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EE869F" w14:textId="55FD6F0B" w:rsidR="00F15599" w:rsidRPr="007D1D02" w:rsidRDefault="00654BC7" w:rsidP="00F15599">
            <w:pPr>
              <w:spacing w:after="0" w:line="240" w:lineRule="auto"/>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B</w:t>
            </w:r>
            <w:r w:rsidR="00F15599" w:rsidRPr="007D1D02">
              <w:rPr>
                <w:rFonts w:ascii="Times New Roman" w:eastAsia="Times New Roman" w:hAnsi="Times New Roman" w:cs="Times New Roman"/>
                <w:color w:val="000000"/>
                <w:sz w:val="18"/>
                <w:szCs w:val="18"/>
                <w:lang w:eastAsia="hr-HR"/>
              </w:rPr>
              <w:t>roj odslušanih edukacija/</w:t>
            </w:r>
            <w:r>
              <w:rPr>
                <w:rFonts w:ascii="Times New Roman" w:eastAsia="Times New Roman" w:hAnsi="Times New Roman" w:cs="Times New Roman"/>
                <w:color w:val="000000"/>
                <w:sz w:val="18"/>
                <w:szCs w:val="18"/>
                <w:lang w:eastAsia="hr-HR"/>
              </w:rPr>
              <w:t xml:space="preserve"> </w:t>
            </w:r>
            <w:r w:rsidR="00F15599" w:rsidRPr="007D1D02">
              <w:rPr>
                <w:rFonts w:ascii="Times New Roman" w:eastAsia="Times New Roman" w:hAnsi="Times New Roman" w:cs="Times New Roman"/>
                <w:color w:val="000000"/>
                <w:sz w:val="18"/>
                <w:szCs w:val="18"/>
                <w:lang w:eastAsia="hr-HR"/>
              </w:rPr>
              <w:t>programa usavršavanja</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AF8B67"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83E22E" w14:textId="5CE95528" w:rsidR="00F15599" w:rsidRPr="007D1D02" w:rsidRDefault="002D10FC"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T</w:t>
            </w:r>
            <w:r w:rsidR="00F15599" w:rsidRPr="007D1D02">
              <w:rPr>
                <w:rFonts w:ascii="Times New Roman" w:eastAsia="Times New Roman" w:hAnsi="Times New Roman" w:cs="Times New Roman"/>
                <w:color w:val="000000"/>
                <w:sz w:val="18"/>
                <w:szCs w:val="18"/>
                <w:lang w:eastAsia="hr-HR"/>
              </w:rPr>
              <w:t>ijekom 2026. godine</w:t>
            </w:r>
          </w:p>
        </w:tc>
        <w:tc>
          <w:tcPr>
            <w:tcW w:w="1159" w:type="dxa"/>
            <w:tcBorders>
              <w:top w:val="single" w:sz="4" w:space="0" w:color="auto"/>
              <w:left w:val="single" w:sz="4" w:space="0" w:color="auto"/>
              <w:bottom w:val="single" w:sz="4" w:space="0" w:color="auto"/>
              <w:right w:val="single" w:sz="4" w:space="0" w:color="auto"/>
            </w:tcBorders>
            <w:vAlign w:val="center"/>
            <w:hideMark/>
          </w:tcPr>
          <w:p w14:paraId="5F88F0FA" w14:textId="77777777" w:rsidR="00F15599" w:rsidRPr="007D1D02" w:rsidRDefault="00F15599" w:rsidP="00F15599">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Služba za javnu nabavu</w:t>
            </w:r>
          </w:p>
        </w:tc>
        <w:tc>
          <w:tcPr>
            <w:tcW w:w="1193" w:type="dxa"/>
            <w:tcBorders>
              <w:top w:val="single" w:sz="4" w:space="0" w:color="auto"/>
              <w:left w:val="single" w:sz="4" w:space="0" w:color="auto"/>
              <w:bottom w:val="single" w:sz="4" w:space="0" w:color="auto"/>
              <w:right w:val="single" w:sz="4" w:space="0" w:color="auto"/>
            </w:tcBorders>
            <w:vAlign w:val="center"/>
            <w:hideMark/>
          </w:tcPr>
          <w:p w14:paraId="239180D0" w14:textId="1502AC94" w:rsidR="00F15599" w:rsidRPr="00602D04" w:rsidRDefault="00602D04" w:rsidP="00F15599">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A2006 01</w:t>
            </w:r>
          </w:p>
        </w:tc>
      </w:tr>
    </w:tbl>
    <w:p w14:paraId="350FBC84" w14:textId="09936128" w:rsidR="000C16B2" w:rsidRPr="007D1D02" w:rsidRDefault="008B7235" w:rsidP="007D1D02">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16.</w:t>
      </w:r>
      <w:r w:rsidRPr="003E4A33">
        <w:rPr>
          <w:rFonts w:ascii="Times New Roman" w:hAnsi="Times New Roman" w:cs="Times New Roman"/>
          <w:bCs/>
          <w:sz w:val="20"/>
          <w:szCs w:val="20"/>
        </w:rPr>
        <w:t xml:space="preserve"> Mjere, ciljevi i pokazatelji Službe za javnu nabavu</w:t>
      </w:r>
      <w:r w:rsidR="000C16B2" w:rsidRPr="003E4A33">
        <w:rPr>
          <w:i/>
          <w:iCs/>
          <w:sz w:val="24"/>
          <w:szCs w:val="24"/>
        </w:rPr>
        <w:br w:type="page"/>
      </w:r>
    </w:p>
    <w:p w14:paraId="2E7CDA15" w14:textId="26A842AA" w:rsidR="009F7DFD" w:rsidRDefault="00825DA9" w:rsidP="007D1D02">
      <w:pPr>
        <w:pStyle w:val="Naslov2"/>
        <w:ind w:left="709" w:hanging="709"/>
        <w:rPr>
          <w:i w:val="0"/>
          <w:iCs w:val="0"/>
          <w:sz w:val="22"/>
          <w:szCs w:val="22"/>
          <w:u w:val="none"/>
        </w:rPr>
      </w:pPr>
      <w:bookmarkStart w:id="35" w:name="_Toc216354239"/>
      <w:r w:rsidRPr="007D1D02">
        <w:rPr>
          <w:i w:val="0"/>
          <w:iCs w:val="0"/>
          <w:sz w:val="22"/>
          <w:szCs w:val="22"/>
          <w:u w:val="none"/>
        </w:rPr>
        <w:lastRenderedPageBreak/>
        <w:t>4</w:t>
      </w:r>
      <w:r w:rsidR="009F7DFD" w:rsidRPr="007D1D02">
        <w:rPr>
          <w:i w:val="0"/>
          <w:iCs w:val="0"/>
          <w:sz w:val="22"/>
          <w:szCs w:val="22"/>
          <w:u w:val="none"/>
        </w:rPr>
        <w:t>.14.</w:t>
      </w:r>
      <w:r w:rsidR="007D1D02">
        <w:rPr>
          <w:i w:val="0"/>
          <w:iCs w:val="0"/>
          <w:sz w:val="22"/>
          <w:szCs w:val="22"/>
          <w:u w:val="none"/>
        </w:rPr>
        <w:tab/>
      </w:r>
      <w:r w:rsidR="009F7DFD" w:rsidRPr="007D1D02">
        <w:rPr>
          <w:i w:val="0"/>
          <w:iCs w:val="0"/>
          <w:sz w:val="22"/>
          <w:szCs w:val="22"/>
          <w:u w:val="none"/>
        </w:rPr>
        <w:t>Služba unutarnje revizije</w:t>
      </w:r>
      <w:bookmarkEnd w:id="35"/>
    </w:p>
    <w:p w14:paraId="034101A2" w14:textId="77777777" w:rsidR="007D1D02" w:rsidRPr="007D1D02" w:rsidRDefault="007D1D02" w:rsidP="007D1D02">
      <w:pPr>
        <w:spacing w:after="0"/>
      </w:pPr>
    </w:p>
    <w:p w14:paraId="3D144E00" w14:textId="77777777" w:rsidR="009F7DFD" w:rsidRDefault="009F7DFD" w:rsidP="007D1D02">
      <w:pPr>
        <w:spacing w:after="0" w:line="240" w:lineRule="auto"/>
        <w:ind w:firstLine="708"/>
        <w:jc w:val="both"/>
        <w:rPr>
          <w:rFonts w:ascii="Times New Roman" w:hAnsi="Times New Roman" w:cs="Times New Roman"/>
          <w:bCs/>
        </w:rPr>
      </w:pPr>
      <w:r w:rsidRPr="007D1D02">
        <w:rPr>
          <w:rFonts w:ascii="Times New Roman" w:hAnsi="Times New Roman" w:cs="Times New Roman"/>
          <w:bCs/>
        </w:rPr>
        <w:t>Obavlja unutarnju reviziju Županije i njezinih korisnika. Procjenjuje sustave financijskog upravljanja i kontrola, izrađuje revizijska izvješća s preporukama i daje mišljenja u postupku fiskalne odgovornosti.</w:t>
      </w:r>
    </w:p>
    <w:p w14:paraId="3FC75E2C" w14:textId="77777777" w:rsidR="007D1D02" w:rsidRPr="007D1D02" w:rsidRDefault="007D1D02" w:rsidP="007D1D02">
      <w:pPr>
        <w:spacing w:after="0" w:line="240" w:lineRule="auto"/>
        <w:ind w:firstLine="708"/>
        <w:jc w:val="both"/>
        <w:rPr>
          <w:rFonts w:ascii="Times New Roman" w:hAnsi="Times New Roman" w:cs="Times New Roman"/>
          <w:bCs/>
        </w:rPr>
      </w:pPr>
    </w:p>
    <w:tbl>
      <w:tblPr>
        <w:tblW w:w="0" w:type="auto"/>
        <w:tblLayout w:type="fixed"/>
        <w:tblLook w:val="04A0" w:firstRow="1" w:lastRow="0" w:firstColumn="1" w:lastColumn="0" w:noHBand="0" w:noVBand="1"/>
      </w:tblPr>
      <w:tblGrid>
        <w:gridCol w:w="704"/>
        <w:gridCol w:w="1559"/>
        <w:gridCol w:w="1276"/>
        <w:gridCol w:w="1134"/>
        <w:gridCol w:w="1134"/>
        <w:gridCol w:w="1276"/>
        <w:gridCol w:w="1166"/>
        <w:gridCol w:w="1385"/>
        <w:gridCol w:w="1175"/>
        <w:gridCol w:w="1066"/>
        <w:gridCol w:w="1118"/>
        <w:gridCol w:w="1143"/>
        <w:gridCol w:w="1252"/>
      </w:tblGrid>
      <w:tr w:rsidR="00B30AF4" w:rsidRPr="003E4A33" w14:paraId="2A3B05D8" w14:textId="77777777" w:rsidTr="007D1D02">
        <w:trPr>
          <w:trHeight w:val="855"/>
        </w:trPr>
        <w:tc>
          <w:tcPr>
            <w:tcW w:w="704"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14D5E2CD" w14:textId="77777777" w:rsidR="007E7B0E" w:rsidRPr="007D1D02" w:rsidRDefault="007E7B0E" w:rsidP="007D1D02">
            <w:pPr>
              <w:spacing w:after="0" w:line="240" w:lineRule="auto"/>
              <w:ind w:right="-111"/>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Redni broj mjere/cilja</w:t>
            </w:r>
          </w:p>
        </w:tc>
        <w:tc>
          <w:tcPr>
            <w:tcW w:w="1559" w:type="dxa"/>
            <w:tcBorders>
              <w:top w:val="single" w:sz="4" w:space="0" w:color="auto"/>
              <w:left w:val="nil"/>
              <w:bottom w:val="single" w:sz="4" w:space="0" w:color="auto"/>
              <w:right w:val="single" w:sz="4" w:space="0" w:color="auto"/>
            </w:tcBorders>
            <w:shd w:val="clear" w:color="000000" w:fill="C5D9F1"/>
            <w:vAlign w:val="center"/>
            <w:hideMark/>
          </w:tcPr>
          <w:p w14:paraId="6C6A7BFB" w14:textId="77777777" w:rsidR="007E7B0E" w:rsidRPr="007D1D02" w:rsidRDefault="007E7B0E" w:rsidP="007E7B0E">
            <w:pPr>
              <w:spacing w:after="0" w:line="240" w:lineRule="auto"/>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Mjere iz PP ili ciljevi iz djelokruga rada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4C233E26" w14:textId="77777777" w:rsidR="007E7B0E" w:rsidRPr="007D1D02" w:rsidRDefault="007E7B0E" w:rsidP="007D1D02">
            <w:pPr>
              <w:spacing w:after="0" w:line="240" w:lineRule="auto"/>
              <w:ind w:left="-106" w:right="-112"/>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Pokazatelj(i) (ishod, rezultat)</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7F141C48" w14:textId="77777777" w:rsidR="007E7B0E" w:rsidRPr="007D1D02" w:rsidRDefault="007E7B0E" w:rsidP="007D1D02">
            <w:pPr>
              <w:spacing w:after="0" w:line="240" w:lineRule="auto"/>
              <w:ind w:left="-111" w:right="-106"/>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Trenutačna vrijednost pokazatelja</w:t>
            </w:r>
          </w:p>
        </w:tc>
        <w:tc>
          <w:tcPr>
            <w:tcW w:w="1134" w:type="dxa"/>
            <w:tcBorders>
              <w:top w:val="single" w:sz="4" w:space="0" w:color="auto"/>
              <w:left w:val="nil"/>
              <w:bottom w:val="single" w:sz="4" w:space="0" w:color="auto"/>
              <w:right w:val="single" w:sz="4" w:space="0" w:color="auto"/>
            </w:tcBorders>
            <w:shd w:val="clear" w:color="000000" w:fill="C5D9F1"/>
            <w:vAlign w:val="center"/>
            <w:hideMark/>
          </w:tcPr>
          <w:p w14:paraId="418DE640" w14:textId="77777777" w:rsidR="007E7B0E" w:rsidRPr="007D1D02" w:rsidRDefault="007E7B0E" w:rsidP="007D1D02">
            <w:pPr>
              <w:spacing w:after="0" w:line="240" w:lineRule="auto"/>
              <w:ind w:left="-108" w:right="-108"/>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Planirana vrijednost pokazatelja</w:t>
            </w:r>
          </w:p>
        </w:tc>
        <w:tc>
          <w:tcPr>
            <w:tcW w:w="1276" w:type="dxa"/>
            <w:tcBorders>
              <w:top w:val="single" w:sz="4" w:space="0" w:color="auto"/>
              <w:left w:val="nil"/>
              <w:bottom w:val="single" w:sz="4" w:space="0" w:color="auto"/>
              <w:right w:val="single" w:sz="4" w:space="0" w:color="auto"/>
            </w:tcBorders>
            <w:shd w:val="clear" w:color="000000" w:fill="C5D9F1"/>
            <w:vAlign w:val="center"/>
            <w:hideMark/>
          </w:tcPr>
          <w:p w14:paraId="7BC6F4E5" w14:textId="77777777" w:rsidR="007E7B0E" w:rsidRPr="007D1D02" w:rsidRDefault="007E7B0E" w:rsidP="007E7B0E">
            <w:pPr>
              <w:spacing w:after="0" w:line="240" w:lineRule="auto"/>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Referenca</w:t>
            </w:r>
          </w:p>
        </w:tc>
        <w:tc>
          <w:tcPr>
            <w:tcW w:w="1166" w:type="dxa"/>
            <w:tcBorders>
              <w:top w:val="single" w:sz="4" w:space="0" w:color="auto"/>
              <w:left w:val="nil"/>
              <w:bottom w:val="single" w:sz="4" w:space="0" w:color="auto"/>
              <w:right w:val="single" w:sz="4" w:space="0" w:color="auto"/>
            </w:tcBorders>
            <w:shd w:val="clear" w:color="000000" w:fill="C5D9F1"/>
            <w:vAlign w:val="center"/>
            <w:hideMark/>
          </w:tcPr>
          <w:p w14:paraId="1AADF89E" w14:textId="77777777" w:rsidR="007E7B0E" w:rsidRPr="007D1D02" w:rsidRDefault="007E7B0E" w:rsidP="007D1D02">
            <w:pPr>
              <w:spacing w:after="0" w:line="240" w:lineRule="auto"/>
              <w:ind w:left="-110" w:right="-78"/>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Redni broj operativnog cilja</w:t>
            </w:r>
          </w:p>
        </w:tc>
        <w:tc>
          <w:tcPr>
            <w:tcW w:w="1385" w:type="dxa"/>
            <w:tcBorders>
              <w:top w:val="single" w:sz="4" w:space="0" w:color="auto"/>
              <w:left w:val="nil"/>
              <w:bottom w:val="single" w:sz="4" w:space="0" w:color="auto"/>
              <w:right w:val="single" w:sz="4" w:space="0" w:color="auto"/>
            </w:tcBorders>
            <w:shd w:val="clear" w:color="000000" w:fill="C5D9F1"/>
            <w:vAlign w:val="center"/>
            <w:hideMark/>
          </w:tcPr>
          <w:p w14:paraId="1F278FF4" w14:textId="77777777" w:rsidR="007E7B0E" w:rsidRPr="007D1D02" w:rsidRDefault="007E7B0E" w:rsidP="007E7B0E">
            <w:pPr>
              <w:spacing w:after="0" w:line="240" w:lineRule="auto"/>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Operativni ciljevi</w:t>
            </w:r>
          </w:p>
        </w:tc>
        <w:tc>
          <w:tcPr>
            <w:tcW w:w="1175" w:type="dxa"/>
            <w:tcBorders>
              <w:top w:val="single" w:sz="4" w:space="0" w:color="auto"/>
              <w:left w:val="nil"/>
              <w:bottom w:val="single" w:sz="4" w:space="0" w:color="auto"/>
              <w:right w:val="single" w:sz="4" w:space="0" w:color="auto"/>
            </w:tcBorders>
            <w:shd w:val="clear" w:color="000000" w:fill="C5D9F1"/>
            <w:vAlign w:val="center"/>
            <w:hideMark/>
          </w:tcPr>
          <w:p w14:paraId="4BCA5337" w14:textId="77777777" w:rsidR="007E7B0E" w:rsidRPr="007D1D02" w:rsidRDefault="007E7B0E" w:rsidP="007D1D02">
            <w:pPr>
              <w:spacing w:after="0" w:line="240" w:lineRule="auto"/>
              <w:ind w:left="-103" w:right="-67"/>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Pokazatelj(i) outputa</w:t>
            </w:r>
          </w:p>
        </w:tc>
        <w:tc>
          <w:tcPr>
            <w:tcW w:w="1066" w:type="dxa"/>
            <w:tcBorders>
              <w:top w:val="single" w:sz="4" w:space="0" w:color="auto"/>
              <w:left w:val="nil"/>
              <w:bottom w:val="single" w:sz="4" w:space="0" w:color="auto"/>
              <w:right w:val="single" w:sz="4" w:space="0" w:color="auto"/>
            </w:tcBorders>
            <w:shd w:val="clear" w:color="000000" w:fill="C5D9F1"/>
            <w:vAlign w:val="center"/>
            <w:hideMark/>
          </w:tcPr>
          <w:p w14:paraId="2BE73B13" w14:textId="77777777" w:rsidR="007E7B0E" w:rsidRPr="007D1D02" w:rsidRDefault="007E7B0E" w:rsidP="007D1D02">
            <w:pPr>
              <w:spacing w:after="0" w:line="240" w:lineRule="auto"/>
              <w:ind w:left="-147" w:right="-135"/>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Planirana vrijednost outputa</w:t>
            </w:r>
          </w:p>
        </w:tc>
        <w:tc>
          <w:tcPr>
            <w:tcW w:w="1118" w:type="dxa"/>
            <w:tcBorders>
              <w:top w:val="single" w:sz="4" w:space="0" w:color="auto"/>
              <w:left w:val="nil"/>
              <w:bottom w:val="single" w:sz="4" w:space="0" w:color="auto"/>
              <w:right w:val="single" w:sz="4" w:space="0" w:color="auto"/>
            </w:tcBorders>
            <w:shd w:val="clear" w:color="000000" w:fill="C5D9F1"/>
            <w:vAlign w:val="center"/>
            <w:hideMark/>
          </w:tcPr>
          <w:p w14:paraId="60D2166D" w14:textId="77777777" w:rsidR="007E7B0E" w:rsidRPr="007D1D02" w:rsidRDefault="007E7B0E" w:rsidP="007E7B0E">
            <w:pPr>
              <w:spacing w:after="0" w:line="240" w:lineRule="auto"/>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Rok izvršenja</w:t>
            </w:r>
          </w:p>
        </w:tc>
        <w:tc>
          <w:tcPr>
            <w:tcW w:w="1143" w:type="dxa"/>
            <w:tcBorders>
              <w:top w:val="single" w:sz="4" w:space="0" w:color="auto"/>
              <w:left w:val="nil"/>
              <w:bottom w:val="single" w:sz="4" w:space="0" w:color="auto"/>
              <w:right w:val="single" w:sz="4" w:space="0" w:color="auto"/>
            </w:tcBorders>
            <w:shd w:val="clear" w:color="000000" w:fill="C5D9F1"/>
            <w:vAlign w:val="center"/>
            <w:hideMark/>
          </w:tcPr>
          <w:p w14:paraId="76B33B38" w14:textId="77777777" w:rsidR="007E7B0E" w:rsidRPr="007D1D02" w:rsidRDefault="007E7B0E" w:rsidP="007D1D02">
            <w:pPr>
              <w:spacing w:after="0" w:line="240" w:lineRule="auto"/>
              <w:ind w:left="-67" w:right="-140"/>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Nadležnost</w:t>
            </w:r>
          </w:p>
        </w:tc>
        <w:tc>
          <w:tcPr>
            <w:tcW w:w="1252" w:type="dxa"/>
            <w:tcBorders>
              <w:top w:val="single" w:sz="4" w:space="0" w:color="auto"/>
              <w:left w:val="nil"/>
              <w:bottom w:val="single" w:sz="4" w:space="0" w:color="auto"/>
              <w:right w:val="single" w:sz="4" w:space="0" w:color="auto"/>
            </w:tcBorders>
            <w:shd w:val="clear" w:color="000000" w:fill="C5D9F1"/>
            <w:vAlign w:val="center"/>
            <w:hideMark/>
          </w:tcPr>
          <w:p w14:paraId="54F3DB90" w14:textId="77777777" w:rsidR="007E7B0E" w:rsidRPr="007D1D02" w:rsidRDefault="007E7B0E" w:rsidP="007D1D02">
            <w:pPr>
              <w:spacing w:after="0" w:line="240" w:lineRule="auto"/>
              <w:ind w:left="-74" w:right="-20"/>
              <w:jc w:val="center"/>
              <w:rPr>
                <w:rFonts w:ascii="Times New Roman" w:eastAsia="Times New Roman" w:hAnsi="Times New Roman" w:cs="Times New Roman"/>
                <w:b/>
                <w:bCs/>
                <w:color w:val="000000"/>
                <w:sz w:val="20"/>
                <w:szCs w:val="20"/>
                <w:lang w:eastAsia="hr-HR"/>
              </w:rPr>
            </w:pPr>
            <w:r w:rsidRPr="007D1D02">
              <w:rPr>
                <w:rFonts w:ascii="Times New Roman" w:eastAsia="Times New Roman" w:hAnsi="Times New Roman" w:cs="Times New Roman"/>
                <w:b/>
                <w:bCs/>
                <w:color w:val="000000"/>
                <w:sz w:val="20"/>
                <w:szCs w:val="20"/>
                <w:lang w:eastAsia="hr-HR"/>
              </w:rPr>
              <w:t>Izvor financiranja</w:t>
            </w:r>
          </w:p>
        </w:tc>
      </w:tr>
      <w:tr w:rsidR="00B30AF4" w:rsidRPr="003E4A33" w14:paraId="0DC773D7" w14:textId="77777777" w:rsidTr="007D1D02">
        <w:trPr>
          <w:trHeight w:val="70"/>
        </w:trPr>
        <w:tc>
          <w:tcPr>
            <w:tcW w:w="704" w:type="dxa"/>
            <w:tcBorders>
              <w:top w:val="nil"/>
              <w:left w:val="single" w:sz="4" w:space="0" w:color="auto"/>
              <w:bottom w:val="single" w:sz="4" w:space="0" w:color="auto"/>
              <w:right w:val="single" w:sz="4" w:space="0" w:color="auto"/>
            </w:tcBorders>
            <w:vAlign w:val="center"/>
            <w:hideMark/>
          </w:tcPr>
          <w:p w14:paraId="355C03D7"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14.1.</w:t>
            </w:r>
          </w:p>
        </w:tc>
        <w:tc>
          <w:tcPr>
            <w:tcW w:w="1559" w:type="dxa"/>
            <w:tcBorders>
              <w:top w:val="nil"/>
              <w:left w:val="nil"/>
              <w:bottom w:val="single" w:sz="4" w:space="0" w:color="auto"/>
              <w:right w:val="single" w:sz="4" w:space="0" w:color="auto"/>
            </w:tcBorders>
            <w:vAlign w:val="center"/>
            <w:hideMark/>
          </w:tcPr>
          <w:p w14:paraId="260C16D0"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Unaprijediti planiranje i provedbu unutarnje revizije</w:t>
            </w:r>
          </w:p>
        </w:tc>
        <w:tc>
          <w:tcPr>
            <w:tcW w:w="1276" w:type="dxa"/>
            <w:tcBorders>
              <w:top w:val="nil"/>
              <w:left w:val="nil"/>
              <w:bottom w:val="single" w:sz="4" w:space="0" w:color="auto"/>
              <w:right w:val="single" w:sz="4" w:space="0" w:color="auto"/>
            </w:tcBorders>
            <w:vAlign w:val="center"/>
            <w:hideMark/>
          </w:tcPr>
          <w:p w14:paraId="38D3FCE2"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Provedeno ≥ 80 % revizija koje su planirane za 2026. godinu</w:t>
            </w:r>
          </w:p>
        </w:tc>
        <w:tc>
          <w:tcPr>
            <w:tcW w:w="1134" w:type="dxa"/>
            <w:tcBorders>
              <w:top w:val="nil"/>
              <w:left w:val="nil"/>
              <w:bottom w:val="single" w:sz="4" w:space="0" w:color="auto"/>
              <w:right w:val="single" w:sz="4" w:space="0" w:color="auto"/>
            </w:tcBorders>
            <w:vAlign w:val="center"/>
            <w:hideMark/>
          </w:tcPr>
          <w:p w14:paraId="37994358"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5</w:t>
            </w:r>
          </w:p>
        </w:tc>
        <w:tc>
          <w:tcPr>
            <w:tcW w:w="1134" w:type="dxa"/>
            <w:tcBorders>
              <w:top w:val="nil"/>
              <w:left w:val="nil"/>
              <w:bottom w:val="single" w:sz="4" w:space="0" w:color="auto"/>
              <w:right w:val="single" w:sz="4" w:space="0" w:color="auto"/>
            </w:tcBorders>
            <w:vAlign w:val="center"/>
            <w:hideMark/>
          </w:tcPr>
          <w:p w14:paraId="0DB94743"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5</w:t>
            </w:r>
          </w:p>
        </w:tc>
        <w:tc>
          <w:tcPr>
            <w:tcW w:w="1276" w:type="dxa"/>
            <w:tcBorders>
              <w:top w:val="nil"/>
              <w:left w:val="nil"/>
              <w:bottom w:val="single" w:sz="4" w:space="0" w:color="auto"/>
              <w:right w:val="single" w:sz="4" w:space="0" w:color="auto"/>
            </w:tcBorders>
            <w:vAlign w:val="center"/>
            <w:hideMark/>
          </w:tcPr>
          <w:p w14:paraId="17EF82F9" w14:textId="77777777" w:rsidR="007E7B0E" w:rsidRPr="007D1D02" w:rsidRDefault="007E7B0E" w:rsidP="00654BC7">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Odluka o ustrojstvu i djelokrugu upravnih tijela Osječko-baranjske županije; Godišnji plan Službe unutarnje revizije za 2026. godinu</w:t>
            </w:r>
          </w:p>
        </w:tc>
        <w:tc>
          <w:tcPr>
            <w:tcW w:w="1166" w:type="dxa"/>
            <w:tcBorders>
              <w:top w:val="nil"/>
              <w:left w:val="nil"/>
              <w:bottom w:val="single" w:sz="4" w:space="0" w:color="auto"/>
              <w:right w:val="single" w:sz="4" w:space="0" w:color="auto"/>
            </w:tcBorders>
            <w:vAlign w:val="center"/>
            <w:hideMark/>
          </w:tcPr>
          <w:p w14:paraId="5A8055AF"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14.1.1.</w:t>
            </w:r>
          </w:p>
        </w:tc>
        <w:tc>
          <w:tcPr>
            <w:tcW w:w="1385" w:type="dxa"/>
            <w:tcBorders>
              <w:top w:val="nil"/>
              <w:left w:val="nil"/>
              <w:bottom w:val="single" w:sz="4" w:space="0" w:color="auto"/>
              <w:right w:val="single" w:sz="4" w:space="0" w:color="auto"/>
            </w:tcBorders>
            <w:vAlign w:val="center"/>
            <w:hideMark/>
          </w:tcPr>
          <w:p w14:paraId="08640281"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 xml:space="preserve">Izrada plana rada za svaku pojedinačnu reviziju sukladno usvojenom Godišnjem planu unutarnje revizije za 2026. godinu </w:t>
            </w:r>
          </w:p>
        </w:tc>
        <w:tc>
          <w:tcPr>
            <w:tcW w:w="1175" w:type="dxa"/>
            <w:tcBorders>
              <w:top w:val="nil"/>
              <w:left w:val="nil"/>
              <w:bottom w:val="single" w:sz="4" w:space="0" w:color="auto"/>
              <w:right w:val="single" w:sz="4" w:space="0" w:color="auto"/>
            </w:tcBorders>
            <w:vAlign w:val="center"/>
            <w:hideMark/>
          </w:tcPr>
          <w:p w14:paraId="7FC0BFDD" w14:textId="341ED319"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 xml:space="preserve">Konačno revizijsko izvješće </w:t>
            </w:r>
          </w:p>
        </w:tc>
        <w:tc>
          <w:tcPr>
            <w:tcW w:w="1066" w:type="dxa"/>
            <w:tcBorders>
              <w:top w:val="nil"/>
              <w:left w:val="nil"/>
              <w:bottom w:val="single" w:sz="4" w:space="0" w:color="auto"/>
              <w:right w:val="single" w:sz="4" w:space="0" w:color="auto"/>
            </w:tcBorders>
            <w:vAlign w:val="center"/>
            <w:hideMark/>
          </w:tcPr>
          <w:p w14:paraId="208D798C"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6</w:t>
            </w:r>
          </w:p>
        </w:tc>
        <w:tc>
          <w:tcPr>
            <w:tcW w:w="1118" w:type="dxa"/>
            <w:tcBorders>
              <w:top w:val="nil"/>
              <w:left w:val="nil"/>
              <w:bottom w:val="single" w:sz="4" w:space="0" w:color="auto"/>
              <w:right w:val="single" w:sz="4" w:space="0" w:color="auto"/>
            </w:tcBorders>
            <w:vAlign w:val="center"/>
            <w:hideMark/>
          </w:tcPr>
          <w:p w14:paraId="6E7CB7DD" w14:textId="77777777" w:rsidR="007E7B0E" w:rsidRPr="007D1D02" w:rsidRDefault="007E7B0E" w:rsidP="007D1D02">
            <w:pPr>
              <w:spacing w:after="0" w:line="240" w:lineRule="auto"/>
              <w:ind w:left="-79" w:right="-147"/>
              <w:jc w:val="center"/>
              <w:rPr>
                <w:rFonts w:ascii="Times New Roman" w:eastAsia="Times New Roman" w:hAnsi="Times New Roman" w:cs="Times New Roman"/>
                <w:sz w:val="18"/>
                <w:szCs w:val="18"/>
                <w:lang w:eastAsia="hr-HR"/>
              </w:rPr>
            </w:pPr>
            <w:r w:rsidRPr="007D1D02">
              <w:rPr>
                <w:rFonts w:ascii="Times New Roman" w:eastAsia="Times New Roman" w:hAnsi="Times New Roman" w:cs="Times New Roman"/>
                <w:sz w:val="18"/>
                <w:szCs w:val="18"/>
                <w:lang w:eastAsia="hr-HR"/>
              </w:rPr>
              <w:t>31.12.2026. - kontinuirano</w:t>
            </w:r>
          </w:p>
        </w:tc>
        <w:tc>
          <w:tcPr>
            <w:tcW w:w="1143" w:type="dxa"/>
            <w:tcBorders>
              <w:top w:val="nil"/>
              <w:left w:val="nil"/>
              <w:bottom w:val="single" w:sz="4" w:space="0" w:color="auto"/>
              <w:right w:val="single" w:sz="4" w:space="0" w:color="auto"/>
            </w:tcBorders>
            <w:vAlign w:val="center"/>
            <w:hideMark/>
          </w:tcPr>
          <w:p w14:paraId="41A6887B" w14:textId="3EF846DB"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Služba unutarnje revizije</w:t>
            </w:r>
          </w:p>
        </w:tc>
        <w:tc>
          <w:tcPr>
            <w:tcW w:w="1252" w:type="dxa"/>
            <w:tcBorders>
              <w:top w:val="nil"/>
              <w:left w:val="nil"/>
              <w:bottom w:val="single" w:sz="4" w:space="0" w:color="auto"/>
              <w:right w:val="single" w:sz="4" w:space="0" w:color="auto"/>
            </w:tcBorders>
            <w:vAlign w:val="center"/>
            <w:hideMark/>
          </w:tcPr>
          <w:p w14:paraId="2CCE9F71" w14:textId="3F3AF6A2" w:rsidR="007E7B0E" w:rsidRPr="00602D04" w:rsidRDefault="00602D04" w:rsidP="007D1D02">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A2006 01</w:t>
            </w:r>
          </w:p>
        </w:tc>
      </w:tr>
      <w:tr w:rsidR="00B30AF4" w:rsidRPr="003E4A33" w14:paraId="70F375D9" w14:textId="77777777" w:rsidTr="007D1D02">
        <w:trPr>
          <w:trHeight w:val="617"/>
        </w:trPr>
        <w:tc>
          <w:tcPr>
            <w:tcW w:w="704" w:type="dxa"/>
            <w:vMerge w:val="restart"/>
            <w:tcBorders>
              <w:top w:val="nil"/>
              <w:left w:val="single" w:sz="4" w:space="0" w:color="auto"/>
              <w:bottom w:val="single" w:sz="4" w:space="0" w:color="000000"/>
              <w:right w:val="single" w:sz="4" w:space="0" w:color="auto"/>
            </w:tcBorders>
            <w:vAlign w:val="center"/>
            <w:hideMark/>
          </w:tcPr>
          <w:p w14:paraId="37B3C504"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14.2.</w:t>
            </w:r>
          </w:p>
        </w:tc>
        <w:tc>
          <w:tcPr>
            <w:tcW w:w="1559" w:type="dxa"/>
            <w:vMerge w:val="restart"/>
            <w:tcBorders>
              <w:top w:val="nil"/>
              <w:left w:val="single" w:sz="4" w:space="0" w:color="auto"/>
              <w:bottom w:val="single" w:sz="4" w:space="0" w:color="000000"/>
              <w:right w:val="single" w:sz="4" w:space="0" w:color="auto"/>
            </w:tcBorders>
            <w:vAlign w:val="center"/>
            <w:hideMark/>
          </w:tcPr>
          <w:p w14:paraId="0699EFFE"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Razvijati savjetodavnu ulogu i doprinos sustavu upravljanja kvalitetom</w:t>
            </w:r>
          </w:p>
        </w:tc>
        <w:tc>
          <w:tcPr>
            <w:tcW w:w="1276" w:type="dxa"/>
            <w:tcBorders>
              <w:top w:val="nil"/>
              <w:left w:val="nil"/>
              <w:bottom w:val="single" w:sz="4" w:space="0" w:color="auto"/>
              <w:right w:val="single" w:sz="4" w:space="0" w:color="auto"/>
            </w:tcBorders>
            <w:vAlign w:val="center"/>
            <w:hideMark/>
          </w:tcPr>
          <w:p w14:paraId="5A9885F7"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Provedeni Revizijski uvidi</w:t>
            </w:r>
          </w:p>
        </w:tc>
        <w:tc>
          <w:tcPr>
            <w:tcW w:w="1134" w:type="dxa"/>
            <w:tcBorders>
              <w:top w:val="nil"/>
              <w:left w:val="nil"/>
              <w:bottom w:val="single" w:sz="4" w:space="0" w:color="auto"/>
              <w:right w:val="single" w:sz="4" w:space="0" w:color="auto"/>
            </w:tcBorders>
            <w:vAlign w:val="center"/>
            <w:hideMark/>
          </w:tcPr>
          <w:p w14:paraId="28583265"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2</w:t>
            </w:r>
          </w:p>
        </w:tc>
        <w:tc>
          <w:tcPr>
            <w:tcW w:w="1134" w:type="dxa"/>
            <w:tcBorders>
              <w:top w:val="nil"/>
              <w:left w:val="nil"/>
              <w:bottom w:val="single" w:sz="4" w:space="0" w:color="auto"/>
              <w:right w:val="single" w:sz="4" w:space="0" w:color="auto"/>
            </w:tcBorders>
            <w:vAlign w:val="center"/>
            <w:hideMark/>
          </w:tcPr>
          <w:p w14:paraId="5A92021D"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2</w:t>
            </w:r>
          </w:p>
        </w:tc>
        <w:tc>
          <w:tcPr>
            <w:tcW w:w="1276" w:type="dxa"/>
            <w:vMerge w:val="restart"/>
            <w:tcBorders>
              <w:top w:val="nil"/>
              <w:left w:val="single" w:sz="4" w:space="0" w:color="auto"/>
              <w:bottom w:val="single" w:sz="4" w:space="0" w:color="000000"/>
              <w:right w:val="single" w:sz="4" w:space="0" w:color="auto"/>
            </w:tcBorders>
            <w:vAlign w:val="center"/>
            <w:hideMark/>
          </w:tcPr>
          <w:p w14:paraId="2E67FFEF" w14:textId="77777777" w:rsidR="007E7B0E" w:rsidRPr="007D1D02" w:rsidRDefault="007E7B0E" w:rsidP="00654BC7">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Odluka o ustrojstvu i djelokrugu upravnih tijela Osječko-baranjske županije Godišnji plan Službe unutarnje revizije za 2026. godinu</w:t>
            </w:r>
          </w:p>
        </w:tc>
        <w:tc>
          <w:tcPr>
            <w:tcW w:w="1166" w:type="dxa"/>
            <w:tcBorders>
              <w:top w:val="nil"/>
              <w:left w:val="nil"/>
              <w:bottom w:val="single" w:sz="4" w:space="0" w:color="auto"/>
              <w:right w:val="single" w:sz="4" w:space="0" w:color="auto"/>
            </w:tcBorders>
            <w:vAlign w:val="center"/>
            <w:hideMark/>
          </w:tcPr>
          <w:p w14:paraId="66D22ECA"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14.2.1.</w:t>
            </w:r>
          </w:p>
        </w:tc>
        <w:tc>
          <w:tcPr>
            <w:tcW w:w="1385" w:type="dxa"/>
            <w:vMerge w:val="restart"/>
            <w:tcBorders>
              <w:top w:val="nil"/>
              <w:left w:val="single" w:sz="4" w:space="0" w:color="auto"/>
              <w:bottom w:val="single" w:sz="4" w:space="0" w:color="000000"/>
              <w:right w:val="single" w:sz="4" w:space="0" w:color="auto"/>
            </w:tcBorders>
            <w:vAlign w:val="center"/>
            <w:hideMark/>
          </w:tcPr>
          <w:p w14:paraId="2859F9B7" w14:textId="194C0654"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sz w:val="18"/>
                <w:szCs w:val="18"/>
                <w:lang w:eastAsia="hr-HR"/>
              </w:rPr>
              <w:t>Provedba savjetodavnih angažmana</w:t>
            </w:r>
          </w:p>
        </w:tc>
        <w:tc>
          <w:tcPr>
            <w:tcW w:w="1175" w:type="dxa"/>
            <w:tcBorders>
              <w:top w:val="nil"/>
              <w:left w:val="nil"/>
              <w:bottom w:val="single" w:sz="4" w:space="0" w:color="auto"/>
              <w:right w:val="single" w:sz="4" w:space="0" w:color="auto"/>
            </w:tcBorders>
            <w:vAlign w:val="center"/>
            <w:hideMark/>
          </w:tcPr>
          <w:p w14:paraId="1ECD9E66"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Izrađeni Revizijski uvidi</w:t>
            </w:r>
          </w:p>
        </w:tc>
        <w:tc>
          <w:tcPr>
            <w:tcW w:w="1066" w:type="dxa"/>
            <w:tcBorders>
              <w:top w:val="nil"/>
              <w:left w:val="nil"/>
              <w:bottom w:val="single" w:sz="4" w:space="0" w:color="auto"/>
              <w:right w:val="single" w:sz="4" w:space="0" w:color="auto"/>
            </w:tcBorders>
            <w:vAlign w:val="center"/>
            <w:hideMark/>
          </w:tcPr>
          <w:p w14:paraId="51427C61"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2</w:t>
            </w:r>
          </w:p>
        </w:tc>
        <w:tc>
          <w:tcPr>
            <w:tcW w:w="1118" w:type="dxa"/>
            <w:tcBorders>
              <w:top w:val="nil"/>
              <w:left w:val="nil"/>
              <w:bottom w:val="single" w:sz="4" w:space="0" w:color="auto"/>
              <w:right w:val="single" w:sz="4" w:space="0" w:color="auto"/>
            </w:tcBorders>
            <w:vAlign w:val="center"/>
            <w:hideMark/>
          </w:tcPr>
          <w:p w14:paraId="7EAA8075" w14:textId="77777777" w:rsidR="007E7B0E" w:rsidRPr="007D1D02" w:rsidRDefault="007E7B0E" w:rsidP="007D1D02">
            <w:pPr>
              <w:spacing w:after="0" w:line="240" w:lineRule="auto"/>
              <w:ind w:left="-79" w:right="-147"/>
              <w:jc w:val="center"/>
              <w:rPr>
                <w:rFonts w:ascii="Times New Roman" w:eastAsia="Times New Roman" w:hAnsi="Times New Roman" w:cs="Times New Roman"/>
                <w:sz w:val="18"/>
                <w:szCs w:val="18"/>
                <w:lang w:eastAsia="hr-HR"/>
              </w:rPr>
            </w:pPr>
            <w:r w:rsidRPr="007D1D02">
              <w:rPr>
                <w:rFonts w:ascii="Times New Roman" w:eastAsia="Times New Roman" w:hAnsi="Times New Roman" w:cs="Times New Roman"/>
                <w:sz w:val="18"/>
                <w:szCs w:val="18"/>
                <w:lang w:eastAsia="hr-HR"/>
              </w:rPr>
              <w:t>31.12.2026. - kontinuirano</w:t>
            </w:r>
          </w:p>
        </w:tc>
        <w:tc>
          <w:tcPr>
            <w:tcW w:w="1143" w:type="dxa"/>
            <w:vMerge w:val="restart"/>
            <w:tcBorders>
              <w:top w:val="nil"/>
              <w:left w:val="single" w:sz="4" w:space="0" w:color="auto"/>
              <w:bottom w:val="single" w:sz="4" w:space="0" w:color="000000"/>
              <w:right w:val="single" w:sz="4" w:space="0" w:color="auto"/>
            </w:tcBorders>
            <w:vAlign w:val="center"/>
            <w:hideMark/>
          </w:tcPr>
          <w:p w14:paraId="6E0F05EE" w14:textId="255DE25C"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Služba unutarnje revizije</w:t>
            </w:r>
          </w:p>
        </w:tc>
        <w:tc>
          <w:tcPr>
            <w:tcW w:w="1252" w:type="dxa"/>
            <w:tcBorders>
              <w:top w:val="nil"/>
              <w:left w:val="nil"/>
              <w:bottom w:val="single" w:sz="4" w:space="0" w:color="auto"/>
              <w:right w:val="single" w:sz="4" w:space="0" w:color="auto"/>
            </w:tcBorders>
            <w:vAlign w:val="center"/>
            <w:hideMark/>
          </w:tcPr>
          <w:p w14:paraId="51637E5C" w14:textId="6EABFE92" w:rsidR="007E7B0E" w:rsidRPr="00602D04" w:rsidRDefault="00602D04" w:rsidP="007D1D02">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A2006 01</w:t>
            </w:r>
          </w:p>
        </w:tc>
      </w:tr>
      <w:tr w:rsidR="00B30AF4" w:rsidRPr="003E4A33" w14:paraId="0748C316" w14:textId="77777777" w:rsidTr="007D1D02">
        <w:trPr>
          <w:trHeight w:val="413"/>
        </w:trPr>
        <w:tc>
          <w:tcPr>
            <w:tcW w:w="704" w:type="dxa"/>
            <w:vMerge/>
            <w:tcBorders>
              <w:top w:val="nil"/>
              <w:left w:val="single" w:sz="4" w:space="0" w:color="auto"/>
              <w:bottom w:val="single" w:sz="4" w:space="0" w:color="000000"/>
              <w:right w:val="single" w:sz="4" w:space="0" w:color="auto"/>
            </w:tcBorders>
            <w:vAlign w:val="center"/>
            <w:hideMark/>
          </w:tcPr>
          <w:p w14:paraId="46FCEB49"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p>
        </w:tc>
        <w:tc>
          <w:tcPr>
            <w:tcW w:w="1559" w:type="dxa"/>
            <w:vMerge/>
            <w:tcBorders>
              <w:top w:val="nil"/>
              <w:left w:val="single" w:sz="4" w:space="0" w:color="auto"/>
              <w:bottom w:val="single" w:sz="4" w:space="0" w:color="000000"/>
              <w:right w:val="single" w:sz="4" w:space="0" w:color="auto"/>
            </w:tcBorders>
            <w:vAlign w:val="center"/>
            <w:hideMark/>
          </w:tcPr>
          <w:p w14:paraId="6FDB2742"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p>
        </w:tc>
        <w:tc>
          <w:tcPr>
            <w:tcW w:w="1276" w:type="dxa"/>
            <w:tcBorders>
              <w:top w:val="nil"/>
              <w:left w:val="nil"/>
              <w:bottom w:val="single" w:sz="4" w:space="0" w:color="auto"/>
              <w:right w:val="single" w:sz="4" w:space="0" w:color="auto"/>
            </w:tcBorders>
            <w:vAlign w:val="center"/>
            <w:hideMark/>
          </w:tcPr>
          <w:p w14:paraId="457E03B7"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Provedena prezentacija</w:t>
            </w:r>
          </w:p>
        </w:tc>
        <w:tc>
          <w:tcPr>
            <w:tcW w:w="1134" w:type="dxa"/>
            <w:tcBorders>
              <w:top w:val="nil"/>
              <w:left w:val="nil"/>
              <w:bottom w:val="single" w:sz="4" w:space="0" w:color="auto"/>
              <w:right w:val="single" w:sz="4" w:space="0" w:color="auto"/>
            </w:tcBorders>
            <w:vAlign w:val="center"/>
            <w:hideMark/>
          </w:tcPr>
          <w:p w14:paraId="0E615D53"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w:t>
            </w:r>
          </w:p>
        </w:tc>
        <w:tc>
          <w:tcPr>
            <w:tcW w:w="1134" w:type="dxa"/>
            <w:tcBorders>
              <w:top w:val="nil"/>
              <w:left w:val="nil"/>
              <w:bottom w:val="single" w:sz="4" w:space="0" w:color="auto"/>
              <w:right w:val="single" w:sz="4" w:space="0" w:color="auto"/>
            </w:tcBorders>
            <w:vAlign w:val="center"/>
            <w:hideMark/>
          </w:tcPr>
          <w:p w14:paraId="4845E476"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w:t>
            </w:r>
          </w:p>
        </w:tc>
        <w:tc>
          <w:tcPr>
            <w:tcW w:w="1276" w:type="dxa"/>
            <w:vMerge/>
            <w:tcBorders>
              <w:top w:val="nil"/>
              <w:left w:val="single" w:sz="4" w:space="0" w:color="auto"/>
              <w:bottom w:val="single" w:sz="4" w:space="0" w:color="000000"/>
              <w:right w:val="single" w:sz="4" w:space="0" w:color="auto"/>
            </w:tcBorders>
            <w:vAlign w:val="center"/>
            <w:hideMark/>
          </w:tcPr>
          <w:p w14:paraId="3C5A5C42" w14:textId="77777777" w:rsidR="007E7B0E" w:rsidRPr="007D1D02" w:rsidRDefault="007E7B0E" w:rsidP="00654BC7">
            <w:pPr>
              <w:spacing w:after="0" w:line="240" w:lineRule="auto"/>
              <w:rPr>
                <w:rFonts w:ascii="Times New Roman" w:eastAsia="Times New Roman" w:hAnsi="Times New Roman" w:cs="Times New Roman"/>
                <w:color w:val="000000"/>
                <w:sz w:val="18"/>
                <w:szCs w:val="18"/>
                <w:lang w:eastAsia="hr-HR"/>
              </w:rPr>
            </w:pPr>
          </w:p>
        </w:tc>
        <w:tc>
          <w:tcPr>
            <w:tcW w:w="1166" w:type="dxa"/>
            <w:tcBorders>
              <w:top w:val="nil"/>
              <w:left w:val="nil"/>
              <w:bottom w:val="single" w:sz="4" w:space="0" w:color="auto"/>
              <w:right w:val="single" w:sz="4" w:space="0" w:color="auto"/>
            </w:tcBorders>
            <w:vAlign w:val="center"/>
            <w:hideMark/>
          </w:tcPr>
          <w:p w14:paraId="71921E33"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14.2.2.</w:t>
            </w:r>
          </w:p>
        </w:tc>
        <w:tc>
          <w:tcPr>
            <w:tcW w:w="1385" w:type="dxa"/>
            <w:vMerge/>
            <w:tcBorders>
              <w:top w:val="nil"/>
              <w:left w:val="single" w:sz="4" w:space="0" w:color="auto"/>
              <w:bottom w:val="single" w:sz="4" w:space="0" w:color="000000"/>
              <w:right w:val="single" w:sz="4" w:space="0" w:color="auto"/>
            </w:tcBorders>
            <w:vAlign w:val="center"/>
            <w:hideMark/>
          </w:tcPr>
          <w:p w14:paraId="0D9D7CA6"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p>
        </w:tc>
        <w:tc>
          <w:tcPr>
            <w:tcW w:w="1175" w:type="dxa"/>
            <w:tcBorders>
              <w:top w:val="nil"/>
              <w:left w:val="nil"/>
              <w:bottom w:val="single" w:sz="4" w:space="0" w:color="auto"/>
              <w:right w:val="single" w:sz="4" w:space="0" w:color="auto"/>
            </w:tcBorders>
            <w:vAlign w:val="center"/>
            <w:hideMark/>
          </w:tcPr>
          <w:p w14:paraId="6DC391FE"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Održana prezentacija</w:t>
            </w:r>
          </w:p>
        </w:tc>
        <w:tc>
          <w:tcPr>
            <w:tcW w:w="1066" w:type="dxa"/>
            <w:tcBorders>
              <w:top w:val="nil"/>
              <w:left w:val="nil"/>
              <w:bottom w:val="single" w:sz="4" w:space="0" w:color="auto"/>
              <w:right w:val="single" w:sz="4" w:space="0" w:color="auto"/>
            </w:tcBorders>
            <w:vAlign w:val="center"/>
            <w:hideMark/>
          </w:tcPr>
          <w:p w14:paraId="02C4A521"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w:t>
            </w:r>
          </w:p>
        </w:tc>
        <w:tc>
          <w:tcPr>
            <w:tcW w:w="1118" w:type="dxa"/>
            <w:tcBorders>
              <w:top w:val="nil"/>
              <w:left w:val="nil"/>
              <w:bottom w:val="single" w:sz="4" w:space="0" w:color="auto"/>
              <w:right w:val="single" w:sz="4" w:space="0" w:color="auto"/>
            </w:tcBorders>
            <w:vAlign w:val="center"/>
            <w:hideMark/>
          </w:tcPr>
          <w:p w14:paraId="4CFF8D2C" w14:textId="77777777" w:rsidR="007E7B0E" w:rsidRPr="007D1D02" w:rsidRDefault="007E7B0E" w:rsidP="007D1D02">
            <w:pPr>
              <w:spacing w:after="0" w:line="240" w:lineRule="auto"/>
              <w:ind w:left="-79" w:right="-147"/>
              <w:jc w:val="center"/>
              <w:rPr>
                <w:rFonts w:ascii="Times New Roman" w:eastAsia="Times New Roman" w:hAnsi="Times New Roman" w:cs="Times New Roman"/>
                <w:sz w:val="18"/>
                <w:szCs w:val="18"/>
                <w:lang w:eastAsia="hr-HR"/>
              </w:rPr>
            </w:pPr>
            <w:r w:rsidRPr="007D1D02">
              <w:rPr>
                <w:rFonts w:ascii="Times New Roman" w:eastAsia="Times New Roman" w:hAnsi="Times New Roman" w:cs="Times New Roman"/>
                <w:sz w:val="18"/>
                <w:szCs w:val="18"/>
                <w:lang w:eastAsia="hr-HR"/>
              </w:rPr>
              <w:t>31.12.2026. - kontinuirano</w:t>
            </w:r>
          </w:p>
        </w:tc>
        <w:tc>
          <w:tcPr>
            <w:tcW w:w="1143" w:type="dxa"/>
            <w:vMerge/>
            <w:tcBorders>
              <w:top w:val="nil"/>
              <w:left w:val="single" w:sz="4" w:space="0" w:color="auto"/>
              <w:bottom w:val="single" w:sz="4" w:space="0" w:color="000000"/>
              <w:right w:val="single" w:sz="4" w:space="0" w:color="auto"/>
            </w:tcBorders>
            <w:vAlign w:val="center"/>
            <w:hideMark/>
          </w:tcPr>
          <w:p w14:paraId="02D7B4F2"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p>
        </w:tc>
        <w:tc>
          <w:tcPr>
            <w:tcW w:w="1252" w:type="dxa"/>
            <w:tcBorders>
              <w:top w:val="nil"/>
              <w:left w:val="nil"/>
              <w:bottom w:val="single" w:sz="4" w:space="0" w:color="auto"/>
              <w:right w:val="single" w:sz="4" w:space="0" w:color="auto"/>
            </w:tcBorders>
            <w:vAlign w:val="center"/>
            <w:hideMark/>
          </w:tcPr>
          <w:p w14:paraId="284557DF" w14:textId="684C879D" w:rsidR="007E7B0E" w:rsidRPr="00602D04" w:rsidRDefault="00602D04" w:rsidP="007D1D02">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A2006 01</w:t>
            </w:r>
          </w:p>
        </w:tc>
      </w:tr>
      <w:tr w:rsidR="00B30AF4" w:rsidRPr="003E4A33" w14:paraId="0C3AED58" w14:textId="77777777" w:rsidTr="007D1D02">
        <w:trPr>
          <w:trHeight w:val="636"/>
        </w:trPr>
        <w:tc>
          <w:tcPr>
            <w:tcW w:w="704" w:type="dxa"/>
            <w:tcBorders>
              <w:top w:val="nil"/>
              <w:left w:val="single" w:sz="4" w:space="0" w:color="auto"/>
              <w:bottom w:val="single" w:sz="4" w:space="0" w:color="auto"/>
              <w:right w:val="single" w:sz="4" w:space="0" w:color="auto"/>
            </w:tcBorders>
            <w:vAlign w:val="center"/>
            <w:hideMark/>
          </w:tcPr>
          <w:p w14:paraId="0D70C889"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14.3.</w:t>
            </w:r>
          </w:p>
        </w:tc>
        <w:tc>
          <w:tcPr>
            <w:tcW w:w="1559" w:type="dxa"/>
            <w:tcBorders>
              <w:top w:val="nil"/>
              <w:left w:val="nil"/>
              <w:bottom w:val="single" w:sz="4" w:space="0" w:color="auto"/>
              <w:right w:val="single" w:sz="4" w:space="0" w:color="auto"/>
            </w:tcBorders>
            <w:vAlign w:val="center"/>
            <w:hideMark/>
          </w:tcPr>
          <w:p w14:paraId="3AC9E352"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 xml:space="preserve">Jačati profesionalne kapacitete unutarnje revizije </w:t>
            </w:r>
          </w:p>
        </w:tc>
        <w:tc>
          <w:tcPr>
            <w:tcW w:w="1276" w:type="dxa"/>
            <w:tcBorders>
              <w:top w:val="nil"/>
              <w:left w:val="nil"/>
              <w:bottom w:val="single" w:sz="4" w:space="0" w:color="auto"/>
              <w:right w:val="single" w:sz="4" w:space="0" w:color="auto"/>
            </w:tcBorders>
            <w:vAlign w:val="center"/>
            <w:hideMark/>
          </w:tcPr>
          <w:p w14:paraId="6E22996D"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 xml:space="preserve">Broj seminara stručnog usavršavanja </w:t>
            </w:r>
          </w:p>
        </w:tc>
        <w:tc>
          <w:tcPr>
            <w:tcW w:w="1134" w:type="dxa"/>
            <w:tcBorders>
              <w:top w:val="nil"/>
              <w:left w:val="nil"/>
              <w:bottom w:val="single" w:sz="4" w:space="0" w:color="auto"/>
              <w:right w:val="single" w:sz="4" w:space="0" w:color="auto"/>
            </w:tcBorders>
            <w:vAlign w:val="center"/>
            <w:hideMark/>
          </w:tcPr>
          <w:p w14:paraId="4064E63B"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12</w:t>
            </w:r>
          </w:p>
        </w:tc>
        <w:tc>
          <w:tcPr>
            <w:tcW w:w="1134" w:type="dxa"/>
            <w:tcBorders>
              <w:top w:val="nil"/>
              <w:left w:val="nil"/>
              <w:bottom w:val="single" w:sz="4" w:space="0" w:color="auto"/>
              <w:right w:val="single" w:sz="4" w:space="0" w:color="auto"/>
            </w:tcBorders>
            <w:vAlign w:val="center"/>
            <w:hideMark/>
          </w:tcPr>
          <w:p w14:paraId="79E1342E"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12</w:t>
            </w:r>
          </w:p>
        </w:tc>
        <w:tc>
          <w:tcPr>
            <w:tcW w:w="1276" w:type="dxa"/>
            <w:tcBorders>
              <w:top w:val="nil"/>
              <w:left w:val="nil"/>
              <w:bottom w:val="single" w:sz="4" w:space="0" w:color="auto"/>
              <w:right w:val="single" w:sz="4" w:space="0" w:color="auto"/>
            </w:tcBorders>
            <w:vAlign w:val="center"/>
            <w:hideMark/>
          </w:tcPr>
          <w:p w14:paraId="4F9BC53E" w14:textId="77777777" w:rsidR="007E7B0E" w:rsidRPr="007D1D02" w:rsidRDefault="007E7B0E" w:rsidP="00654BC7">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Odluka o ustrojstvu i djelokrugu upravnih tijela Osječko-baranjske županije Godišnji plan Službe unutarnje revizije za 2026. godinu</w:t>
            </w:r>
          </w:p>
        </w:tc>
        <w:tc>
          <w:tcPr>
            <w:tcW w:w="1166" w:type="dxa"/>
            <w:tcBorders>
              <w:top w:val="nil"/>
              <w:left w:val="nil"/>
              <w:bottom w:val="single" w:sz="4" w:space="0" w:color="auto"/>
              <w:right w:val="single" w:sz="4" w:space="0" w:color="auto"/>
            </w:tcBorders>
            <w:vAlign w:val="center"/>
            <w:hideMark/>
          </w:tcPr>
          <w:p w14:paraId="25EAB12B"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14.3.1.</w:t>
            </w:r>
          </w:p>
        </w:tc>
        <w:tc>
          <w:tcPr>
            <w:tcW w:w="1385" w:type="dxa"/>
            <w:tcBorders>
              <w:top w:val="nil"/>
              <w:left w:val="nil"/>
              <w:bottom w:val="single" w:sz="4" w:space="0" w:color="auto"/>
              <w:right w:val="single" w:sz="4" w:space="0" w:color="auto"/>
            </w:tcBorders>
            <w:vAlign w:val="center"/>
            <w:hideMark/>
          </w:tcPr>
          <w:p w14:paraId="379B89B3" w14:textId="77777777" w:rsidR="007E7B0E" w:rsidRPr="007D1D02" w:rsidRDefault="007E7B0E" w:rsidP="007D1D02">
            <w:pPr>
              <w:spacing w:after="0" w:line="240" w:lineRule="auto"/>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 xml:space="preserve">Kontinuirano stručno usavršavanje unutarnjih revizora </w:t>
            </w:r>
          </w:p>
        </w:tc>
        <w:tc>
          <w:tcPr>
            <w:tcW w:w="1175" w:type="dxa"/>
            <w:tcBorders>
              <w:top w:val="nil"/>
              <w:left w:val="nil"/>
              <w:bottom w:val="single" w:sz="4" w:space="0" w:color="auto"/>
              <w:right w:val="single" w:sz="4" w:space="0" w:color="auto"/>
            </w:tcBorders>
            <w:vAlign w:val="center"/>
            <w:hideMark/>
          </w:tcPr>
          <w:p w14:paraId="64FE7204" w14:textId="705E4EEE" w:rsidR="007E7B0E" w:rsidRPr="007D1D02" w:rsidRDefault="007E7B0E" w:rsidP="00654BC7">
            <w:pPr>
              <w:spacing w:after="0" w:line="240" w:lineRule="auto"/>
              <w:ind w:right="-69"/>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Izvješće o stalnom stručnom osposoblja</w:t>
            </w:r>
            <w:r w:rsidR="00654BC7">
              <w:rPr>
                <w:rFonts w:ascii="Times New Roman" w:eastAsia="Times New Roman" w:hAnsi="Times New Roman" w:cs="Times New Roman"/>
                <w:color w:val="000000"/>
                <w:sz w:val="18"/>
                <w:szCs w:val="18"/>
                <w:lang w:eastAsia="hr-HR"/>
              </w:rPr>
              <w:t>-</w:t>
            </w:r>
            <w:r w:rsidRPr="007D1D02">
              <w:rPr>
                <w:rFonts w:ascii="Times New Roman" w:eastAsia="Times New Roman" w:hAnsi="Times New Roman" w:cs="Times New Roman"/>
                <w:color w:val="000000"/>
                <w:sz w:val="18"/>
                <w:szCs w:val="18"/>
                <w:lang w:eastAsia="hr-HR"/>
              </w:rPr>
              <w:t>vanju (2 unutarnja revizora)</w:t>
            </w:r>
          </w:p>
        </w:tc>
        <w:tc>
          <w:tcPr>
            <w:tcW w:w="1066" w:type="dxa"/>
            <w:tcBorders>
              <w:top w:val="nil"/>
              <w:left w:val="nil"/>
              <w:bottom w:val="single" w:sz="4" w:space="0" w:color="auto"/>
              <w:right w:val="single" w:sz="4" w:space="0" w:color="auto"/>
            </w:tcBorders>
            <w:vAlign w:val="center"/>
            <w:hideMark/>
          </w:tcPr>
          <w:p w14:paraId="1068E311" w14:textId="77777777"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12</w:t>
            </w:r>
          </w:p>
        </w:tc>
        <w:tc>
          <w:tcPr>
            <w:tcW w:w="1118" w:type="dxa"/>
            <w:tcBorders>
              <w:top w:val="nil"/>
              <w:left w:val="nil"/>
              <w:bottom w:val="single" w:sz="4" w:space="0" w:color="auto"/>
              <w:right w:val="single" w:sz="4" w:space="0" w:color="auto"/>
            </w:tcBorders>
            <w:vAlign w:val="center"/>
            <w:hideMark/>
          </w:tcPr>
          <w:p w14:paraId="22DBADF6" w14:textId="77777777" w:rsidR="007E7B0E" w:rsidRPr="007D1D02" w:rsidRDefault="007E7B0E" w:rsidP="007D1D02">
            <w:pPr>
              <w:spacing w:after="0" w:line="240" w:lineRule="auto"/>
              <w:ind w:left="-79" w:right="-147"/>
              <w:jc w:val="center"/>
              <w:rPr>
                <w:rFonts w:ascii="Times New Roman" w:eastAsia="Times New Roman" w:hAnsi="Times New Roman" w:cs="Times New Roman"/>
                <w:sz w:val="18"/>
                <w:szCs w:val="18"/>
                <w:lang w:eastAsia="hr-HR"/>
              </w:rPr>
            </w:pPr>
            <w:r w:rsidRPr="007D1D02">
              <w:rPr>
                <w:rFonts w:ascii="Times New Roman" w:eastAsia="Times New Roman" w:hAnsi="Times New Roman" w:cs="Times New Roman"/>
                <w:sz w:val="18"/>
                <w:szCs w:val="18"/>
                <w:lang w:eastAsia="hr-HR"/>
              </w:rPr>
              <w:t>31.12.2026. - kontinuirano</w:t>
            </w:r>
          </w:p>
        </w:tc>
        <w:tc>
          <w:tcPr>
            <w:tcW w:w="1143" w:type="dxa"/>
            <w:tcBorders>
              <w:top w:val="nil"/>
              <w:left w:val="nil"/>
              <w:bottom w:val="single" w:sz="4" w:space="0" w:color="auto"/>
              <w:right w:val="single" w:sz="4" w:space="0" w:color="auto"/>
            </w:tcBorders>
            <w:vAlign w:val="center"/>
            <w:hideMark/>
          </w:tcPr>
          <w:p w14:paraId="60AD8557" w14:textId="2987078B" w:rsidR="007E7B0E" w:rsidRPr="007D1D02" w:rsidRDefault="007E7B0E" w:rsidP="007D1D02">
            <w:pPr>
              <w:spacing w:after="0" w:line="240" w:lineRule="auto"/>
              <w:jc w:val="center"/>
              <w:rPr>
                <w:rFonts w:ascii="Times New Roman" w:eastAsia="Times New Roman" w:hAnsi="Times New Roman" w:cs="Times New Roman"/>
                <w:color w:val="000000"/>
                <w:sz w:val="18"/>
                <w:szCs w:val="18"/>
                <w:lang w:eastAsia="hr-HR"/>
              </w:rPr>
            </w:pPr>
            <w:r w:rsidRPr="007D1D02">
              <w:rPr>
                <w:rFonts w:ascii="Times New Roman" w:eastAsia="Times New Roman" w:hAnsi="Times New Roman" w:cs="Times New Roman"/>
                <w:color w:val="000000"/>
                <w:sz w:val="18"/>
                <w:szCs w:val="18"/>
                <w:lang w:eastAsia="hr-HR"/>
              </w:rPr>
              <w:t>Služba unutarnje revizije</w:t>
            </w:r>
          </w:p>
        </w:tc>
        <w:tc>
          <w:tcPr>
            <w:tcW w:w="1252" w:type="dxa"/>
            <w:tcBorders>
              <w:top w:val="nil"/>
              <w:left w:val="nil"/>
              <w:bottom w:val="single" w:sz="4" w:space="0" w:color="auto"/>
              <w:right w:val="single" w:sz="4" w:space="0" w:color="auto"/>
            </w:tcBorders>
            <w:vAlign w:val="center"/>
            <w:hideMark/>
          </w:tcPr>
          <w:p w14:paraId="7BE145AD" w14:textId="20C89C38" w:rsidR="007E7B0E" w:rsidRPr="00602D04" w:rsidRDefault="00602D04" w:rsidP="007D1D02">
            <w:pPr>
              <w:spacing w:after="0" w:line="240" w:lineRule="auto"/>
              <w:jc w:val="center"/>
              <w:rPr>
                <w:rFonts w:ascii="Times New Roman" w:eastAsia="Times New Roman" w:hAnsi="Times New Roman" w:cs="Times New Roman"/>
                <w:sz w:val="18"/>
                <w:szCs w:val="18"/>
                <w:lang w:eastAsia="hr-HR"/>
              </w:rPr>
            </w:pPr>
            <w:r w:rsidRPr="00602D04">
              <w:rPr>
                <w:rFonts w:ascii="Times New Roman" w:eastAsia="Times New Roman" w:hAnsi="Times New Roman" w:cs="Times New Roman"/>
                <w:sz w:val="18"/>
                <w:szCs w:val="18"/>
                <w:lang w:eastAsia="hr-HR"/>
              </w:rPr>
              <w:t>A2006 01</w:t>
            </w:r>
          </w:p>
        </w:tc>
      </w:tr>
    </w:tbl>
    <w:p w14:paraId="68A7742A" w14:textId="4E066228" w:rsidR="008B7235" w:rsidRPr="003E4A33" w:rsidRDefault="008B7235" w:rsidP="008B7235">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17.</w:t>
      </w:r>
      <w:r w:rsidRPr="003E4A33">
        <w:rPr>
          <w:rFonts w:ascii="Times New Roman" w:hAnsi="Times New Roman" w:cs="Times New Roman"/>
          <w:bCs/>
          <w:sz w:val="20"/>
          <w:szCs w:val="20"/>
        </w:rPr>
        <w:t xml:space="preserve"> Mjere, ciljevi i pokazatelji Službe unutarnje revizije</w:t>
      </w:r>
    </w:p>
    <w:p w14:paraId="43A2C0E2" w14:textId="77777777" w:rsidR="00346F94" w:rsidRPr="003E4A33" w:rsidRDefault="00346F94">
      <w:pPr>
        <w:rPr>
          <w:rFonts w:ascii="Times New Roman" w:hAnsi="Times New Roman" w:cs="Times New Roman"/>
          <w:b/>
          <w:sz w:val="24"/>
          <w:szCs w:val="24"/>
        </w:rPr>
        <w:sectPr w:rsidR="00346F94" w:rsidRPr="003E4A33" w:rsidSect="00A13C72">
          <w:footerReference w:type="first" r:id="rId14"/>
          <w:pgSz w:w="16838" w:h="11906" w:orient="landscape" w:code="9"/>
          <w:pgMar w:top="720" w:right="720" w:bottom="720" w:left="720" w:header="709" w:footer="709" w:gutter="0"/>
          <w:pgNumType w:start="11" w:chapStyle="2"/>
          <w:cols w:space="708"/>
          <w:titlePg/>
          <w:docGrid w:linePitch="360"/>
        </w:sectPr>
      </w:pPr>
    </w:p>
    <w:p w14:paraId="3F2AFF80" w14:textId="552817A5" w:rsidR="00E3621E" w:rsidRDefault="00E3621E" w:rsidP="00BA4587">
      <w:pPr>
        <w:pStyle w:val="Odlomakpopisa"/>
        <w:numPr>
          <w:ilvl w:val="0"/>
          <w:numId w:val="7"/>
        </w:numPr>
        <w:spacing w:after="0" w:line="240" w:lineRule="auto"/>
        <w:ind w:left="426" w:hanging="426"/>
        <w:outlineLvl w:val="0"/>
        <w:rPr>
          <w:rFonts w:ascii="Times New Roman" w:hAnsi="Times New Roman" w:cs="Times New Roman"/>
          <w:b/>
        </w:rPr>
      </w:pPr>
      <w:bookmarkStart w:id="36" w:name="_Toc216354240"/>
      <w:r w:rsidRPr="00EB1A21">
        <w:rPr>
          <w:rFonts w:ascii="Times New Roman" w:hAnsi="Times New Roman" w:cs="Times New Roman"/>
          <w:b/>
        </w:rPr>
        <w:lastRenderedPageBreak/>
        <w:t>POPIS PRAVNIH OSOBA U NADLEŽNOSTI OSJEČKO-BARANJSKE ŽUPANIJE</w:t>
      </w:r>
      <w:bookmarkEnd w:id="36"/>
    </w:p>
    <w:p w14:paraId="6875EF9A" w14:textId="77777777" w:rsidR="00BA4587" w:rsidRPr="00EB1A21" w:rsidRDefault="00BA4587" w:rsidP="00BA4587">
      <w:pPr>
        <w:pStyle w:val="Odlomakpopisa"/>
        <w:spacing w:after="0" w:line="240" w:lineRule="auto"/>
        <w:ind w:left="426"/>
        <w:outlineLvl w:val="0"/>
        <w:rPr>
          <w:rFonts w:ascii="Times New Roman" w:hAnsi="Times New Roman" w:cs="Times New Roman"/>
          <w:b/>
        </w:rPr>
      </w:pPr>
    </w:p>
    <w:tbl>
      <w:tblPr>
        <w:tblStyle w:val="Reetkatablice1"/>
        <w:tblW w:w="0" w:type="auto"/>
        <w:tblLook w:val="04A0" w:firstRow="1" w:lastRow="0" w:firstColumn="1" w:lastColumn="0" w:noHBand="0" w:noVBand="1"/>
      </w:tblPr>
      <w:tblGrid>
        <w:gridCol w:w="650"/>
        <w:gridCol w:w="1551"/>
        <w:gridCol w:w="4457"/>
        <w:gridCol w:w="3084"/>
      </w:tblGrid>
      <w:tr w:rsidR="00AE3E73" w:rsidRPr="00EB1A21" w14:paraId="70DD6444" w14:textId="77777777" w:rsidTr="00EB1A21">
        <w:tc>
          <w:tcPr>
            <w:tcW w:w="0" w:type="auto"/>
            <w:shd w:val="clear" w:color="auto" w:fill="BDD6EE" w:themeFill="accent1" w:themeFillTint="66"/>
            <w:vAlign w:val="center"/>
            <w:hideMark/>
          </w:tcPr>
          <w:p w14:paraId="164ECB86" w14:textId="77777777" w:rsidR="00BD28A4" w:rsidRPr="00EB1A21" w:rsidRDefault="00BD28A4" w:rsidP="00AE3E73">
            <w:pPr>
              <w:jc w:val="center"/>
              <w:rPr>
                <w:b/>
                <w:bCs/>
                <w:sz w:val="22"/>
                <w:szCs w:val="22"/>
                <w:lang w:val="hr-HR"/>
              </w:rPr>
            </w:pPr>
            <w:r w:rsidRPr="00EB1A21">
              <w:rPr>
                <w:b/>
                <w:bCs/>
                <w:sz w:val="22"/>
                <w:szCs w:val="22"/>
                <w:lang w:val="hr-HR"/>
              </w:rPr>
              <w:t>R.br</w:t>
            </w:r>
          </w:p>
        </w:tc>
        <w:tc>
          <w:tcPr>
            <w:tcW w:w="0" w:type="auto"/>
            <w:shd w:val="clear" w:color="auto" w:fill="BDD6EE" w:themeFill="accent1" w:themeFillTint="66"/>
            <w:vAlign w:val="center"/>
            <w:hideMark/>
          </w:tcPr>
          <w:p w14:paraId="67E28EDF" w14:textId="77777777" w:rsidR="00BD28A4" w:rsidRPr="00EB1A21" w:rsidRDefault="00BD28A4" w:rsidP="00AE3E73">
            <w:pPr>
              <w:rPr>
                <w:b/>
                <w:bCs/>
                <w:sz w:val="22"/>
                <w:szCs w:val="22"/>
                <w:lang w:val="hr-HR"/>
              </w:rPr>
            </w:pPr>
            <w:r w:rsidRPr="00EB1A21">
              <w:rPr>
                <w:b/>
                <w:bCs/>
                <w:sz w:val="22"/>
                <w:szCs w:val="22"/>
                <w:lang w:val="hr-HR"/>
              </w:rPr>
              <w:t>Kategorija</w:t>
            </w:r>
          </w:p>
        </w:tc>
        <w:tc>
          <w:tcPr>
            <w:tcW w:w="4457" w:type="dxa"/>
            <w:shd w:val="clear" w:color="auto" w:fill="BDD6EE" w:themeFill="accent1" w:themeFillTint="66"/>
            <w:vAlign w:val="center"/>
            <w:hideMark/>
          </w:tcPr>
          <w:p w14:paraId="798FEDE1" w14:textId="77777777" w:rsidR="00BD28A4" w:rsidRPr="00EB1A21" w:rsidRDefault="00BD28A4" w:rsidP="00AE3E73">
            <w:pPr>
              <w:rPr>
                <w:b/>
                <w:bCs/>
                <w:sz w:val="22"/>
                <w:szCs w:val="22"/>
                <w:lang w:val="hr-HR"/>
              </w:rPr>
            </w:pPr>
            <w:r w:rsidRPr="00EB1A21">
              <w:rPr>
                <w:b/>
                <w:bCs/>
                <w:sz w:val="22"/>
                <w:szCs w:val="22"/>
                <w:lang w:val="hr-HR"/>
              </w:rPr>
              <w:t>Naziv pravne osobe u vlasništvu OBŽ</w:t>
            </w:r>
          </w:p>
        </w:tc>
        <w:tc>
          <w:tcPr>
            <w:tcW w:w="3084" w:type="dxa"/>
            <w:shd w:val="clear" w:color="auto" w:fill="BDD6EE" w:themeFill="accent1" w:themeFillTint="66"/>
            <w:vAlign w:val="center"/>
            <w:hideMark/>
          </w:tcPr>
          <w:p w14:paraId="21A5CE05" w14:textId="77777777" w:rsidR="00BD28A4" w:rsidRPr="00EB1A21" w:rsidRDefault="00BD28A4" w:rsidP="00AE3E73">
            <w:pPr>
              <w:rPr>
                <w:b/>
                <w:bCs/>
                <w:sz w:val="22"/>
                <w:szCs w:val="22"/>
                <w:lang w:val="hr-HR"/>
              </w:rPr>
            </w:pPr>
            <w:r w:rsidRPr="00EB1A21">
              <w:rPr>
                <w:b/>
                <w:bCs/>
                <w:sz w:val="22"/>
                <w:szCs w:val="22"/>
                <w:lang w:val="hr-HR"/>
              </w:rPr>
              <w:t>Napomena / opis</w:t>
            </w:r>
          </w:p>
        </w:tc>
      </w:tr>
      <w:tr w:rsidR="00AE3E73" w:rsidRPr="00EB1A21" w14:paraId="7CB30433" w14:textId="77777777" w:rsidTr="00EB1A21">
        <w:tc>
          <w:tcPr>
            <w:tcW w:w="0" w:type="auto"/>
            <w:vAlign w:val="center"/>
            <w:hideMark/>
          </w:tcPr>
          <w:p w14:paraId="785C655C" w14:textId="6682005F" w:rsidR="00BD28A4" w:rsidRPr="00EB1A21" w:rsidRDefault="00BD28A4" w:rsidP="00AE3E73">
            <w:pPr>
              <w:jc w:val="center"/>
              <w:rPr>
                <w:sz w:val="22"/>
                <w:szCs w:val="22"/>
                <w:lang w:val="hr-HR"/>
              </w:rPr>
            </w:pPr>
            <w:r w:rsidRPr="00EB1A21">
              <w:rPr>
                <w:sz w:val="22"/>
                <w:szCs w:val="22"/>
                <w:lang w:val="hr-HR"/>
              </w:rPr>
              <w:t>1</w:t>
            </w:r>
            <w:r w:rsidR="0003246B">
              <w:rPr>
                <w:sz w:val="22"/>
                <w:szCs w:val="22"/>
                <w:lang w:val="hr-HR"/>
              </w:rPr>
              <w:t>.</w:t>
            </w:r>
          </w:p>
        </w:tc>
        <w:tc>
          <w:tcPr>
            <w:tcW w:w="0" w:type="auto"/>
            <w:vMerge w:val="restart"/>
            <w:vAlign w:val="center"/>
            <w:hideMark/>
          </w:tcPr>
          <w:p w14:paraId="0BA9608D" w14:textId="77777777" w:rsidR="00BD28A4" w:rsidRPr="00EB1A21" w:rsidRDefault="00BD28A4" w:rsidP="00AE3E73">
            <w:pPr>
              <w:rPr>
                <w:b/>
                <w:bCs/>
                <w:sz w:val="22"/>
                <w:szCs w:val="22"/>
                <w:lang w:val="hr-HR"/>
              </w:rPr>
            </w:pPr>
            <w:r w:rsidRPr="00EB1A21">
              <w:rPr>
                <w:b/>
                <w:bCs/>
                <w:sz w:val="22"/>
                <w:szCs w:val="22"/>
                <w:lang w:val="hr-HR"/>
              </w:rPr>
              <w:t>Zdravstvo</w:t>
            </w:r>
          </w:p>
        </w:tc>
        <w:tc>
          <w:tcPr>
            <w:tcW w:w="4457" w:type="dxa"/>
            <w:vAlign w:val="center"/>
            <w:hideMark/>
          </w:tcPr>
          <w:p w14:paraId="7BE9CAE0" w14:textId="77777777" w:rsidR="00BD28A4" w:rsidRPr="00EB1A21" w:rsidRDefault="00BD28A4" w:rsidP="00AE3E73">
            <w:pPr>
              <w:rPr>
                <w:sz w:val="22"/>
                <w:szCs w:val="22"/>
                <w:lang w:val="hr-HR"/>
              </w:rPr>
            </w:pPr>
            <w:r w:rsidRPr="00EB1A21">
              <w:rPr>
                <w:sz w:val="22"/>
                <w:szCs w:val="22"/>
                <w:lang w:val="hr-HR"/>
              </w:rPr>
              <w:t>Dom zdravlja Osječko-baranjske županije</w:t>
            </w:r>
          </w:p>
        </w:tc>
        <w:tc>
          <w:tcPr>
            <w:tcW w:w="3084" w:type="dxa"/>
            <w:vAlign w:val="center"/>
            <w:hideMark/>
          </w:tcPr>
          <w:p w14:paraId="5318E26B" w14:textId="77777777" w:rsidR="00BD28A4" w:rsidRPr="00EB1A21" w:rsidRDefault="00BD28A4" w:rsidP="00AE3E73">
            <w:pPr>
              <w:rPr>
                <w:sz w:val="22"/>
                <w:szCs w:val="22"/>
                <w:lang w:val="hr-HR"/>
              </w:rPr>
            </w:pPr>
            <w:r w:rsidRPr="00EB1A21">
              <w:rPr>
                <w:sz w:val="22"/>
                <w:szCs w:val="22"/>
                <w:lang w:val="hr-HR"/>
              </w:rPr>
              <w:t>Primarna zdravstvena zaštita</w:t>
            </w:r>
          </w:p>
        </w:tc>
      </w:tr>
      <w:tr w:rsidR="00AE3E73" w:rsidRPr="00EB1A21" w14:paraId="772ABE6F" w14:textId="77777777" w:rsidTr="00EB1A21">
        <w:tc>
          <w:tcPr>
            <w:tcW w:w="0" w:type="auto"/>
            <w:vAlign w:val="center"/>
            <w:hideMark/>
          </w:tcPr>
          <w:p w14:paraId="7AB516DA" w14:textId="245523EA" w:rsidR="00BD28A4" w:rsidRPr="00EB1A21" w:rsidRDefault="00BD28A4" w:rsidP="00AE3E73">
            <w:pPr>
              <w:jc w:val="center"/>
              <w:rPr>
                <w:sz w:val="22"/>
                <w:szCs w:val="22"/>
                <w:lang w:val="hr-HR"/>
              </w:rPr>
            </w:pPr>
            <w:r w:rsidRPr="00EB1A21">
              <w:rPr>
                <w:sz w:val="22"/>
                <w:szCs w:val="22"/>
                <w:lang w:val="hr-HR"/>
              </w:rPr>
              <w:t>2</w:t>
            </w:r>
            <w:r w:rsidR="0003246B">
              <w:rPr>
                <w:sz w:val="22"/>
                <w:szCs w:val="22"/>
                <w:lang w:val="hr-HR"/>
              </w:rPr>
              <w:t>.</w:t>
            </w:r>
          </w:p>
        </w:tc>
        <w:tc>
          <w:tcPr>
            <w:tcW w:w="0" w:type="auto"/>
            <w:vMerge/>
            <w:vAlign w:val="center"/>
            <w:hideMark/>
          </w:tcPr>
          <w:p w14:paraId="103AB2FE" w14:textId="77777777" w:rsidR="00BD28A4" w:rsidRPr="00EB1A21" w:rsidRDefault="00BD28A4" w:rsidP="00AE3E73">
            <w:pPr>
              <w:rPr>
                <w:b/>
                <w:bCs/>
                <w:sz w:val="22"/>
                <w:szCs w:val="22"/>
                <w:lang w:val="hr-HR"/>
              </w:rPr>
            </w:pPr>
          </w:p>
        </w:tc>
        <w:tc>
          <w:tcPr>
            <w:tcW w:w="4457" w:type="dxa"/>
            <w:vAlign w:val="center"/>
            <w:hideMark/>
          </w:tcPr>
          <w:p w14:paraId="36F16F40" w14:textId="0EBCA334" w:rsidR="00BD28A4" w:rsidRPr="00EB1A21" w:rsidRDefault="00BD28A4" w:rsidP="00AE3E73">
            <w:pPr>
              <w:rPr>
                <w:sz w:val="22"/>
                <w:szCs w:val="22"/>
                <w:lang w:val="hr-HR"/>
              </w:rPr>
            </w:pPr>
            <w:r w:rsidRPr="00EB1A21">
              <w:rPr>
                <w:sz w:val="22"/>
                <w:szCs w:val="22"/>
                <w:lang w:val="hr-HR"/>
              </w:rPr>
              <w:t xml:space="preserve">Zavod za hitnu medicinu </w:t>
            </w:r>
            <w:r w:rsidR="000C16B2" w:rsidRPr="00EB1A21">
              <w:rPr>
                <w:sz w:val="22"/>
                <w:szCs w:val="22"/>
                <w:lang w:val="hr-HR"/>
              </w:rPr>
              <w:t>Osječko-baranjske županije</w:t>
            </w:r>
          </w:p>
        </w:tc>
        <w:tc>
          <w:tcPr>
            <w:tcW w:w="3084" w:type="dxa"/>
            <w:vAlign w:val="center"/>
            <w:hideMark/>
          </w:tcPr>
          <w:p w14:paraId="6745ADD5" w14:textId="77777777" w:rsidR="00BD28A4" w:rsidRPr="00EB1A21" w:rsidRDefault="00BD28A4" w:rsidP="00AE3E73">
            <w:pPr>
              <w:rPr>
                <w:sz w:val="22"/>
                <w:szCs w:val="22"/>
                <w:lang w:val="hr-HR"/>
              </w:rPr>
            </w:pPr>
            <w:r w:rsidRPr="00EB1A21">
              <w:rPr>
                <w:sz w:val="22"/>
                <w:szCs w:val="22"/>
                <w:lang w:val="hr-HR"/>
              </w:rPr>
              <w:t>Hitna služba</w:t>
            </w:r>
          </w:p>
        </w:tc>
      </w:tr>
      <w:tr w:rsidR="00AE3E73" w:rsidRPr="00EB1A21" w14:paraId="59D5F09E" w14:textId="77777777" w:rsidTr="00EB1A21">
        <w:tc>
          <w:tcPr>
            <w:tcW w:w="0" w:type="auto"/>
            <w:vAlign w:val="center"/>
            <w:hideMark/>
          </w:tcPr>
          <w:p w14:paraId="3DD8A468" w14:textId="714F94F5" w:rsidR="00BD28A4" w:rsidRPr="00EB1A21" w:rsidRDefault="00BD28A4" w:rsidP="00AE3E73">
            <w:pPr>
              <w:jc w:val="center"/>
              <w:rPr>
                <w:sz w:val="22"/>
                <w:szCs w:val="22"/>
                <w:lang w:val="hr-HR"/>
              </w:rPr>
            </w:pPr>
            <w:r w:rsidRPr="00EB1A21">
              <w:rPr>
                <w:sz w:val="22"/>
                <w:szCs w:val="22"/>
                <w:lang w:val="hr-HR"/>
              </w:rPr>
              <w:t>3</w:t>
            </w:r>
            <w:r w:rsidR="0003246B">
              <w:rPr>
                <w:sz w:val="22"/>
                <w:szCs w:val="22"/>
                <w:lang w:val="hr-HR"/>
              </w:rPr>
              <w:t>.</w:t>
            </w:r>
          </w:p>
        </w:tc>
        <w:tc>
          <w:tcPr>
            <w:tcW w:w="0" w:type="auto"/>
            <w:vMerge/>
            <w:vAlign w:val="center"/>
            <w:hideMark/>
          </w:tcPr>
          <w:p w14:paraId="3B27FBD4" w14:textId="77777777" w:rsidR="00BD28A4" w:rsidRPr="00EB1A21" w:rsidRDefault="00BD28A4" w:rsidP="00AE3E73">
            <w:pPr>
              <w:rPr>
                <w:b/>
                <w:bCs/>
                <w:sz w:val="22"/>
                <w:szCs w:val="22"/>
                <w:lang w:val="hr-HR"/>
              </w:rPr>
            </w:pPr>
          </w:p>
        </w:tc>
        <w:tc>
          <w:tcPr>
            <w:tcW w:w="4457" w:type="dxa"/>
            <w:vAlign w:val="center"/>
            <w:hideMark/>
          </w:tcPr>
          <w:p w14:paraId="07F4C9E3" w14:textId="13DD2863" w:rsidR="00BD28A4" w:rsidRPr="00EB1A21" w:rsidRDefault="00BD28A4" w:rsidP="00AE3E73">
            <w:pPr>
              <w:rPr>
                <w:sz w:val="22"/>
                <w:szCs w:val="22"/>
                <w:lang w:val="hr-HR"/>
              </w:rPr>
            </w:pPr>
            <w:r w:rsidRPr="00EB1A21">
              <w:rPr>
                <w:sz w:val="22"/>
                <w:szCs w:val="22"/>
                <w:lang w:val="hr-HR"/>
              </w:rPr>
              <w:t xml:space="preserve">Nastavni zavod za javno zdravstvo </w:t>
            </w:r>
            <w:r w:rsidR="000C16B2" w:rsidRPr="00EB1A21">
              <w:rPr>
                <w:sz w:val="22"/>
                <w:szCs w:val="22"/>
                <w:lang w:val="hr-HR"/>
              </w:rPr>
              <w:t>Osječko-baranjske županije</w:t>
            </w:r>
          </w:p>
        </w:tc>
        <w:tc>
          <w:tcPr>
            <w:tcW w:w="3084" w:type="dxa"/>
            <w:vAlign w:val="center"/>
            <w:hideMark/>
          </w:tcPr>
          <w:p w14:paraId="54F1C315" w14:textId="51B5E982" w:rsidR="00BD28A4" w:rsidRPr="00EB1A21" w:rsidRDefault="00BD28A4" w:rsidP="00AE3E73">
            <w:pPr>
              <w:rPr>
                <w:sz w:val="22"/>
                <w:szCs w:val="22"/>
                <w:lang w:val="hr-HR"/>
              </w:rPr>
            </w:pPr>
            <w:r w:rsidRPr="00EB1A21">
              <w:rPr>
                <w:sz w:val="22"/>
                <w:szCs w:val="22"/>
                <w:lang w:val="hr-HR"/>
              </w:rPr>
              <w:t>Javno zdravstvo,</w:t>
            </w:r>
            <w:r w:rsidR="000C16B2" w:rsidRPr="00EB1A21">
              <w:rPr>
                <w:sz w:val="22"/>
                <w:szCs w:val="22"/>
                <w:lang w:val="hr-HR"/>
              </w:rPr>
              <w:t xml:space="preserve"> </w:t>
            </w:r>
            <w:r w:rsidRPr="00EB1A21">
              <w:rPr>
                <w:sz w:val="22"/>
                <w:szCs w:val="22"/>
                <w:lang w:val="hr-HR"/>
              </w:rPr>
              <w:t>laboratoriji, epidemiologija</w:t>
            </w:r>
          </w:p>
        </w:tc>
      </w:tr>
      <w:tr w:rsidR="00AE3E73" w:rsidRPr="00EB1A21" w14:paraId="5F5C8C19" w14:textId="77777777" w:rsidTr="00EB1A21">
        <w:tc>
          <w:tcPr>
            <w:tcW w:w="0" w:type="auto"/>
            <w:vAlign w:val="center"/>
            <w:hideMark/>
          </w:tcPr>
          <w:p w14:paraId="7F7CBE21" w14:textId="151269C0" w:rsidR="00BD28A4" w:rsidRPr="00EB1A21" w:rsidRDefault="00BD28A4" w:rsidP="00AE3E73">
            <w:pPr>
              <w:jc w:val="center"/>
              <w:rPr>
                <w:sz w:val="22"/>
                <w:szCs w:val="22"/>
                <w:lang w:val="hr-HR"/>
              </w:rPr>
            </w:pPr>
            <w:r w:rsidRPr="00EB1A21">
              <w:rPr>
                <w:sz w:val="22"/>
                <w:szCs w:val="22"/>
                <w:lang w:val="hr-HR"/>
              </w:rPr>
              <w:t>4</w:t>
            </w:r>
            <w:r w:rsidR="0003246B">
              <w:rPr>
                <w:sz w:val="22"/>
                <w:szCs w:val="22"/>
                <w:lang w:val="hr-HR"/>
              </w:rPr>
              <w:t>.</w:t>
            </w:r>
          </w:p>
        </w:tc>
        <w:tc>
          <w:tcPr>
            <w:tcW w:w="0" w:type="auto"/>
            <w:vMerge/>
            <w:vAlign w:val="center"/>
            <w:hideMark/>
          </w:tcPr>
          <w:p w14:paraId="6F96E4EE" w14:textId="77777777" w:rsidR="00BD28A4" w:rsidRPr="00EB1A21" w:rsidRDefault="00BD28A4" w:rsidP="00AE3E73">
            <w:pPr>
              <w:rPr>
                <w:b/>
                <w:bCs/>
                <w:sz w:val="22"/>
                <w:szCs w:val="22"/>
                <w:lang w:val="hr-HR"/>
              </w:rPr>
            </w:pPr>
          </w:p>
        </w:tc>
        <w:tc>
          <w:tcPr>
            <w:tcW w:w="4457" w:type="dxa"/>
            <w:vAlign w:val="center"/>
            <w:hideMark/>
          </w:tcPr>
          <w:p w14:paraId="0AD982DD" w14:textId="77777777" w:rsidR="00BD28A4" w:rsidRPr="00EB1A21" w:rsidRDefault="00BD28A4" w:rsidP="00AE3E73">
            <w:pPr>
              <w:rPr>
                <w:sz w:val="22"/>
                <w:szCs w:val="22"/>
                <w:lang w:val="hr-HR"/>
              </w:rPr>
            </w:pPr>
            <w:r w:rsidRPr="00EB1A21">
              <w:rPr>
                <w:sz w:val="22"/>
                <w:szCs w:val="22"/>
                <w:lang w:val="hr-HR"/>
              </w:rPr>
              <w:t>Poliklinika SUVAG Osijek</w:t>
            </w:r>
          </w:p>
        </w:tc>
        <w:tc>
          <w:tcPr>
            <w:tcW w:w="3084" w:type="dxa"/>
            <w:vAlign w:val="center"/>
            <w:hideMark/>
          </w:tcPr>
          <w:p w14:paraId="557E0A43" w14:textId="77777777" w:rsidR="00BD28A4" w:rsidRPr="00EB1A21" w:rsidRDefault="00BD28A4" w:rsidP="00AE3E73">
            <w:pPr>
              <w:rPr>
                <w:sz w:val="22"/>
                <w:szCs w:val="22"/>
                <w:lang w:val="hr-HR"/>
              </w:rPr>
            </w:pPr>
            <w:r w:rsidRPr="00EB1A21">
              <w:rPr>
                <w:sz w:val="22"/>
                <w:szCs w:val="22"/>
                <w:lang w:val="hr-HR"/>
              </w:rPr>
              <w:t>Rehabilitacija slušanja i govora</w:t>
            </w:r>
          </w:p>
        </w:tc>
      </w:tr>
      <w:tr w:rsidR="00AE3E73" w:rsidRPr="00EB1A21" w14:paraId="51609B33" w14:textId="77777777" w:rsidTr="00EB1A21">
        <w:tc>
          <w:tcPr>
            <w:tcW w:w="0" w:type="auto"/>
            <w:vAlign w:val="center"/>
            <w:hideMark/>
          </w:tcPr>
          <w:p w14:paraId="7C777A2A" w14:textId="7E6FB034" w:rsidR="00BD28A4" w:rsidRPr="00EB1A21" w:rsidRDefault="00BD28A4" w:rsidP="00AE3E73">
            <w:pPr>
              <w:jc w:val="center"/>
              <w:rPr>
                <w:sz w:val="22"/>
                <w:szCs w:val="22"/>
                <w:lang w:val="hr-HR"/>
              </w:rPr>
            </w:pPr>
            <w:r w:rsidRPr="00EB1A21">
              <w:rPr>
                <w:sz w:val="22"/>
                <w:szCs w:val="22"/>
                <w:lang w:val="hr-HR"/>
              </w:rPr>
              <w:t>5</w:t>
            </w:r>
            <w:r w:rsidR="0003246B">
              <w:rPr>
                <w:sz w:val="22"/>
                <w:szCs w:val="22"/>
                <w:lang w:val="hr-HR"/>
              </w:rPr>
              <w:t>.</w:t>
            </w:r>
          </w:p>
        </w:tc>
        <w:tc>
          <w:tcPr>
            <w:tcW w:w="0" w:type="auto"/>
            <w:vMerge/>
            <w:vAlign w:val="center"/>
            <w:hideMark/>
          </w:tcPr>
          <w:p w14:paraId="0E968A5B" w14:textId="77777777" w:rsidR="00BD28A4" w:rsidRPr="00EB1A21" w:rsidRDefault="00BD28A4" w:rsidP="00AE3E73">
            <w:pPr>
              <w:rPr>
                <w:b/>
                <w:bCs/>
                <w:sz w:val="22"/>
                <w:szCs w:val="22"/>
                <w:lang w:val="hr-HR"/>
              </w:rPr>
            </w:pPr>
          </w:p>
        </w:tc>
        <w:tc>
          <w:tcPr>
            <w:tcW w:w="4457" w:type="dxa"/>
            <w:vAlign w:val="center"/>
            <w:hideMark/>
          </w:tcPr>
          <w:p w14:paraId="40468A84" w14:textId="7ABB5C90" w:rsidR="00BD28A4" w:rsidRPr="00EB1A21" w:rsidRDefault="00BD28A4" w:rsidP="00AE3E73">
            <w:pPr>
              <w:rPr>
                <w:sz w:val="22"/>
                <w:szCs w:val="22"/>
                <w:lang w:val="hr-HR"/>
              </w:rPr>
            </w:pPr>
            <w:r w:rsidRPr="00EB1A21">
              <w:rPr>
                <w:sz w:val="22"/>
                <w:szCs w:val="22"/>
                <w:lang w:val="hr-HR"/>
              </w:rPr>
              <w:t xml:space="preserve">Ljekarne SRCE </w:t>
            </w:r>
            <w:r w:rsidR="00EB1A21">
              <w:rPr>
                <w:sz w:val="22"/>
                <w:szCs w:val="22"/>
                <w:lang w:val="hr-HR"/>
              </w:rPr>
              <w:t>-</w:t>
            </w:r>
            <w:r w:rsidRPr="00EB1A21">
              <w:rPr>
                <w:sz w:val="22"/>
                <w:szCs w:val="22"/>
                <w:lang w:val="hr-HR"/>
              </w:rPr>
              <w:t xml:space="preserve"> Ljekarne </w:t>
            </w:r>
            <w:r w:rsidR="000C16B2" w:rsidRPr="00EB1A21">
              <w:rPr>
                <w:sz w:val="22"/>
                <w:szCs w:val="22"/>
                <w:lang w:val="hr-HR"/>
              </w:rPr>
              <w:t>Osječko-baranjske županije</w:t>
            </w:r>
          </w:p>
        </w:tc>
        <w:tc>
          <w:tcPr>
            <w:tcW w:w="3084" w:type="dxa"/>
            <w:vAlign w:val="center"/>
            <w:hideMark/>
          </w:tcPr>
          <w:p w14:paraId="6D3CD267" w14:textId="77777777" w:rsidR="00BD28A4" w:rsidRPr="00EB1A21" w:rsidRDefault="00BD28A4" w:rsidP="00AE3E73">
            <w:pPr>
              <w:rPr>
                <w:sz w:val="22"/>
                <w:szCs w:val="22"/>
                <w:lang w:val="hr-HR"/>
              </w:rPr>
            </w:pPr>
            <w:r w:rsidRPr="00EB1A21">
              <w:rPr>
                <w:sz w:val="22"/>
                <w:szCs w:val="22"/>
                <w:lang w:val="hr-HR"/>
              </w:rPr>
              <w:t>Ljekarničke usluge</w:t>
            </w:r>
          </w:p>
        </w:tc>
      </w:tr>
      <w:tr w:rsidR="00AE3E73" w:rsidRPr="00EB1A21" w14:paraId="2C9FD968" w14:textId="77777777" w:rsidTr="00EB1A21">
        <w:tc>
          <w:tcPr>
            <w:tcW w:w="0" w:type="auto"/>
            <w:vAlign w:val="center"/>
            <w:hideMark/>
          </w:tcPr>
          <w:p w14:paraId="022ECF05" w14:textId="1DC7C9B5" w:rsidR="00BD28A4" w:rsidRPr="00EB1A21" w:rsidRDefault="00BD28A4" w:rsidP="00AE3E73">
            <w:pPr>
              <w:jc w:val="center"/>
              <w:rPr>
                <w:sz w:val="22"/>
                <w:szCs w:val="22"/>
                <w:lang w:val="hr-HR"/>
              </w:rPr>
            </w:pPr>
            <w:r w:rsidRPr="00EB1A21">
              <w:rPr>
                <w:sz w:val="22"/>
                <w:szCs w:val="22"/>
                <w:lang w:val="hr-HR"/>
              </w:rPr>
              <w:t>6</w:t>
            </w:r>
            <w:r w:rsidR="0003246B">
              <w:rPr>
                <w:sz w:val="22"/>
                <w:szCs w:val="22"/>
                <w:lang w:val="hr-HR"/>
              </w:rPr>
              <w:t>.</w:t>
            </w:r>
          </w:p>
        </w:tc>
        <w:tc>
          <w:tcPr>
            <w:tcW w:w="0" w:type="auto"/>
            <w:vMerge w:val="restart"/>
            <w:vAlign w:val="center"/>
            <w:hideMark/>
          </w:tcPr>
          <w:p w14:paraId="58C89DF9" w14:textId="77777777" w:rsidR="00BD28A4" w:rsidRPr="00EB1A21" w:rsidRDefault="00BD28A4" w:rsidP="00AE3E73">
            <w:pPr>
              <w:rPr>
                <w:b/>
                <w:bCs/>
                <w:sz w:val="22"/>
                <w:szCs w:val="22"/>
                <w:lang w:val="hr-HR"/>
              </w:rPr>
            </w:pPr>
            <w:r w:rsidRPr="00EB1A21">
              <w:rPr>
                <w:b/>
                <w:bCs/>
                <w:sz w:val="22"/>
                <w:szCs w:val="22"/>
                <w:lang w:val="hr-HR"/>
              </w:rPr>
              <w:t>Socijalna skrb</w:t>
            </w:r>
          </w:p>
          <w:p w14:paraId="23614B47" w14:textId="77777777" w:rsidR="00BD28A4" w:rsidRPr="00EB1A21" w:rsidRDefault="00BD28A4" w:rsidP="00AE3E73">
            <w:pPr>
              <w:rPr>
                <w:b/>
                <w:bCs/>
                <w:sz w:val="22"/>
                <w:szCs w:val="22"/>
                <w:lang w:val="hr-HR"/>
              </w:rPr>
            </w:pPr>
          </w:p>
        </w:tc>
        <w:tc>
          <w:tcPr>
            <w:tcW w:w="4457" w:type="dxa"/>
            <w:vAlign w:val="center"/>
            <w:hideMark/>
          </w:tcPr>
          <w:p w14:paraId="6691A9E6" w14:textId="77777777" w:rsidR="00BD28A4" w:rsidRPr="00EB1A21" w:rsidRDefault="00BD28A4" w:rsidP="00AE3E73">
            <w:pPr>
              <w:rPr>
                <w:sz w:val="22"/>
                <w:szCs w:val="22"/>
                <w:lang w:val="hr-HR"/>
              </w:rPr>
            </w:pPr>
            <w:r w:rsidRPr="00EB1A21">
              <w:rPr>
                <w:sz w:val="22"/>
                <w:szCs w:val="22"/>
                <w:lang w:val="hr-HR"/>
              </w:rPr>
              <w:t>Dom za starije i nemoćne Osijek</w:t>
            </w:r>
          </w:p>
        </w:tc>
        <w:tc>
          <w:tcPr>
            <w:tcW w:w="3084" w:type="dxa"/>
            <w:vAlign w:val="center"/>
            <w:hideMark/>
          </w:tcPr>
          <w:p w14:paraId="7D2FC4DA" w14:textId="77777777" w:rsidR="00BD28A4" w:rsidRPr="00EB1A21" w:rsidRDefault="00BD28A4" w:rsidP="00AE3E73">
            <w:pPr>
              <w:rPr>
                <w:sz w:val="22"/>
                <w:szCs w:val="22"/>
                <w:lang w:val="hr-HR"/>
              </w:rPr>
            </w:pPr>
            <w:r w:rsidRPr="00EB1A21">
              <w:rPr>
                <w:sz w:val="22"/>
                <w:szCs w:val="22"/>
                <w:lang w:val="hr-HR"/>
              </w:rPr>
              <w:t>Smještaj i skrb</w:t>
            </w:r>
          </w:p>
        </w:tc>
      </w:tr>
      <w:tr w:rsidR="00AE3E73" w:rsidRPr="00EB1A21" w14:paraId="396C9D4A" w14:textId="77777777" w:rsidTr="00EB1A21">
        <w:tc>
          <w:tcPr>
            <w:tcW w:w="0" w:type="auto"/>
            <w:vAlign w:val="center"/>
            <w:hideMark/>
          </w:tcPr>
          <w:p w14:paraId="0B642827" w14:textId="1491E053" w:rsidR="00BD28A4" w:rsidRPr="00EB1A21" w:rsidRDefault="00BD28A4" w:rsidP="00AE3E73">
            <w:pPr>
              <w:jc w:val="center"/>
              <w:rPr>
                <w:sz w:val="22"/>
                <w:szCs w:val="22"/>
                <w:lang w:val="hr-HR"/>
              </w:rPr>
            </w:pPr>
            <w:r w:rsidRPr="00EB1A21">
              <w:rPr>
                <w:sz w:val="22"/>
                <w:szCs w:val="22"/>
                <w:lang w:val="hr-HR"/>
              </w:rPr>
              <w:t>7</w:t>
            </w:r>
            <w:r w:rsidR="0003246B">
              <w:rPr>
                <w:sz w:val="22"/>
                <w:szCs w:val="22"/>
                <w:lang w:val="hr-HR"/>
              </w:rPr>
              <w:t>.</w:t>
            </w:r>
          </w:p>
        </w:tc>
        <w:tc>
          <w:tcPr>
            <w:tcW w:w="0" w:type="auto"/>
            <w:vMerge/>
            <w:vAlign w:val="center"/>
            <w:hideMark/>
          </w:tcPr>
          <w:p w14:paraId="1C650A94" w14:textId="77777777" w:rsidR="00BD28A4" w:rsidRPr="00EB1A21" w:rsidRDefault="00BD28A4" w:rsidP="00AE3E73">
            <w:pPr>
              <w:rPr>
                <w:b/>
                <w:bCs/>
                <w:sz w:val="22"/>
                <w:szCs w:val="22"/>
                <w:lang w:val="hr-HR"/>
              </w:rPr>
            </w:pPr>
          </w:p>
        </w:tc>
        <w:tc>
          <w:tcPr>
            <w:tcW w:w="4457" w:type="dxa"/>
            <w:vAlign w:val="center"/>
            <w:hideMark/>
          </w:tcPr>
          <w:p w14:paraId="6B53A242" w14:textId="77777777" w:rsidR="00BD28A4" w:rsidRPr="00EB1A21" w:rsidRDefault="00BD28A4" w:rsidP="00AE3E73">
            <w:pPr>
              <w:rPr>
                <w:sz w:val="22"/>
                <w:szCs w:val="22"/>
                <w:lang w:val="hr-HR"/>
              </w:rPr>
            </w:pPr>
            <w:r w:rsidRPr="00EB1A21">
              <w:rPr>
                <w:sz w:val="22"/>
                <w:szCs w:val="22"/>
                <w:lang w:val="hr-HR"/>
              </w:rPr>
              <w:t>Dom za starije i nemoćne Đakovo</w:t>
            </w:r>
          </w:p>
        </w:tc>
        <w:tc>
          <w:tcPr>
            <w:tcW w:w="3084" w:type="dxa"/>
            <w:vAlign w:val="center"/>
            <w:hideMark/>
          </w:tcPr>
          <w:p w14:paraId="0284BDA9" w14:textId="77777777" w:rsidR="00BD28A4" w:rsidRPr="00EB1A21" w:rsidRDefault="00BD28A4" w:rsidP="00AE3E73">
            <w:pPr>
              <w:rPr>
                <w:sz w:val="22"/>
                <w:szCs w:val="22"/>
                <w:lang w:val="hr-HR"/>
              </w:rPr>
            </w:pPr>
            <w:r w:rsidRPr="00EB1A21">
              <w:rPr>
                <w:sz w:val="22"/>
                <w:szCs w:val="22"/>
                <w:lang w:val="hr-HR"/>
              </w:rPr>
              <w:t>Smještaj i skrb</w:t>
            </w:r>
          </w:p>
        </w:tc>
      </w:tr>
      <w:tr w:rsidR="00AE3E73" w:rsidRPr="00EB1A21" w14:paraId="5227E7E8" w14:textId="77777777" w:rsidTr="00EB1A21">
        <w:tc>
          <w:tcPr>
            <w:tcW w:w="0" w:type="auto"/>
            <w:vAlign w:val="center"/>
            <w:hideMark/>
          </w:tcPr>
          <w:p w14:paraId="16DAEFC3" w14:textId="3B579324" w:rsidR="00BD28A4" w:rsidRPr="00EB1A21" w:rsidRDefault="00BD28A4" w:rsidP="00AE3E73">
            <w:pPr>
              <w:jc w:val="center"/>
              <w:rPr>
                <w:sz w:val="22"/>
                <w:szCs w:val="22"/>
                <w:lang w:val="hr-HR"/>
              </w:rPr>
            </w:pPr>
            <w:r w:rsidRPr="00EB1A21">
              <w:rPr>
                <w:sz w:val="22"/>
                <w:szCs w:val="22"/>
                <w:lang w:val="hr-HR"/>
              </w:rPr>
              <w:t>8</w:t>
            </w:r>
            <w:r w:rsidR="0003246B">
              <w:rPr>
                <w:sz w:val="22"/>
                <w:szCs w:val="22"/>
                <w:lang w:val="hr-HR"/>
              </w:rPr>
              <w:t>.</w:t>
            </w:r>
          </w:p>
        </w:tc>
        <w:tc>
          <w:tcPr>
            <w:tcW w:w="0" w:type="auto"/>
            <w:vMerge/>
            <w:vAlign w:val="center"/>
            <w:hideMark/>
          </w:tcPr>
          <w:p w14:paraId="682CC814" w14:textId="77777777" w:rsidR="00BD28A4" w:rsidRPr="00EB1A21" w:rsidRDefault="00BD28A4" w:rsidP="00AE3E73">
            <w:pPr>
              <w:rPr>
                <w:b/>
                <w:bCs/>
                <w:sz w:val="22"/>
                <w:szCs w:val="22"/>
                <w:lang w:val="hr-HR"/>
              </w:rPr>
            </w:pPr>
          </w:p>
        </w:tc>
        <w:tc>
          <w:tcPr>
            <w:tcW w:w="4457" w:type="dxa"/>
            <w:vAlign w:val="center"/>
            <w:hideMark/>
          </w:tcPr>
          <w:p w14:paraId="1904A8F8" w14:textId="77777777" w:rsidR="00BD28A4" w:rsidRPr="00EB1A21" w:rsidRDefault="00BD28A4" w:rsidP="00AE3E73">
            <w:pPr>
              <w:rPr>
                <w:sz w:val="22"/>
                <w:szCs w:val="22"/>
                <w:lang w:val="hr-HR"/>
              </w:rPr>
            </w:pPr>
            <w:r w:rsidRPr="00EB1A21">
              <w:rPr>
                <w:sz w:val="22"/>
                <w:szCs w:val="22"/>
                <w:lang w:val="hr-HR"/>
              </w:rPr>
              <w:t>Dom za starije i nemoćne Beli Manastir</w:t>
            </w:r>
          </w:p>
        </w:tc>
        <w:tc>
          <w:tcPr>
            <w:tcW w:w="3084" w:type="dxa"/>
            <w:vAlign w:val="center"/>
            <w:hideMark/>
          </w:tcPr>
          <w:p w14:paraId="62D2F5AD" w14:textId="77777777" w:rsidR="00BD28A4" w:rsidRPr="00EB1A21" w:rsidRDefault="00BD28A4" w:rsidP="00AE3E73">
            <w:pPr>
              <w:rPr>
                <w:sz w:val="22"/>
                <w:szCs w:val="22"/>
                <w:lang w:val="hr-HR"/>
              </w:rPr>
            </w:pPr>
            <w:r w:rsidRPr="00EB1A21">
              <w:rPr>
                <w:sz w:val="22"/>
                <w:szCs w:val="22"/>
                <w:lang w:val="hr-HR"/>
              </w:rPr>
              <w:t>Smještaj i skrb</w:t>
            </w:r>
          </w:p>
        </w:tc>
      </w:tr>
      <w:tr w:rsidR="00AE3E73" w:rsidRPr="00EB1A21" w14:paraId="3F3F4ADA" w14:textId="77777777" w:rsidTr="00EB1A21">
        <w:tc>
          <w:tcPr>
            <w:tcW w:w="0" w:type="auto"/>
            <w:vAlign w:val="center"/>
            <w:hideMark/>
          </w:tcPr>
          <w:p w14:paraId="5FF884FF" w14:textId="29B48E64" w:rsidR="00BD28A4" w:rsidRPr="00EB1A21" w:rsidRDefault="00BD28A4" w:rsidP="00AE3E73">
            <w:pPr>
              <w:jc w:val="center"/>
              <w:rPr>
                <w:sz w:val="22"/>
                <w:szCs w:val="22"/>
                <w:lang w:val="hr-HR"/>
              </w:rPr>
            </w:pPr>
            <w:r w:rsidRPr="00EB1A21">
              <w:rPr>
                <w:sz w:val="22"/>
                <w:szCs w:val="22"/>
                <w:lang w:val="hr-HR"/>
              </w:rPr>
              <w:t>9</w:t>
            </w:r>
            <w:r w:rsidR="0003246B">
              <w:rPr>
                <w:sz w:val="22"/>
                <w:szCs w:val="22"/>
                <w:lang w:val="hr-HR"/>
              </w:rPr>
              <w:t>.</w:t>
            </w:r>
          </w:p>
        </w:tc>
        <w:tc>
          <w:tcPr>
            <w:tcW w:w="0" w:type="auto"/>
            <w:vMerge w:val="restart"/>
            <w:vAlign w:val="center"/>
            <w:hideMark/>
          </w:tcPr>
          <w:p w14:paraId="5C13230C" w14:textId="77777777" w:rsidR="00BD28A4" w:rsidRPr="00EB1A21" w:rsidRDefault="00BD28A4" w:rsidP="00AE3E73">
            <w:pPr>
              <w:rPr>
                <w:b/>
                <w:bCs/>
                <w:sz w:val="22"/>
                <w:szCs w:val="22"/>
                <w:lang w:val="hr-HR"/>
              </w:rPr>
            </w:pPr>
            <w:r w:rsidRPr="00EB1A21">
              <w:rPr>
                <w:b/>
                <w:bCs/>
                <w:sz w:val="22"/>
                <w:szCs w:val="22"/>
                <w:lang w:val="hr-HR"/>
              </w:rPr>
              <w:t>Ostale ustanove</w:t>
            </w:r>
          </w:p>
          <w:p w14:paraId="6534593A" w14:textId="77777777" w:rsidR="00BD28A4" w:rsidRPr="00EB1A21" w:rsidRDefault="00BD28A4" w:rsidP="00AE3E73">
            <w:pPr>
              <w:rPr>
                <w:b/>
                <w:bCs/>
                <w:sz w:val="22"/>
                <w:szCs w:val="22"/>
                <w:lang w:val="hr-HR"/>
              </w:rPr>
            </w:pPr>
          </w:p>
        </w:tc>
        <w:tc>
          <w:tcPr>
            <w:tcW w:w="4457" w:type="dxa"/>
            <w:vAlign w:val="center"/>
            <w:hideMark/>
          </w:tcPr>
          <w:p w14:paraId="244FE60E" w14:textId="77777777" w:rsidR="00BD28A4" w:rsidRPr="00EB1A21" w:rsidRDefault="00BD28A4" w:rsidP="00AE3E73">
            <w:pPr>
              <w:rPr>
                <w:sz w:val="22"/>
                <w:szCs w:val="22"/>
                <w:lang w:val="hr-HR"/>
              </w:rPr>
            </w:pPr>
            <w:r w:rsidRPr="00EB1A21">
              <w:rPr>
                <w:sz w:val="22"/>
                <w:szCs w:val="22"/>
                <w:lang w:val="hr-HR"/>
              </w:rPr>
              <w:t>Muzej likovnih umjetnosti Osijek</w:t>
            </w:r>
          </w:p>
        </w:tc>
        <w:tc>
          <w:tcPr>
            <w:tcW w:w="3084" w:type="dxa"/>
            <w:vAlign w:val="center"/>
            <w:hideMark/>
          </w:tcPr>
          <w:p w14:paraId="283974B7" w14:textId="77777777" w:rsidR="00BD28A4" w:rsidRPr="00EB1A21" w:rsidRDefault="00BD28A4" w:rsidP="00AE3E73">
            <w:pPr>
              <w:rPr>
                <w:sz w:val="22"/>
                <w:szCs w:val="22"/>
                <w:lang w:val="hr-HR"/>
              </w:rPr>
            </w:pPr>
            <w:r w:rsidRPr="00EB1A21">
              <w:rPr>
                <w:sz w:val="22"/>
                <w:szCs w:val="22"/>
                <w:lang w:val="hr-HR"/>
              </w:rPr>
              <w:t>Kulturna institucija</w:t>
            </w:r>
          </w:p>
        </w:tc>
      </w:tr>
      <w:tr w:rsidR="00AE3E73" w:rsidRPr="00EB1A21" w14:paraId="3962401B" w14:textId="77777777" w:rsidTr="00EB1A21">
        <w:tc>
          <w:tcPr>
            <w:tcW w:w="0" w:type="auto"/>
            <w:vAlign w:val="center"/>
            <w:hideMark/>
          </w:tcPr>
          <w:p w14:paraId="7A2753C6" w14:textId="0EC762A8" w:rsidR="00BD28A4" w:rsidRPr="00EB1A21" w:rsidRDefault="00BD28A4" w:rsidP="00AE3E73">
            <w:pPr>
              <w:jc w:val="center"/>
              <w:rPr>
                <w:sz w:val="22"/>
                <w:szCs w:val="22"/>
                <w:lang w:val="hr-HR"/>
              </w:rPr>
            </w:pPr>
            <w:r w:rsidRPr="00EB1A21">
              <w:rPr>
                <w:sz w:val="22"/>
                <w:szCs w:val="22"/>
                <w:lang w:val="hr-HR"/>
              </w:rPr>
              <w:t>10</w:t>
            </w:r>
            <w:r w:rsidR="0003246B">
              <w:rPr>
                <w:sz w:val="22"/>
                <w:szCs w:val="22"/>
                <w:lang w:val="hr-HR"/>
              </w:rPr>
              <w:t>.</w:t>
            </w:r>
          </w:p>
        </w:tc>
        <w:tc>
          <w:tcPr>
            <w:tcW w:w="0" w:type="auto"/>
            <w:vMerge/>
            <w:vAlign w:val="center"/>
            <w:hideMark/>
          </w:tcPr>
          <w:p w14:paraId="51C5D72D" w14:textId="77777777" w:rsidR="00BD28A4" w:rsidRPr="00EB1A21" w:rsidRDefault="00BD28A4" w:rsidP="00AE3E73">
            <w:pPr>
              <w:rPr>
                <w:b/>
                <w:bCs/>
                <w:sz w:val="22"/>
                <w:szCs w:val="22"/>
                <w:lang w:val="hr-HR"/>
              </w:rPr>
            </w:pPr>
          </w:p>
        </w:tc>
        <w:tc>
          <w:tcPr>
            <w:tcW w:w="4457" w:type="dxa"/>
            <w:vAlign w:val="center"/>
            <w:hideMark/>
          </w:tcPr>
          <w:p w14:paraId="2DDCCA1E" w14:textId="77777777" w:rsidR="00BD28A4" w:rsidRPr="00EB1A21" w:rsidRDefault="00BD28A4" w:rsidP="00AE3E73">
            <w:pPr>
              <w:rPr>
                <w:sz w:val="22"/>
                <w:szCs w:val="22"/>
                <w:lang w:val="hr-HR"/>
              </w:rPr>
            </w:pPr>
            <w:r w:rsidRPr="00EB1A21">
              <w:rPr>
                <w:sz w:val="22"/>
                <w:szCs w:val="22"/>
                <w:lang w:val="hr-HR"/>
              </w:rPr>
              <w:t>Zavod za informatiku Osijek</w:t>
            </w:r>
          </w:p>
        </w:tc>
        <w:tc>
          <w:tcPr>
            <w:tcW w:w="3084" w:type="dxa"/>
            <w:vAlign w:val="center"/>
            <w:hideMark/>
          </w:tcPr>
          <w:p w14:paraId="0A42A28A" w14:textId="77777777" w:rsidR="00BD28A4" w:rsidRPr="00EB1A21" w:rsidRDefault="00BD28A4" w:rsidP="00AE3E73">
            <w:pPr>
              <w:rPr>
                <w:sz w:val="22"/>
                <w:szCs w:val="22"/>
                <w:lang w:val="hr-HR"/>
              </w:rPr>
            </w:pPr>
            <w:r w:rsidRPr="00EB1A21">
              <w:rPr>
                <w:sz w:val="22"/>
                <w:szCs w:val="22"/>
                <w:lang w:val="hr-HR"/>
              </w:rPr>
              <w:t>Informatizacija i upravni servisi</w:t>
            </w:r>
          </w:p>
        </w:tc>
      </w:tr>
      <w:tr w:rsidR="00AE3E73" w:rsidRPr="00EB1A21" w14:paraId="391362E3" w14:textId="77777777" w:rsidTr="00EB1A21">
        <w:tc>
          <w:tcPr>
            <w:tcW w:w="0" w:type="auto"/>
            <w:vAlign w:val="center"/>
            <w:hideMark/>
          </w:tcPr>
          <w:p w14:paraId="09421996" w14:textId="12206FB8" w:rsidR="00BD28A4" w:rsidRPr="00EB1A21" w:rsidRDefault="00BD28A4" w:rsidP="00AE3E73">
            <w:pPr>
              <w:jc w:val="center"/>
              <w:rPr>
                <w:sz w:val="22"/>
                <w:szCs w:val="22"/>
                <w:lang w:val="hr-HR"/>
              </w:rPr>
            </w:pPr>
            <w:r w:rsidRPr="00EB1A21">
              <w:rPr>
                <w:sz w:val="22"/>
                <w:szCs w:val="22"/>
                <w:lang w:val="hr-HR"/>
              </w:rPr>
              <w:t>11</w:t>
            </w:r>
            <w:r w:rsidR="0003246B">
              <w:rPr>
                <w:sz w:val="22"/>
                <w:szCs w:val="22"/>
                <w:lang w:val="hr-HR"/>
              </w:rPr>
              <w:t>.</w:t>
            </w:r>
          </w:p>
        </w:tc>
        <w:tc>
          <w:tcPr>
            <w:tcW w:w="0" w:type="auto"/>
            <w:vMerge/>
            <w:vAlign w:val="center"/>
            <w:hideMark/>
          </w:tcPr>
          <w:p w14:paraId="47DC57CC" w14:textId="77777777" w:rsidR="00BD28A4" w:rsidRPr="00EB1A21" w:rsidRDefault="00BD28A4" w:rsidP="00AE3E73">
            <w:pPr>
              <w:rPr>
                <w:b/>
                <w:bCs/>
                <w:sz w:val="22"/>
                <w:szCs w:val="22"/>
                <w:lang w:val="hr-HR"/>
              </w:rPr>
            </w:pPr>
          </w:p>
        </w:tc>
        <w:tc>
          <w:tcPr>
            <w:tcW w:w="4457" w:type="dxa"/>
            <w:vAlign w:val="center"/>
            <w:hideMark/>
          </w:tcPr>
          <w:p w14:paraId="6B2111D0" w14:textId="5E4D9817" w:rsidR="00BD28A4" w:rsidRPr="00EB1A21" w:rsidRDefault="00BD28A4" w:rsidP="00AE3E73">
            <w:pPr>
              <w:rPr>
                <w:sz w:val="22"/>
                <w:szCs w:val="22"/>
                <w:lang w:val="hr-HR"/>
              </w:rPr>
            </w:pPr>
            <w:r w:rsidRPr="00EB1A21">
              <w:rPr>
                <w:sz w:val="22"/>
                <w:szCs w:val="22"/>
                <w:lang w:val="hr-HR"/>
              </w:rPr>
              <w:t xml:space="preserve">Zavod za prostorno uređenje </w:t>
            </w:r>
            <w:r w:rsidR="000C16B2" w:rsidRPr="00EB1A21">
              <w:rPr>
                <w:sz w:val="22"/>
                <w:szCs w:val="22"/>
                <w:lang w:val="hr-HR"/>
              </w:rPr>
              <w:t>Osječko-baranjske županije</w:t>
            </w:r>
          </w:p>
        </w:tc>
        <w:tc>
          <w:tcPr>
            <w:tcW w:w="3084" w:type="dxa"/>
            <w:vAlign w:val="center"/>
            <w:hideMark/>
          </w:tcPr>
          <w:p w14:paraId="6EB53732" w14:textId="77777777" w:rsidR="00BD28A4" w:rsidRPr="00EB1A21" w:rsidRDefault="00BD28A4" w:rsidP="00AE3E73">
            <w:pPr>
              <w:rPr>
                <w:sz w:val="22"/>
                <w:szCs w:val="22"/>
                <w:lang w:val="hr-HR"/>
              </w:rPr>
            </w:pPr>
            <w:r w:rsidRPr="00EB1A21">
              <w:rPr>
                <w:sz w:val="22"/>
                <w:szCs w:val="22"/>
                <w:lang w:val="hr-HR"/>
              </w:rPr>
              <w:t>Prostorno planiranje</w:t>
            </w:r>
          </w:p>
        </w:tc>
      </w:tr>
      <w:tr w:rsidR="00AE3E73" w:rsidRPr="00EB1A21" w14:paraId="0C32C878" w14:textId="77777777" w:rsidTr="00EB1A21">
        <w:tc>
          <w:tcPr>
            <w:tcW w:w="0" w:type="auto"/>
            <w:vAlign w:val="center"/>
            <w:hideMark/>
          </w:tcPr>
          <w:p w14:paraId="37C583B2" w14:textId="016AB187" w:rsidR="00BD28A4" w:rsidRPr="00EB1A21" w:rsidRDefault="00BD28A4" w:rsidP="00AE3E73">
            <w:pPr>
              <w:jc w:val="center"/>
              <w:rPr>
                <w:sz w:val="22"/>
                <w:szCs w:val="22"/>
                <w:lang w:val="hr-HR"/>
              </w:rPr>
            </w:pPr>
            <w:r w:rsidRPr="00EB1A21">
              <w:rPr>
                <w:sz w:val="22"/>
                <w:szCs w:val="22"/>
                <w:lang w:val="hr-HR"/>
              </w:rPr>
              <w:t>12</w:t>
            </w:r>
            <w:r w:rsidR="0003246B">
              <w:rPr>
                <w:sz w:val="22"/>
                <w:szCs w:val="22"/>
                <w:lang w:val="hr-HR"/>
              </w:rPr>
              <w:t>.</w:t>
            </w:r>
          </w:p>
        </w:tc>
        <w:tc>
          <w:tcPr>
            <w:tcW w:w="0" w:type="auto"/>
            <w:vMerge/>
            <w:vAlign w:val="center"/>
            <w:hideMark/>
          </w:tcPr>
          <w:p w14:paraId="2F5A065A" w14:textId="77777777" w:rsidR="00BD28A4" w:rsidRPr="00EB1A21" w:rsidRDefault="00BD28A4" w:rsidP="00AE3E73">
            <w:pPr>
              <w:rPr>
                <w:b/>
                <w:bCs/>
                <w:sz w:val="22"/>
                <w:szCs w:val="22"/>
                <w:lang w:val="hr-HR"/>
              </w:rPr>
            </w:pPr>
          </w:p>
        </w:tc>
        <w:tc>
          <w:tcPr>
            <w:tcW w:w="4457" w:type="dxa"/>
            <w:vAlign w:val="center"/>
            <w:hideMark/>
          </w:tcPr>
          <w:p w14:paraId="2BB27780" w14:textId="56C7A9AC" w:rsidR="00BD28A4" w:rsidRPr="00EB1A21" w:rsidRDefault="00AE3E73" w:rsidP="00AE3E73">
            <w:pPr>
              <w:rPr>
                <w:sz w:val="22"/>
                <w:szCs w:val="22"/>
                <w:lang w:val="hr-HR"/>
              </w:rPr>
            </w:pPr>
            <w:r w:rsidRPr="00EB1A21">
              <w:rPr>
                <w:sz w:val="22"/>
                <w:szCs w:val="22"/>
                <w:lang w:val="hr-HR"/>
              </w:rPr>
              <w:t xml:space="preserve">Javna ustanova </w:t>
            </w:r>
            <w:r w:rsidR="00BD28A4" w:rsidRPr="00EB1A21">
              <w:rPr>
                <w:sz w:val="22"/>
                <w:szCs w:val="22"/>
                <w:lang w:val="hr-HR"/>
              </w:rPr>
              <w:t xml:space="preserve">Agencija za upravljanje zaštićenim prirodnim vrijednostima </w:t>
            </w:r>
            <w:r w:rsidR="000C16B2" w:rsidRPr="00EB1A21">
              <w:rPr>
                <w:sz w:val="22"/>
                <w:szCs w:val="22"/>
                <w:lang w:val="hr-HR"/>
              </w:rPr>
              <w:t>Osječko-baranjske županije</w:t>
            </w:r>
          </w:p>
        </w:tc>
        <w:tc>
          <w:tcPr>
            <w:tcW w:w="3084" w:type="dxa"/>
            <w:vAlign w:val="center"/>
            <w:hideMark/>
          </w:tcPr>
          <w:p w14:paraId="789F23F1" w14:textId="77777777" w:rsidR="00BD28A4" w:rsidRPr="00EB1A21" w:rsidRDefault="00BD28A4" w:rsidP="00AE3E73">
            <w:pPr>
              <w:rPr>
                <w:sz w:val="22"/>
                <w:szCs w:val="22"/>
                <w:lang w:val="hr-HR"/>
              </w:rPr>
            </w:pPr>
            <w:r w:rsidRPr="00EB1A21">
              <w:rPr>
                <w:sz w:val="22"/>
                <w:szCs w:val="22"/>
                <w:lang w:val="hr-HR"/>
              </w:rPr>
              <w:t>Zaštita prirode</w:t>
            </w:r>
          </w:p>
        </w:tc>
      </w:tr>
      <w:tr w:rsidR="00AE3E73" w:rsidRPr="00EB1A21" w14:paraId="3DF4A265" w14:textId="77777777" w:rsidTr="00EB1A21">
        <w:tc>
          <w:tcPr>
            <w:tcW w:w="0" w:type="auto"/>
            <w:vAlign w:val="center"/>
            <w:hideMark/>
          </w:tcPr>
          <w:p w14:paraId="13415713" w14:textId="752926B0" w:rsidR="00BD28A4" w:rsidRPr="00EB1A21" w:rsidRDefault="00BD28A4" w:rsidP="00AE3E73">
            <w:pPr>
              <w:jc w:val="center"/>
              <w:rPr>
                <w:sz w:val="22"/>
                <w:szCs w:val="22"/>
                <w:lang w:val="hr-HR"/>
              </w:rPr>
            </w:pPr>
            <w:r w:rsidRPr="00EB1A21">
              <w:rPr>
                <w:sz w:val="22"/>
                <w:szCs w:val="22"/>
                <w:lang w:val="hr-HR"/>
              </w:rPr>
              <w:t>13</w:t>
            </w:r>
            <w:r w:rsidR="0003246B">
              <w:rPr>
                <w:sz w:val="22"/>
                <w:szCs w:val="22"/>
                <w:lang w:val="hr-HR"/>
              </w:rPr>
              <w:t>.</w:t>
            </w:r>
          </w:p>
        </w:tc>
        <w:tc>
          <w:tcPr>
            <w:tcW w:w="0" w:type="auto"/>
            <w:vMerge/>
            <w:vAlign w:val="center"/>
            <w:hideMark/>
          </w:tcPr>
          <w:p w14:paraId="4CB61F36" w14:textId="77777777" w:rsidR="00BD28A4" w:rsidRPr="00EB1A21" w:rsidRDefault="00BD28A4" w:rsidP="00AE3E73">
            <w:pPr>
              <w:rPr>
                <w:b/>
                <w:bCs/>
                <w:sz w:val="22"/>
                <w:szCs w:val="22"/>
                <w:lang w:val="hr-HR"/>
              </w:rPr>
            </w:pPr>
          </w:p>
        </w:tc>
        <w:tc>
          <w:tcPr>
            <w:tcW w:w="4457" w:type="dxa"/>
            <w:vAlign w:val="center"/>
            <w:hideMark/>
          </w:tcPr>
          <w:p w14:paraId="01D83403" w14:textId="471A701D" w:rsidR="00BD28A4" w:rsidRPr="00EB1A21" w:rsidRDefault="00BD28A4" w:rsidP="00AE3E73">
            <w:pPr>
              <w:rPr>
                <w:sz w:val="22"/>
                <w:szCs w:val="22"/>
                <w:lang w:val="hr-HR"/>
              </w:rPr>
            </w:pPr>
            <w:r w:rsidRPr="00EB1A21">
              <w:rPr>
                <w:sz w:val="22"/>
                <w:szCs w:val="22"/>
                <w:lang w:val="hr-HR"/>
              </w:rPr>
              <w:t xml:space="preserve">Uprava za ceste </w:t>
            </w:r>
            <w:r w:rsidR="000C16B2" w:rsidRPr="00EB1A21">
              <w:rPr>
                <w:sz w:val="22"/>
                <w:szCs w:val="22"/>
                <w:lang w:val="hr-HR"/>
              </w:rPr>
              <w:t>Osječko-baranjske županije</w:t>
            </w:r>
          </w:p>
        </w:tc>
        <w:tc>
          <w:tcPr>
            <w:tcW w:w="3084" w:type="dxa"/>
            <w:vAlign w:val="center"/>
            <w:hideMark/>
          </w:tcPr>
          <w:p w14:paraId="5E4FFEF3" w14:textId="77777777" w:rsidR="00BD28A4" w:rsidRPr="00EB1A21" w:rsidRDefault="00BD28A4" w:rsidP="00AE3E73">
            <w:pPr>
              <w:rPr>
                <w:sz w:val="22"/>
                <w:szCs w:val="22"/>
                <w:lang w:val="hr-HR"/>
              </w:rPr>
            </w:pPr>
            <w:r w:rsidRPr="00EB1A21">
              <w:rPr>
                <w:sz w:val="22"/>
                <w:szCs w:val="22"/>
                <w:lang w:val="hr-HR"/>
              </w:rPr>
              <w:t>Upravljanje županijskim cestama</w:t>
            </w:r>
          </w:p>
        </w:tc>
      </w:tr>
      <w:tr w:rsidR="00AE3E73" w:rsidRPr="00EB1A21" w14:paraId="60E0CEBF" w14:textId="77777777" w:rsidTr="00EB1A21">
        <w:tc>
          <w:tcPr>
            <w:tcW w:w="0" w:type="auto"/>
            <w:vAlign w:val="center"/>
            <w:hideMark/>
          </w:tcPr>
          <w:p w14:paraId="6D06DFAB" w14:textId="46BE12F1" w:rsidR="00BD28A4" w:rsidRPr="00EB1A21" w:rsidRDefault="00BD28A4" w:rsidP="00AE3E73">
            <w:pPr>
              <w:jc w:val="center"/>
              <w:rPr>
                <w:sz w:val="22"/>
                <w:szCs w:val="22"/>
                <w:lang w:val="hr-HR"/>
              </w:rPr>
            </w:pPr>
            <w:r w:rsidRPr="00EB1A21">
              <w:rPr>
                <w:sz w:val="22"/>
                <w:szCs w:val="22"/>
                <w:lang w:val="hr-HR"/>
              </w:rPr>
              <w:t>14</w:t>
            </w:r>
            <w:r w:rsidR="0003246B">
              <w:rPr>
                <w:sz w:val="22"/>
                <w:szCs w:val="22"/>
                <w:lang w:val="hr-HR"/>
              </w:rPr>
              <w:t>.</w:t>
            </w:r>
          </w:p>
        </w:tc>
        <w:tc>
          <w:tcPr>
            <w:tcW w:w="0" w:type="auto"/>
            <w:vMerge/>
            <w:vAlign w:val="center"/>
            <w:hideMark/>
          </w:tcPr>
          <w:p w14:paraId="3BBFA14D" w14:textId="77777777" w:rsidR="00BD28A4" w:rsidRPr="00EB1A21" w:rsidRDefault="00BD28A4" w:rsidP="00AE3E73">
            <w:pPr>
              <w:rPr>
                <w:b/>
                <w:bCs/>
                <w:sz w:val="22"/>
                <w:szCs w:val="22"/>
                <w:lang w:val="hr-HR"/>
              </w:rPr>
            </w:pPr>
          </w:p>
        </w:tc>
        <w:tc>
          <w:tcPr>
            <w:tcW w:w="4457" w:type="dxa"/>
            <w:vAlign w:val="center"/>
            <w:hideMark/>
          </w:tcPr>
          <w:p w14:paraId="419BDC51" w14:textId="42B1CB32" w:rsidR="00BD28A4" w:rsidRPr="00EB1A21" w:rsidRDefault="00AE3E73" w:rsidP="00AE3E73">
            <w:pPr>
              <w:rPr>
                <w:sz w:val="22"/>
                <w:szCs w:val="22"/>
                <w:lang w:val="hr-HR"/>
              </w:rPr>
            </w:pPr>
            <w:r w:rsidRPr="00EB1A21">
              <w:rPr>
                <w:sz w:val="22"/>
                <w:szCs w:val="22"/>
                <w:lang w:val="hr-HR"/>
              </w:rPr>
              <w:t xml:space="preserve">Javna ustanova </w:t>
            </w:r>
            <w:r w:rsidR="00BD28A4" w:rsidRPr="00EB1A21">
              <w:rPr>
                <w:sz w:val="22"/>
                <w:szCs w:val="22"/>
                <w:lang w:val="hr-HR"/>
              </w:rPr>
              <w:t xml:space="preserve">Županijska razvojna agencija </w:t>
            </w:r>
            <w:r w:rsidR="000C16B2" w:rsidRPr="00EB1A21">
              <w:rPr>
                <w:sz w:val="22"/>
                <w:szCs w:val="22"/>
                <w:lang w:val="hr-HR"/>
              </w:rPr>
              <w:t>Osječko-baranjske županije</w:t>
            </w:r>
          </w:p>
        </w:tc>
        <w:tc>
          <w:tcPr>
            <w:tcW w:w="3084" w:type="dxa"/>
            <w:vAlign w:val="center"/>
            <w:hideMark/>
          </w:tcPr>
          <w:p w14:paraId="135FE4FF" w14:textId="77777777" w:rsidR="00BD28A4" w:rsidRPr="00EB1A21" w:rsidRDefault="00BD28A4" w:rsidP="00AE3E73">
            <w:pPr>
              <w:rPr>
                <w:sz w:val="22"/>
                <w:szCs w:val="22"/>
                <w:lang w:val="hr-HR"/>
              </w:rPr>
            </w:pPr>
            <w:r w:rsidRPr="00EB1A21">
              <w:rPr>
                <w:sz w:val="22"/>
                <w:szCs w:val="22"/>
                <w:lang w:val="hr-HR"/>
              </w:rPr>
              <w:t>Regionalni razvoj i EU projekti</w:t>
            </w:r>
          </w:p>
        </w:tc>
      </w:tr>
      <w:tr w:rsidR="00AE3E73" w:rsidRPr="00EB1A21" w14:paraId="299D1C6B" w14:textId="77777777" w:rsidTr="00EB1A21">
        <w:tc>
          <w:tcPr>
            <w:tcW w:w="0" w:type="auto"/>
            <w:vAlign w:val="center"/>
            <w:hideMark/>
          </w:tcPr>
          <w:p w14:paraId="2B685380" w14:textId="04E9873D" w:rsidR="00BD28A4" w:rsidRPr="00EB1A21" w:rsidRDefault="00BD28A4" w:rsidP="00AE3E73">
            <w:pPr>
              <w:jc w:val="center"/>
              <w:rPr>
                <w:sz w:val="22"/>
                <w:szCs w:val="22"/>
                <w:lang w:val="hr-HR"/>
              </w:rPr>
            </w:pPr>
            <w:r w:rsidRPr="00EB1A21">
              <w:rPr>
                <w:sz w:val="22"/>
                <w:szCs w:val="22"/>
                <w:lang w:val="hr-HR"/>
              </w:rPr>
              <w:t>15</w:t>
            </w:r>
            <w:r w:rsidR="0003246B">
              <w:rPr>
                <w:sz w:val="22"/>
                <w:szCs w:val="22"/>
                <w:lang w:val="hr-HR"/>
              </w:rPr>
              <w:t>.</w:t>
            </w:r>
          </w:p>
        </w:tc>
        <w:tc>
          <w:tcPr>
            <w:tcW w:w="0" w:type="auto"/>
            <w:vMerge w:val="restart"/>
            <w:vAlign w:val="center"/>
            <w:hideMark/>
          </w:tcPr>
          <w:p w14:paraId="5C580E5F" w14:textId="77777777" w:rsidR="00BD28A4" w:rsidRPr="00EB1A21" w:rsidRDefault="00BD28A4" w:rsidP="00AE3E73">
            <w:pPr>
              <w:rPr>
                <w:b/>
                <w:bCs/>
                <w:sz w:val="22"/>
                <w:szCs w:val="22"/>
                <w:lang w:val="hr-HR"/>
              </w:rPr>
            </w:pPr>
          </w:p>
          <w:p w14:paraId="6DE7F34A" w14:textId="696AD753" w:rsidR="00BD28A4" w:rsidRPr="00EB1A21" w:rsidRDefault="00BD28A4" w:rsidP="00AE3E73">
            <w:pPr>
              <w:rPr>
                <w:b/>
                <w:bCs/>
                <w:sz w:val="22"/>
                <w:szCs w:val="22"/>
                <w:lang w:val="hr-HR"/>
              </w:rPr>
            </w:pPr>
            <w:r w:rsidRPr="00EB1A21">
              <w:rPr>
                <w:b/>
                <w:bCs/>
                <w:sz w:val="22"/>
                <w:szCs w:val="22"/>
                <w:lang w:val="hr-HR"/>
              </w:rPr>
              <w:t>Obrazovanje</w:t>
            </w:r>
          </w:p>
          <w:p w14:paraId="766D4714" w14:textId="77777777" w:rsidR="00BD28A4" w:rsidRPr="00EB1A21" w:rsidRDefault="00BD28A4" w:rsidP="00AE3E73">
            <w:pPr>
              <w:rPr>
                <w:b/>
                <w:bCs/>
                <w:sz w:val="22"/>
                <w:szCs w:val="22"/>
                <w:lang w:val="hr-HR"/>
              </w:rPr>
            </w:pPr>
          </w:p>
          <w:p w14:paraId="594CCB5E" w14:textId="77777777" w:rsidR="00BD28A4" w:rsidRPr="00EB1A21" w:rsidRDefault="00BD28A4" w:rsidP="00AE3E73">
            <w:pPr>
              <w:rPr>
                <w:b/>
                <w:bCs/>
                <w:sz w:val="22"/>
                <w:szCs w:val="22"/>
                <w:lang w:val="hr-HR"/>
              </w:rPr>
            </w:pPr>
          </w:p>
        </w:tc>
        <w:tc>
          <w:tcPr>
            <w:tcW w:w="4457" w:type="dxa"/>
            <w:vAlign w:val="center"/>
            <w:hideMark/>
          </w:tcPr>
          <w:p w14:paraId="7222ADC9" w14:textId="77777777" w:rsidR="00BD28A4" w:rsidRPr="00EB1A21" w:rsidRDefault="00BD28A4" w:rsidP="00AE3E73">
            <w:pPr>
              <w:rPr>
                <w:sz w:val="22"/>
                <w:szCs w:val="22"/>
                <w:lang w:val="hr-HR"/>
              </w:rPr>
            </w:pPr>
            <w:r w:rsidRPr="00EB1A21">
              <w:rPr>
                <w:sz w:val="22"/>
                <w:szCs w:val="22"/>
                <w:lang w:val="hr-HR"/>
              </w:rPr>
              <w:t>53 osnovne škole (osnivač OBŽ)</w:t>
            </w:r>
          </w:p>
        </w:tc>
        <w:tc>
          <w:tcPr>
            <w:tcW w:w="3084" w:type="dxa"/>
            <w:vAlign w:val="center"/>
            <w:hideMark/>
          </w:tcPr>
          <w:p w14:paraId="3771F3A7" w14:textId="77777777" w:rsidR="00BD28A4" w:rsidRPr="00EB1A21" w:rsidRDefault="00BD28A4" w:rsidP="00AE3E73">
            <w:pPr>
              <w:rPr>
                <w:sz w:val="22"/>
                <w:szCs w:val="22"/>
                <w:lang w:val="hr-HR"/>
              </w:rPr>
            </w:pPr>
            <w:r w:rsidRPr="00EB1A21">
              <w:rPr>
                <w:sz w:val="22"/>
                <w:szCs w:val="22"/>
                <w:lang w:val="hr-HR"/>
              </w:rPr>
              <w:t>+ 105 područnih škola</w:t>
            </w:r>
          </w:p>
        </w:tc>
      </w:tr>
      <w:tr w:rsidR="000C16B2" w:rsidRPr="00EB1A21" w14:paraId="4670B5F0" w14:textId="77777777" w:rsidTr="00EB1A21">
        <w:tc>
          <w:tcPr>
            <w:tcW w:w="0" w:type="auto"/>
            <w:vAlign w:val="center"/>
          </w:tcPr>
          <w:p w14:paraId="2A82EB7F" w14:textId="0DF5E0EA" w:rsidR="00AE3E73" w:rsidRPr="00EB1A21" w:rsidRDefault="00AE3E73" w:rsidP="00AE3E73">
            <w:pPr>
              <w:jc w:val="center"/>
              <w:rPr>
                <w:sz w:val="22"/>
                <w:szCs w:val="22"/>
                <w:lang w:val="hr-HR"/>
              </w:rPr>
            </w:pPr>
            <w:r w:rsidRPr="00EB1A21">
              <w:rPr>
                <w:sz w:val="22"/>
                <w:szCs w:val="22"/>
                <w:lang w:val="hr-HR"/>
              </w:rPr>
              <w:t>16</w:t>
            </w:r>
            <w:r w:rsidR="0003246B">
              <w:rPr>
                <w:sz w:val="22"/>
                <w:szCs w:val="22"/>
                <w:lang w:val="hr-HR"/>
              </w:rPr>
              <w:t>.</w:t>
            </w:r>
          </w:p>
        </w:tc>
        <w:tc>
          <w:tcPr>
            <w:tcW w:w="0" w:type="auto"/>
            <w:vMerge/>
            <w:vAlign w:val="center"/>
          </w:tcPr>
          <w:p w14:paraId="7B912579" w14:textId="77777777" w:rsidR="00AE3E73" w:rsidRPr="00EB1A21" w:rsidRDefault="00AE3E73" w:rsidP="00AE3E73">
            <w:pPr>
              <w:rPr>
                <w:b/>
                <w:bCs/>
                <w:sz w:val="22"/>
                <w:szCs w:val="22"/>
                <w:lang w:val="hr-HR"/>
              </w:rPr>
            </w:pPr>
          </w:p>
        </w:tc>
        <w:tc>
          <w:tcPr>
            <w:tcW w:w="4457" w:type="dxa"/>
            <w:vAlign w:val="center"/>
          </w:tcPr>
          <w:p w14:paraId="0A5797F5" w14:textId="6257B640" w:rsidR="00AE3E73" w:rsidRPr="00EB1A21" w:rsidRDefault="00AE3E73" w:rsidP="00AE3E73">
            <w:pPr>
              <w:rPr>
                <w:sz w:val="22"/>
                <w:szCs w:val="22"/>
                <w:lang w:val="hr-HR"/>
              </w:rPr>
            </w:pPr>
            <w:r w:rsidRPr="00EB1A21">
              <w:rPr>
                <w:sz w:val="22"/>
                <w:szCs w:val="22"/>
                <w:lang w:val="hr-HR"/>
              </w:rPr>
              <w:t>26 srednjih škola (osnivač OBŽ)</w:t>
            </w:r>
          </w:p>
        </w:tc>
        <w:tc>
          <w:tcPr>
            <w:tcW w:w="3084" w:type="dxa"/>
            <w:vAlign w:val="center"/>
          </w:tcPr>
          <w:p w14:paraId="5D6D555D" w14:textId="59F796CE" w:rsidR="00AE3E73" w:rsidRPr="00EB1A21" w:rsidRDefault="00AE3E73" w:rsidP="00AE3E73">
            <w:pPr>
              <w:rPr>
                <w:sz w:val="22"/>
                <w:szCs w:val="22"/>
                <w:lang w:val="hr-HR"/>
              </w:rPr>
            </w:pPr>
            <w:r w:rsidRPr="00EB1A21">
              <w:rPr>
                <w:sz w:val="22"/>
                <w:szCs w:val="22"/>
                <w:lang w:val="hr-HR"/>
              </w:rPr>
              <w:t>Tehničke, gimnazije, strukovne</w:t>
            </w:r>
          </w:p>
        </w:tc>
      </w:tr>
      <w:tr w:rsidR="00AE3E73" w:rsidRPr="00EB1A21" w14:paraId="4E1A5234" w14:textId="77777777" w:rsidTr="00EB1A21">
        <w:trPr>
          <w:trHeight w:val="343"/>
        </w:trPr>
        <w:tc>
          <w:tcPr>
            <w:tcW w:w="0" w:type="auto"/>
            <w:vAlign w:val="center"/>
            <w:hideMark/>
          </w:tcPr>
          <w:p w14:paraId="0B580B0B" w14:textId="2CC23BDD" w:rsidR="00AE3E73" w:rsidRPr="00EB1A21" w:rsidRDefault="00AE3E73" w:rsidP="00AE3E73">
            <w:pPr>
              <w:jc w:val="center"/>
              <w:rPr>
                <w:sz w:val="22"/>
                <w:szCs w:val="22"/>
                <w:lang w:val="hr-HR"/>
              </w:rPr>
            </w:pPr>
            <w:r w:rsidRPr="00EB1A21">
              <w:rPr>
                <w:sz w:val="22"/>
                <w:szCs w:val="22"/>
                <w:lang w:val="hr-HR"/>
              </w:rPr>
              <w:t>17</w:t>
            </w:r>
            <w:r w:rsidR="0003246B">
              <w:rPr>
                <w:sz w:val="22"/>
                <w:szCs w:val="22"/>
                <w:lang w:val="hr-HR"/>
              </w:rPr>
              <w:t>.</w:t>
            </w:r>
          </w:p>
        </w:tc>
        <w:tc>
          <w:tcPr>
            <w:tcW w:w="0" w:type="auto"/>
            <w:vMerge/>
            <w:vAlign w:val="center"/>
            <w:hideMark/>
          </w:tcPr>
          <w:p w14:paraId="4BAC5420" w14:textId="77777777" w:rsidR="00AE3E73" w:rsidRPr="00EB1A21" w:rsidRDefault="00AE3E73" w:rsidP="00AE3E73">
            <w:pPr>
              <w:rPr>
                <w:b/>
                <w:bCs/>
                <w:sz w:val="22"/>
                <w:szCs w:val="22"/>
                <w:lang w:val="hr-HR"/>
              </w:rPr>
            </w:pPr>
          </w:p>
        </w:tc>
        <w:tc>
          <w:tcPr>
            <w:tcW w:w="4457" w:type="dxa"/>
            <w:vAlign w:val="center"/>
          </w:tcPr>
          <w:p w14:paraId="2D243322" w14:textId="63EF8357" w:rsidR="00AE3E73" w:rsidRPr="00EB1A21" w:rsidRDefault="00AE3E73" w:rsidP="00AE3E73">
            <w:pPr>
              <w:rPr>
                <w:sz w:val="22"/>
                <w:szCs w:val="22"/>
                <w:lang w:val="hr-HR"/>
              </w:rPr>
            </w:pPr>
            <w:r w:rsidRPr="00EB1A21">
              <w:rPr>
                <w:sz w:val="22"/>
                <w:szCs w:val="22"/>
                <w:lang w:val="hr-HR"/>
              </w:rPr>
              <w:t>2 učenička doma</w:t>
            </w:r>
          </w:p>
        </w:tc>
        <w:tc>
          <w:tcPr>
            <w:tcW w:w="3084" w:type="dxa"/>
            <w:vAlign w:val="center"/>
          </w:tcPr>
          <w:p w14:paraId="60CA5B38" w14:textId="3DA19B5C" w:rsidR="00AE3E73" w:rsidRPr="00EB1A21" w:rsidRDefault="00AE3E73" w:rsidP="00AE3E73">
            <w:pPr>
              <w:rPr>
                <w:sz w:val="22"/>
                <w:szCs w:val="22"/>
                <w:lang w:val="hr-HR"/>
              </w:rPr>
            </w:pPr>
          </w:p>
        </w:tc>
      </w:tr>
    </w:tbl>
    <w:p w14:paraId="3F7E144A" w14:textId="78FF8A25" w:rsidR="00397B8D" w:rsidRDefault="008B7235" w:rsidP="008B7235">
      <w:pPr>
        <w:spacing w:line="240" w:lineRule="auto"/>
        <w:jc w:val="both"/>
        <w:rPr>
          <w:rFonts w:ascii="Times New Roman" w:hAnsi="Times New Roman" w:cs="Times New Roman"/>
          <w:bCs/>
          <w:sz w:val="20"/>
          <w:szCs w:val="20"/>
        </w:rPr>
      </w:pPr>
      <w:r w:rsidRPr="003E4A33">
        <w:rPr>
          <w:rFonts w:ascii="Times New Roman" w:hAnsi="Times New Roman" w:cs="Times New Roman"/>
          <w:bCs/>
          <w:i/>
          <w:iCs/>
          <w:sz w:val="20"/>
          <w:szCs w:val="20"/>
        </w:rPr>
        <w:t>Tablica 18.</w:t>
      </w:r>
      <w:r w:rsidRPr="003E4A33">
        <w:rPr>
          <w:rFonts w:ascii="Times New Roman" w:hAnsi="Times New Roman" w:cs="Times New Roman"/>
          <w:bCs/>
          <w:sz w:val="20"/>
          <w:szCs w:val="20"/>
        </w:rPr>
        <w:t xml:space="preserve"> Pravne osobe u nadležnosti Osječko-baranjske županije</w:t>
      </w:r>
    </w:p>
    <w:p w14:paraId="259725DC" w14:textId="77777777" w:rsidR="00EB1A21" w:rsidRPr="003E4A33" w:rsidRDefault="00EB1A21" w:rsidP="008B7235">
      <w:pPr>
        <w:spacing w:line="240" w:lineRule="auto"/>
        <w:jc w:val="both"/>
        <w:rPr>
          <w:rFonts w:ascii="Times New Roman" w:hAnsi="Times New Roman" w:cs="Times New Roman"/>
          <w:bCs/>
          <w:sz w:val="24"/>
          <w:szCs w:val="24"/>
        </w:rPr>
      </w:pPr>
    </w:p>
    <w:tbl>
      <w:tblPr>
        <w:tblStyle w:val="Reetkatablice1"/>
        <w:tblW w:w="0" w:type="auto"/>
        <w:tblLook w:val="04A0" w:firstRow="1" w:lastRow="0" w:firstColumn="1" w:lastColumn="0" w:noHBand="0" w:noVBand="1"/>
      </w:tblPr>
      <w:tblGrid>
        <w:gridCol w:w="690"/>
        <w:gridCol w:w="1432"/>
        <w:gridCol w:w="4252"/>
        <w:gridCol w:w="3368"/>
      </w:tblGrid>
      <w:tr w:rsidR="00397B8D" w:rsidRPr="003E4A33" w14:paraId="5F840D12" w14:textId="77777777" w:rsidTr="00AE3E73">
        <w:trPr>
          <w:trHeight w:val="227"/>
        </w:trPr>
        <w:tc>
          <w:tcPr>
            <w:tcW w:w="690" w:type="dxa"/>
            <w:shd w:val="clear" w:color="auto" w:fill="BDD6EE" w:themeFill="accent1" w:themeFillTint="66"/>
          </w:tcPr>
          <w:p w14:paraId="549ECB34" w14:textId="613D34FB" w:rsidR="00397B8D" w:rsidRPr="00EB1A21" w:rsidRDefault="00397B8D" w:rsidP="00397B8D">
            <w:pPr>
              <w:jc w:val="center"/>
              <w:rPr>
                <w:sz w:val="22"/>
                <w:szCs w:val="22"/>
                <w:lang w:val="hr-HR"/>
              </w:rPr>
            </w:pPr>
            <w:r w:rsidRPr="00EB1A21">
              <w:rPr>
                <w:b/>
                <w:bCs/>
                <w:sz w:val="22"/>
                <w:szCs w:val="22"/>
                <w:lang w:val="hr-HR"/>
              </w:rPr>
              <w:t>R.br</w:t>
            </w:r>
          </w:p>
        </w:tc>
        <w:tc>
          <w:tcPr>
            <w:tcW w:w="1432" w:type="dxa"/>
            <w:shd w:val="clear" w:color="auto" w:fill="BDD6EE" w:themeFill="accent1" w:themeFillTint="66"/>
          </w:tcPr>
          <w:p w14:paraId="6AE67808" w14:textId="04267686" w:rsidR="00397B8D" w:rsidRPr="00EB1A21" w:rsidRDefault="00397B8D" w:rsidP="00397B8D">
            <w:pPr>
              <w:rPr>
                <w:b/>
                <w:bCs/>
                <w:sz w:val="22"/>
                <w:szCs w:val="22"/>
                <w:lang w:val="hr-HR"/>
              </w:rPr>
            </w:pPr>
            <w:r w:rsidRPr="00EB1A21">
              <w:rPr>
                <w:b/>
                <w:bCs/>
                <w:sz w:val="22"/>
                <w:szCs w:val="22"/>
                <w:lang w:val="hr-HR"/>
              </w:rPr>
              <w:t>Kategorija</w:t>
            </w:r>
          </w:p>
        </w:tc>
        <w:tc>
          <w:tcPr>
            <w:tcW w:w="4252" w:type="dxa"/>
            <w:shd w:val="clear" w:color="auto" w:fill="BDD6EE" w:themeFill="accent1" w:themeFillTint="66"/>
          </w:tcPr>
          <w:p w14:paraId="2697CB8F" w14:textId="529DB763" w:rsidR="00397B8D" w:rsidRPr="00EB1A21" w:rsidRDefault="00397B8D" w:rsidP="00397B8D">
            <w:pPr>
              <w:rPr>
                <w:sz w:val="22"/>
                <w:szCs w:val="22"/>
                <w:lang w:val="hr-HR"/>
              </w:rPr>
            </w:pPr>
            <w:r w:rsidRPr="00EB1A21">
              <w:rPr>
                <w:b/>
                <w:bCs/>
                <w:sz w:val="22"/>
                <w:szCs w:val="22"/>
                <w:lang w:val="hr-HR"/>
              </w:rPr>
              <w:t>Naziv pravne osobe u vlasništvu OBŽ</w:t>
            </w:r>
          </w:p>
        </w:tc>
        <w:tc>
          <w:tcPr>
            <w:tcW w:w="3368" w:type="dxa"/>
            <w:shd w:val="clear" w:color="auto" w:fill="BDD6EE" w:themeFill="accent1" w:themeFillTint="66"/>
          </w:tcPr>
          <w:p w14:paraId="28690225" w14:textId="07914076" w:rsidR="00397B8D" w:rsidRPr="00EB1A21" w:rsidRDefault="00397B8D" w:rsidP="00397B8D">
            <w:pPr>
              <w:rPr>
                <w:sz w:val="22"/>
                <w:szCs w:val="22"/>
                <w:lang w:val="hr-HR"/>
              </w:rPr>
            </w:pPr>
            <w:r w:rsidRPr="00EB1A21">
              <w:rPr>
                <w:b/>
                <w:bCs/>
                <w:sz w:val="22"/>
                <w:szCs w:val="22"/>
                <w:lang w:val="hr-HR"/>
              </w:rPr>
              <w:t>Napomena / opis</w:t>
            </w:r>
          </w:p>
        </w:tc>
      </w:tr>
      <w:tr w:rsidR="00BD28A4" w:rsidRPr="003E4A33" w14:paraId="15EA3D54" w14:textId="77777777" w:rsidTr="000C16B2">
        <w:tc>
          <w:tcPr>
            <w:tcW w:w="690" w:type="dxa"/>
            <w:vAlign w:val="center"/>
            <w:hideMark/>
          </w:tcPr>
          <w:p w14:paraId="26D09550" w14:textId="327F525F" w:rsidR="00BD28A4" w:rsidRPr="00EB1A21" w:rsidRDefault="00BD28A4" w:rsidP="00825DA9">
            <w:pPr>
              <w:jc w:val="center"/>
              <w:rPr>
                <w:sz w:val="22"/>
                <w:szCs w:val="22"/>
                <w:lang w:val="hr-HR"/>
              </w:rPr>
            </w:pPr>
            <w:r w:rsidRPr="00EB1A21">
              <w:rPr>
                <w:sz w:val="22"/>
                <w:szCs w:val="22"/>
                <w:lang w:val="hr-HR"/>
              </w:rPr>
              <w:t>18</w:t>
            </w:r>
            <w:r w:rsidR="0003246B">
              <w:rPr>
                <w:sz w:val="22"/>
                <w:szCs w:val="22"/>
                <w:lang w:val="hr-HR"/>
              </w:rPr>
              <w:t>.</w:t>
            </w:r>
          </w:p>
        </w:tc>
        <w:tc>
          <w:tcPr>
            <w:tcW w:w="1432" w:type="dxa"/>
            <w:vMerge w:val="restart"/>
            <w:vAlign w:val="center"/>
            <w:hideMark/>
          </w:tcPr>
          <w:p w14:paraId="2AFCF2CF" w14:textId="5BF576D8" w:rsidR="00BD28A4" w:rsidRPr="00EB1A21" w:rsidRDefault="000C16B2" w:rsidP="000C16B2">
            <w:pPr>
              <w:rPr>
                <w:b/>
                <w:bCs/>
                <w:sz w:val="22"/>
                <w:szCs w:val="22"/>
                <w:lang w:val="hr-HR"/>
              </w:rPr>
            </w:pPr>
            <w:r w:rsidRPr="00EB1A21">
              <w:rPr>
                <w:b/>
                <w:bCs/>
                <w:sz w:val="22"/>
                <w:szCs w:val="22"/>
                <w:lang w:val="hr-HR"/>
              </w:rPr>
              <w:t>Trgovačka društva</w:t>
            </w:r>
          </w:p>
        </w:tc>
        <w:tc>
          <w:tcPr>
            <w:tcW w:w="4252" w:type="dxa"/>
            <w:vAlign w:val="center"/>
            <w:hideMark/>
          </w:tcPr>
          <w:p w14:paraId="44FBB362" w14:textId="77777777" w:rsidR="00BD28A4" w:rsidRPr="00EB1A21" w:rsidRDefault="00BD28A4" w:rsidP="00825DA9">
            <w:pPr>
              <w:rPr>
                <w:sz w:val="22"/>
                <w:szCs w:val="22"/>
                <w:lang w:val="hr-HR"/>
              </w:rPr>
            </w:pPr>
            <w:r w:rsidRPr="00EB1A21">
              <w:rPr>
                <w:sz w:val="22"/>
                <w:szCs w:val="22"/>
                <w:lang w:val="hr-HR"/>
              </w:rPr>
              <w:t>Tera Tehnopolis d.o.o.</w:t>
            </w:r>
          </w:p>
        </w:tc>
        <w:tc>
          <w:tcPr>
            <w:tcW w:w="3368" w:type="dxa"/>
            <w:vAlign w:val="center"/>
            <w:hideMark/>
          </w:tcPr>
          <w:p w14:paraId="071D9BAF" w14:textId="77777777" w:rsidR="00BD28A4" w:rsidRPr="00EB1A21" w:rsidRDefault="00BD28A4" w:rsidP="00825DA9">
            <w:pPr>
              <w:rPr>
                <w:sz w:val="22"/>
                <w:szCs w:val="22"/>
                <w:lang w:val="hr-HR"/>
              </w:rPr>
            </w:pPr>
            <w:r w:rsidRPr="00EB1A21">
              <w:rPr>
                <w:sz w:val="22"/>
                <w:szCs w:val="22"/>
                <w:lang w:val="hr-HR"/>
              </w:rPr>
              <w:t>Udio 10,53%</w:t>
            </w:r>
          </w:p>
        </w:tc>
      </w:tr>
      <w:tr w:rsidR="00BD28A4" w:rsidRPr="003E4A33" w14:paraId="17EF8A74" w14:textId="77777777" w:rsidTr="00825DA9">
        <w:tc>
          <w:tcPr>
            <w:tcW w:w="690" w:type="dxa"/>
            <w:vAlign w:val="center"/>
            <w:hideMark/>
          </w:tcPr>
          <w:p w14:paraId="563F6E32" w14:textId="5987CC1E" w:rsidR="00BD28A4" w:rsidRPr="00EB1A21" w:rsidRDefault="00BD28A4" w:rsidP="00825DA9">
            <w:pPr>
              <w:jc w:val="center"/>
              <w:rPr>
                <w:sz w:val="22"/>
                <w:szCs w:val="22"/>
                <w:lang w:val="hr-HR"/>
              </w:rPr>
            </w:pPr>
            <w:r w:rsidRPr="00EB1A21">
              <w:rPr>
                <w:sz w:val="22"/>
                <w:szCs w:val="22"/>
                <w:lang w:val="hr-HR"/>
              </w:rPr>
              <w:t>19</w:t>
            </w:r>
            <w:r w:rsidR="0003246B">
              <w:rPr>
                <w:sz w:val="22"/>
                <w:szCs w:val="22"/>
                <w:lang w:val="hr-HR"/>
              </w:rPr>
              <w:t>.</w:t>
            </w:r>
          </w:p>
        </w:tc>
        <w:tc>
          <w:tcPr>
            <w:tcW w:w="1432" w:type="dxa"/>
            <w:vMerge/>
            <w:hideMark/>
          </w:tcPr>
          <w:p w14:paraId="5A735439" w14:textId="77777777" w:rsidR="00BD28A4" w:rsidRPr="00EB1A21" w:rsidRDefault="00BD28A4" w:rsidP="006378D0">
            <w:pPr>
              <w:rPr>
                <w:sz w:val="22"/>
                <w:szCs w:val="22"/>
                <w:lang w:val="hr-HR"/>
              </w:rPr>
            </w:pPr>
          </w:p>
        </w:tc>
        <w:tc>
          <w:tcPr>
            <w:tcW w:w="4252" w:type="dxa"/>
            <w:vAlign w:val="center"/>
            <w:hideMark/>
          </w:tcPr>
          <w:p w14:paraId="1572E34E" w14:textId="77777777" w:rsidR="00BD28A4" w:rsidRPr="00EB1A21" w:rsidRDefault="00BD28A4" w:rsidP="00825DA9">
            <w:pPr>
              <w:rPr>
                <w:sz w:val="22"/>
                <w:szCs w:val="22"/>
                <w:lang w:val="hr-HR"/>
              </w:rPr>
            </w:pPr>
            <w:r w:rsidRPr="00EB1A21">
              <w:rPr>
                <w:sz w:val="22"/>
                <w:szCs w:val="22"/>
                <w:lang w:val="hr-HR"/>
              </w:rPr>
              <w:t>Slobodna zona Osijek d.o.o.</w:t>
            </w:r>
          </w:p>
        </w:tc>
        <w:tc>
          <w:tcPr>
            <w:tcW w:w="3368" w:type="dxa"/>
            <w:vAlign w:val="center"/>
            <w:hideMark/>
          </w:tcPr>
          <w:p w14:paraId="7386DD95" w14:textId="77777777" w:rsidR="00BD28A4" w:rsidRPr="00EB1A21" w:rsidRDefault="00BD28A4" w:rsidP="00825DA9">
            <w:pPr>
              <w:rPr>
                <w:sz w:val="22"/>
                <w:szCs w:val="22"/>
                <w:lang w:val="hr-HR"/>
              </w:rPr>
            </w:pPr>
            <w:r w:rsidRPr="00EB1A21">
              <w:rPr>
                <w:sz w:val="22"/>
                <w:szCs w:val="22"/>
                <w:lang w:val="hr-HR"/>
              </w:rPr>
              <w:t>Udio 95,79%</w:t>
            </w:r>
          </w:p>
        </w:tc>
      </w:tr>
      <w:tr w:rsidR="00BD28A4" w:rsidRPr="003E4A33" w14:paraId="447803A4" w14:textId="77777777" w:rsidTr="00825DA9">
        <w:tc>
          <w:tcPr>
            <w:tcW w:w="690" w:type="dxa"/>
            <w:vAlign w:val="center"/>
            <w:hideMark/>
          </w:tcPr>
          <w:p w14:paraId="5B9F3837" w14:textId="49AE9149" w:rsidR="00BD28A4" w:rsidRPr="00EB1A21" w:rsidRDefault="00BD28A4" w:rsidP="00825DA9">
            <w:pPr>
              <w:jc w:val="center"/>
              <w:rPr>
                <w:sz w:val="22"/>
                <w:szCs w:val="22"/>
                <w:lang w:val="hr-HR"/>
              </w:rPr>
            </w:pPr>
            <w:r w:rsidRPr="00EB1A21">
              <w:rPr>
                <w:sz w:val="22"/>
                <w:szCs w:val="22"/>
                <w:lang w:val="hr-HR"/>
              </w:rPr>
              <w:t>20</w:t>
            </w:r>
            <w:r w:rsidR="0003246B">
              <w:rPr>
                <w:sz w:val="22"/>
                <w:szCs w:val="22"/>
                <w:lang w:val="hr-HR"/>
              </w:rPr>
              <w:t>.</w:t>
            </w:r>
          </w:p>
        </w:tc>
        <w:tc>
          <w:tcPr>
            <w:tcW w:w="1432" w:type="dxa"/>
            <w:vMerge/>
            <w:hideMark/>
          </w:tcPr>
          <w:p w14:paraId="063C790A" w14:textId="77777777" w:rsidR="00BD28A4" w:rsidRPr="00EB1A21" w:rsidRDefault="00BD28A4" w:rsidP="006378D0">
            <w:pPr>
              <w:rPr>
                <w:sz w:val="22"/>
                <w:szCs w:val="22"/>
                <w:lang w:val="hr-HR"/>
              </w:rPr>
            </w:pPr>
          </w:p>
        </w:tc>
        <w:tc>
          <w:tcPr>
            <w:tcW w:w="4252" w:type="dxa"/>
            <w:vAlign w:val="center"/>
            <w:hideMark/>
          </w:tcPr>
          <w:p w14:paraId="58FC2D0D" w14:textId="0A05A28E" w:rsidR="00BD28A4" w:rsidRPr="00EB1A21" w:rsidRDefault="00BD28A4" w:rsidP="00825DA9">
            <w:pPr>
              <w:rPr>
                <w:sz w:val="22"/>
                <w:szCs w:val="22"/>
                <w:lang w:val="hr-HR"/>
              </w:rPr>
            </w:pPr>
            <w:r w:rsidRPr="00EB1A21">
              <w:rPr>
                <w:sz w:val="22"/>
                <w:szCs w:val="22"/>
                <w:lang w:val="hr-HR"/>
              </w:rPr>
              <w:t xml:space="preserve">Miholjački poduzetnički centar </w:t>
            </w:r>
            <w:r w:rsidR="00AE3E73" w:rsidRPr="00EB1A21">
              <w:rPr>
                <w:sz w:val="22"/>
                <w:szCs w:val="22"/>
                <w:lang w:val="hr-HR"/>
              </w:rPr>
              <w:t xml:space="preserve">Lokalna razvojna agencija </w:t>
            </w:r>
            <w:r w:rsidRPr="00EB1A21">
              <w:rPr>
                <w:sz w:val="22"/>
                <w:szCs w:val="22"/>
                <w:lang w:val="hr-HR"/>
              </w:rPr>
              <w:t>d.o.o.</w:t>
            </w:r>
          </w:p>
        </w:tc>
        <w:tc>
          <w:tcPr>
            <w:tcW w:w="3368" w:type="dxa"/>
            <w:vAlign w:val="center"/>
            <w:hideMark/>
          </w:tcPr>
          <w:p w14:paraId="5D59434F" w14:textId="77777777" w:rsidR="00BD28A4" w:rsidRPr="00EB1A21" w:rsidRDefault="00BD28A4" w:rsidP="00825DA9">
            <w:pPr>
              <w:rPr>
                <w:sz w:val="22"/>
                <w:szCs w:val="22"/>
                <w:lang w:val="hr-HR"/>
              </w:rPr>
            </w:pPr>
            <w:r w:rsidRPr="00EB1A21">
              <w:rPr>
                <w:sz w:val="22"/>
                <w:szCs w:val="22"/>
                <w:lang w:val="hr-HR"/>
              </w:rPr>
              <w:t>Udio 30%</w:t>
            </w:r>
          </w:p>
        </w:tc>
      </w:tr>
      <w:tr w:rsidR="00BD28A4" w:rsidRPr="003E4A33" w14:paraId="5B0AB0B3" w14:textId="77777777" w:rsidTr="00825DA9">
        <w:tc>
          <w:tcPr>
            <w:tcW w:w="690" w:type="dxa"/>
            <w:vAlign w:val="center"/>
            <w:hideMark/>
          </w:tcPr>
          <w:p w14:paraId="4B309187" w14:textId="4908770F" w:rsidR="00BD28A4" w:rsidRPr="00EB1A21" w:rsidRDefault="00BD28A4" w:rsidP="00825DA9">
            <w:pPr>
              <w:jc w:val="center"/>
              <w:rPr>
                <w:sz w:val="22"/>
                <w:szCs w:val="22"/>
                <w:lang w:val="hr-HR"/>
              </w:rPr>
            </w:pPr>
            <w:r w:rsidRPr="00EB1A21">
              <w:rPr>
                <w:sz w:val="22"/>
                <w:szCs w:val="22"/>
                <w:lang w:val="hr-HR"/>
              </w:rPr>
              <w:t>21</w:t>
            </w:r>
            <w:r w:rsidR="0003246B">
              <w:rPr>
                <w:sz w:val="22"/>
                <w:szCs w:val="22"/>
                <w:lang w:val="hr-HR"/>
              </w:rPr>
              <w:t>.</w:t>
            </w:r>
          </w:p>
        </w:tc>
        <w:tc>
          <w:tcPr>
            <w:tcW w:w="1432" w:type="dxa"/>
            <w:vMerge/>
            <w:hideMark/>
          </w:tcPr>
          <w:p w14:paraId="214BD7EA" w14:textId="77777777" w:rsidR="00BD28A4" w:rsidRPr="00EB1A21" w:rsidRDefault="00BD28A4" w:rsidP="006378D0">
            <w:pPr>
              <w:rPr>
                <w:sz w:val="22"/>
                <w:szCs w:val="22"/>
                <w:lang w:val="hr-HR"/>
              </w:rPr>
            </w:pPr>
          </w:p>
        </w:tc>
        <w:tc>
          <w:tcPr>
            <w:tcW w:w="4252" w:type="dxa"/>
            <w:vAlign w:val="center"/>
            <w:hideMark/>
          </w:tcPr>
          <w:p w14:paraId="75A6E6C0" w14:textId="77777777" w:rsidR="00BD28A4" w:rsidRPr="00EB1A21" w:rsidRDefault="00BD28A4" w:rsidP="00825DA9">
            <w:pPr>
              <w:rPr>
                <w:sz w:val="22"/>
                <w:szCs w:val="22"/>
                <w:lang w:val="hr-HR"/>
              </w:rPr>
            </w:pPr>
            <w:r w:rsidRPr="00EB1A21">
              <w:rPr>
                <w:sz w:val="22"/>
                <w:szCs w:val="22"/>
                <w:lang w:val="hr-HR"/>
              </w:rPr>
              <w:t>Regionalna veletržnica Osijek d.d.</w:t>
            </w:r>
          </w:p>
        </w:tc>
        <w:tc>
          <w:tcPr>
            <w:tcW w:w="3368" w:type="dxa"/>
            <w:vAlign w:val="center"/>
            <w:hideMark/>
          </w:tcPr>
          <w:p w14:paraId="1EEF3D2D" w14:textId="77777777" w:rsidR="00BD28A4" w:rsidRPr="00EB1A21" w:rsidRDefault="00BD28A4" w:rsidP="00825DA9">
            <w:pPr>
              <w:rPr>
                <w:sz w:val="22"/>
                <w:szCs w:val="22"/>
                <w:lang w:val="hr-HR"/>
              </w:rPr>
            </w:pPr>
            <w:r w:rsidRPr="00EB1A21">
              <w:rPr>
                <w:sz w:val="22"/>
                <w:szCs w:val="22"/>
                <w:lang w:val="hr-HR"/>
              </w:rPr>
              <w:t>Udio 8,16%</w:t>
            </w:r>
          </w:p>
        </w:tc>
      </w:tr>
      <w:tr w:rsidR="00BD28A4" w:rsidRPr="003E4A33" w14:paraId="52EE8F06" w14:textId="77777777" w:rsidTr="00825DA9">
        <w:tc>
          <w:tcPr>
            <w:tcW w:w="690" w:type="dxa"/>
            <w:vAlign w:val="center"/>
            <w:hideMark/>
          </w:tcPr>
          <w:p w14:paraId="4429BC90" w14:textId="64CC569C" w:rsidR="00BD28A4" w:rsidRPr="00EB1A21" w:rsidRDefault="00BD28A4" w:rsidP="00825DA9">
            <w:pPr>
              <w:jc w:val="center"/>
              <w:rPr>
                <w:sz w:val="22"/>
                <w:szCs w:val="22"/>
                <w:lang w:val="hr-HR"/>
              </w:rPr>
            </w:pPr>
            <w:r w:rsidRPr="00EB1A21">
              <w:rPr>
                <w:sz w:val="22"/>
                <w:szCs w:val="22"/>
                <w:lang w:val="hr-HR"/>
              </w:rPr>
              <w:t>22</w:t>
            </w:r>
            <w:r w:rsidR="0003246B">
              <w:rPr>
                <w:sz w:val="22"/>
                <w:szCs w:val="22"/>
                <w:lang w:val="hr-HR"/>
              </w:rPr>
              <w:t>.</w:t>
            </w:r>
          </w:p>
        </w:tc>
        <w:tc>
          <w:tcPr>
            <w:tcW w:w="1432" w:type="dxa"/>
            <w:vMerge/>
            <w:hideMark/>
          </w:tcPr>
          <w:p w14:paraId="1033AB9E" w14:textId="77777777" w:rsidR="00BD28A4" w:rsidRPr="00EB1A21" w:rsidRDefault="00BD28A4" w:rsidP="006378D0">
            <w:pPr>
              <w:rPr>
                <w:sz w:val="22"/>
                <w:szCs w:val="22"/>
                <w:lang w:val="hr-HR"/>
              </w:rPr>
            </w:pPr>
          </w:p>
        </w:tc>
        <w:tc>
          <w:tcPr>
            <w:tcW w:w="4252" w:type="dxa"/>
            <w:vAlign w:val="center"/>
            <w:hideMark/>
          </w:tcPr>
          <w:p w14:paraId="294B94EE" w14:textId="3FC75BB8" w:rsidR="00BD28A4" w:rsidRPr="00EB1A21" w:rsidRDefault="00BD28A4" w:rsidP="00825DA9">
            <w:pPr>
              <w:rPr>
                <w:sz w:val="22"/>
                <w:szCs w:val="22"/>
                <w:lang w:val="hr-HR"/>
              </w:rPr>
            </w:pPr>
            <w:r w:rsidRPr="00EB1A21">
              <w:rPr>
                <w:sz w:val="22"/>
                <w:szCs w:val="22"/>
                <w:lang w:val="hr-HR"/>
              </w:rPr>
              <w:t>R</w:t>
            </w:r>
            <w:r w:rsidR="00AE3E73" w:rsidRPr="00EB1A21">
              <w:rPr>
                <w:sz w:val="22"/>
                <w:szCs w:val="22"/>
                <w:lang w:val="hr-HR"/>
              </w:rPr>
              <w:t xml:space="preserve">egionalni distribucijski centar </w:t>
            </w:r>
            <w:r w:rsidR="0003246B">
              <w:rPr>
                <w:sz w:val="22"/>
                <w:szCs w:val="22"/>
                <w:lang w:val="hr-HR"/>
              </w:rPr>
              <w:t>Osječko-baranjske županije</w:t>
            </w:r>
            <w:r w:rsidRPr="00EB1A21">
              <w:rPr>
                <w:sz w:val="22"/>
                <w:szCs w:val="22"/>
                <w:lang w:val="hr-HR"/>
              </w:rPr>
              <w:t xml:space="preserve"> za voće i povrće d.o.o.</w:t>
            </w:r>
            <w:r w:rsidR="0003246B">
              <w:rPr>
                <w:sz w:val="22"/>
                <w:szCs w:val="22"/>
                <w:lang w:val="hr-HR"/>
              </w:rPr>
              <w:t xml:space="preserve"> Osijek</w:t>
            </w:r>
          </w:p>
        </w:tc>
        <w:tc>
          <w:tcPr>
            <w:tcW w:w="3368" w:type="dxa"/>
            <w:vAlign w:val="center"/>
            <w:hideMark/>
          </w:tcPr>
          <w:p w14:paraId="539D41B5" w14:textId="17998A26" w:rsidR="00BD28A4" w:rsidRPr="00EB1A21" w:rsidRDefault="00BD28A4" w:rsidP="00825DA9">
            <w:pPr>
              <w:rPr>
                <w:sz w:val="22"/>
                <w:szCs w:val="22"/>
                <w:lang w:val="hr-HR"/>
              </w:rPr>
            </w:pPr>
            <w:r w:rsidRPr="00EB1A21">
              <w:rPr>
                <w:sz w:val="22"/>
                <w:szCs w:val="22"/>
                <w:lang w:val="hr-HR"/>
              </w:rPr>
              <w:t>Udio 100%</w:t>
            </w:r>
          </w:p>
        </w:tc>
      </w:tr>
      <w:tr w:rsidR="00BD28A4" w:rsidRPr="003E4A33" w14:paraId="3DCC9A2C" w14:textId="77777777" w:rsidTr="00825DA9">
        <w:tc>
          <w:tcPr>
            <w:tcW w:w="690" w:type="dxa"/>
            <w:vAlign w:val="center"/>
            <w:hideMark/>
          </w:tcPr>
          <w:p w14:paraId="24F1C3F4" w14:textId="0E23888D" w:rsidR="00BD28A4" w:rsidRPr="00EB1A21" w:rsidRDefault="00BD28A4" w:rsidP="00825DA9">
            <w:pPr>
              <w:jc w:val="center"/>
              <w:rPr>
                <w:sz w:val="22"/>
                <w:szCs w:val="22"/>
                <w:lang w:val="hr-HR"/>
              </w:rPr>
            </w:pPr>
            <w:r w:rsidRPr="00EB1A21">
              <w:rPr>
                <w:sz w:val="22"/>
                <w:szCs w:val="22"/>
                <w:lang w:val="hr-HR"/>
              </w:rPr>
              <w:t>23</w:t>
            </w:r>
            <w:r w:rsidR="0003246B">
              <w:rPr>
                <w:sz w:val="22"/>
                <w:szCs w:val="22"/>
                <w:lang w:val="hr-HR"/>
              </w:rPr>
              <w:t>.</w:t>
            </w:r>
          </w:p>
        </w:tc>
        <w:tc>
          <w:tcPr>
            <w:tcW w:w="1432" w:type="dxa"/>
            <w:vMerge/>
            <w:hideMark/>
          </w:tcPr>
          <w:p w14:paraId="69F73B42" w14:textId="77777777" w:rsidR="00BD28A4" w:rsidRPr="00EB1A21" w:rsidRDefault="00BD28A4" w:rsidP="006378D0">
            <w:pPr>
              <w:rPr>
                <w:sz w:val="22"/>
                <w:szCs w:val="22"/>
                <w:lang w:val="hr-HR"/>
              </w:rPr>
            </w:pPr>
          </w:p>
        </w:tc>
        <w:tc>
          <w:tcPr>
            <w:tcW w:w="4252" w:type="dxa"/>
            <w:vAlign w:val="center"/>
            <w:hideMark/>
          </w:tcPr>
          <w:p w14:paraId="4CA94817" w14:textId="77777777" w:rsidR="00BD28A4" w:rsidRPr="00EB1A21" w:rsidRDefault="00BD28A4" w:rsidP="00825DA9">
            <w:pPr>
              <w:rPr>
                <w:sz w:val="22"/>
                <w:szCs w:val="22"/>
                <w:lang w:val="hr-HR"/>
              </w:rPr>
            </w:pPr>
            <w:r w:rsidRPr="00EB1A21">
              <w:rPr>
                <w:sz w:val="22"/>
                <w:szCs w:val="22"/>
                <w:lang w:val="hr-HR"/>
              </w:rPr>
              <w:t>Zračna luka Osijek d.o.o.</w:t>
            </w:r>
          </w:p>
        </w:tc>
        <w:tc>
          <w:tcPr>
            <w:tcW w:w="3368" w:type="dxa"/>
            <w:vAlign w:val="center"/>
            <w:hideMark/>
          </w:tcPr>
          <w:p w14:paraId="153F7087" w14:textId="77777777" w:rsidR="00BD28A4" w:rsidRPr="00EB1A21" w:rsidRDefault="00BD28A4" w:rsidP="00825DA9">
            <w:pPr>
              <w:rPr>
                <w:sz w:val="22"/>
                <w:szCs w:val="22"/>
                <w:lang w:val="hr-HR"/>
              </w:rPr>
            </w:pPr>
            <w:r w:rsidRPr="00EB1A21">
              <w:rPr>
                <w:sz w:val="22"/>
                <w:szCs w:val="22"/>
                <w:lang w:val="hr-HR"/>
              </w:rPr>
              <w:t>Udio 20%</w:t>
            </w:r>
          </w:p>
        </w:tc>
      </w:tr>
      <w:tr w:rsidR="00BD28A4" w:rsidRPr="003E4A33" w14:paraId="62B5A373" w14:textId="77777777" w:rsidTr="00825DA9">
        <w:tc>
          <w:tcPr>
            <w:tcW w:w="690" w:type="dxa"/>
            <w:vAlign w:val="center"/>
            <w:hideMark/>
          </w:tcPr>
          <w:p w14:paraId="6D436D7D" w14:textId="043A2F97" w:rsidR="00BD28A4" w:rsidRPr="00EB1A21" w:rsidRDefault="00BD28A4" w:rsidP="00825DA9">
            <w:pPr>
              <w:jc w:val="center"/>
              <w:rPr>
                <w:sz w:val="22"/>
                <w:szCs w:val="22"/>
                <w:lang w:val="hr-HR"/>
              </w:rPr>
            </w:pPr>
            <w:r w:rsidRPr="00EB1A21">
              <w:rPr>
                <w:sz w:val="22"/>
                <w:szCs w:val="22"/>
                <w:lang w:val="hr-HR"/>
              </w:rPr>
              <w:t>24</w:t>
            </w:r>
            <w:r w:rsidR="0003246B">
              <w:rPr>
                <w:sz w:val="22"/>
                <w:szCs w:val="22"/>
                <w:lang w:val="hr-HR"/>
              </w:rPr>
              <w:t>.</w:t>
            </w:r>
          </w:p>
        </w:tc>
        <w:tc>
          <w:tcPr>
            <w:tcW w:w="1432" w:type="dxa"/>
            <w:vMerge/>
            <w:hideMark/>
          </w:tcPr>
          <w:p w14:paraId="4ECC36A4" w14:textId="77777777" w:rsidR="00BD28A4" w:rsidRPr="00EB1A21" w:rsidRDefault="00BD28A4" w:rsidP="006378D0">
            <w:pPr>
              <w:rPr>
                <w:sz w:val="22"/>
                <w:szCs w:val="22"/>
                <w:lang w:val="hr-HR"/>
              </w:rPr>
            </w:pPr>
          </w:p>
        </w:tc>
        <w:tc>
          <w:tcPr>
            <w:tcW w:w="4252" w:type="dxa"/>
            <w:vAlign w:val="center"/>
            <w:hideMark/>
          </w:tcPr>
          <w:p w14:paraId="0B591084" w14:textId="77777777" w:rsidR="00BD28A4" w:rsidRPr="00EB1A21" w:rsidRDefault="00BD28A4" w:rsidP="00825DA9">
            <w:pPr>
              <w:rPr>
                <w:sz w:val="22"/>
                <w:szCs w:val="22"/>
                <w:lang w:val="hr-HR"/>
              </w:rPr>
            </w:pPr>
            <w:r w:rsidRPr="00EB1A21">
              <w:rPr>
                <w:sz w:val="22"/>
                <w:szCs w:val="22"/>
                <w:lang w:val="hr-HR"/>
              </w:rPr>
              <w:t>Cesting d.o.o.</w:t>
            </w:r>
          </w:p>
        </w:tc>
        <w:tc>
          <w:tcPr>
            <w:tcW w:w="3368" w:type="dxa"/>
            <w:vAlign w:val="center"/>
            <w:hideMark/>
          </w:tcPr>
          <w:p w14:paraId="72DB50BF" w14:textId="77777777" w:rsidR="00BD28A4" w:rsidRPr="00EB1A21" w:rsidRDefault="00BD28A4" w:rsidP="00825DA9">
            <w:pPr>
              <w:rPr>
                <w:sz w:val="22"/>
                <w:szCs w:val="22"/>
                <w:lang w:val="hr-HR"/>
              </w:rPr>
            </w:pPr>
            <w:r w:rsidRPr="00EB1A21">
              <w:rPr>
                <w:sz w:val="22"/>
                <w:szCs w:val="22"/>
                <w:lang w:val="hr-HR"/>
              </w:rPr>
              <w:t>Udio 39,22%</w:t>
            </w:r>
          </w:p>
        </w:tc>
      </w:tr>
      <w:tr w:rsidR="00BD28A4" w:rsidRPr="003E4A33" w14:paraId="120EE854" w14:textId="77777777" w:rsidTr="00825DA9">
        <w:tc>
          <w:tcPr>
            <w:tcW w:w="690" w:type="dxa"/>
            <w:vAlign w:val="center"/>
            <w:hideMark/>
          </w:tcPr>
          <w:p w14:paraId="6D4C5A8D" w14:textId="47406755" w:rsidR="00BD28A4" w:rsidRPr="00EB1A21" w:rsidRDefault="00BD28A4" w:rsidP="00825DA9">
            <w:pPr>
              <w:jc w:val="center"/>
              <w:rPr>
                <w:sz w:val="22"/>
                <w:szCs w:val="22"/>
                <w:lang w:val="hr-HR"/>
              </w:rPr>
            </w:pPr>
            <w:r w:rsidRPr="00EB1A21">
              <w:rPr>
                <w:sz w:val="22"/>
                <w:szCs w:val="22"/>
                <w:lang w:val="hr-HR"/>
              </w:rPr>
              <w:t>25</w:t>
            </w:r>
            <w:r w:rsidR="0003246B">
              <w:rPr>
                <w:sz w:val="22"/>
                <w:szCs w:val="22"/>
                <w:lang w:val="hr-HR"/>
              </w:rPr>
              <w:t>.</w:t>
            </w:r>
          </w:p>
        </w:tc>
        <w:tc>
          <w:tcPr>
            <w:tcW w:w="1432" w:type="dxa"/>
            <w:vMerge/>
            <w:hideMark/>
          </w:tcPr>
          <w:p w14:paraId="253AC305" w14:textId="77777777" w:rsidR="00BD28A4" w:rsidRPr="00EB1A21" w:rsidRDefault="00BD28A4" w:rsidP="006378D0">
            <w:pPr>
              <w:rPr>
                <w:sz w:val="22"/>
                <w:szCs w:val="22"/>
                <w:lang w:val="hr-HR"/>
              </w:rPr>
            </w:pPr>
          </w:p>
        </w:tc>
        <w:tc>
          <w:tcPr>
            <w:tcW w:w="4252" w:type="dxa"/>
            <w:vAlign w:val="center"/>
            <w:hideMark/>
          </w:tcPr>
          <w:p w14:paraId="5A584A97" w14:textId="77777777" w:rsidR="00BD28A4" w:rsidRPr="00EB1A21" w:rsidRDefault="00BD28A4" w:rsidP="00825DA9">
            <w:pPr>
              <w:rPr>
                <w:sz w:val="22"/>
                <w:szCs w:val="22"/>
                <w:lang w:val="hr-HR"/>
              </w:rPr>
            </w:pPr>
            <w:r w:rsidRPr="00EB1A21">
              <w:rPr>
                <w:sz w:val="22"/>
                <w:szCs w:val="22"/>
                <w:lang w:val="hr-HR"/>
              </w:rPr>
              <w:t>Ekos d.o.o.</w:t>
            </w:r>
          </w:p>
        </w:tc>
        <w:tc>
          <w:tcPr>
            <w:tcW w:w="3368" w:type="dxa"/>
            <w:vAlign w:val="center"/>
            <w:hideMark/>
          </w:tcPr>
          <w:p w14:paraId="08327068" w14:textId="77777777" w:rsidR="00BD28A4" w:rsidRPr="00EB1A21" w:rsidRDefault="00BD28A4" w:rsidP="00825DA9">
            <w:pPr>
              <w:rPr>
                <w:sz w:val="22"/>
                <w:szCs w:val="22"/>
                <w:lang w:val="hr-HR"/>
              </w:rPr>
            </w:pPr>
            <w:r w:rsidRPr="00EB1A21">
              <w:rPr>
                <w:sz w:val="22"/>
                <w:szCs w:val="22"/>
                <w:lang w:val="hr-HR"/>
              </w:rPr>
              <w:t>Udio 63%</w:t>
            </w:r>
          </w:p>
        </w:tc>
      </w:tr>
      <w:tr w:rsidR="00BD28A4" w:rsidRPr="003E4A33" w14:paraId="56DFDDFE" w14:textId="77777777" w:rsidTr="00825DA9">
        <w:tc>
          <w:tcPr>
            <w:tcW w:w="690" w:type="dxa"/>
            <w:vAlign w:val="center"/>
            <w:hideMark/>
          </w:tcPr>
          <w:p w14:paraId="60F387E0" w14:textId="0CC8F98E" w:rsidR="00BD28A4" w:rsidRPr="00EB1A21" w:rsidRDefault="00BD28A4" w:rsidP="00825DA9">
            <w:pPr>
              <w:jc w:val="center"/>
              <w:rPr>
                <w:sz w:val="22"/>
                <w:szCs w:val="22"/>
                <w:lang w:val="hr-HR"/>
              </w:rPr>
            </w:pPr>
            <w:r w:rsidRPr="00EB1A21">
              <w:rPr>
                <w:sz w:val="22"/>
                <w:szCs w:val="22"/>
                <w:lang w:val="hr-HR"/>
              </w:rPr>
              <w:t>26</w:t>
            </w:r>
            <w:r w:rsidR="0003246B">
              <w:rPr>
                <w:sz w:val="22"/>
                <w:szCs w:val="22"/>
                <w:lang w:val="hr-HR"/>
              </w:rPr>
              <w:t>.</w:t>
            </w:r>
          </w:p>
        </w:tc>
        <w:tc>
          <w:tcPr>
            <w:tcW w:w="1432" w:type="dxa"/>
            <w:vMerge/>
            <w:hideMark/>
          </w:tcPr>
          <w:p w14:paraId="79B08067" w14:textId="77777777" w:rsidR="00BD28A4" w:rsidRPr="00EB1A21" w:rsidRDefault="00BD28A4" w:rsidP="006378D0">
            <w:pPr>
              <w:rPr>
                <w:sz w:val="22"/>
                <w:szCs w:val="22"/>
                <w:lang w:val="hr-HR"/>
              </w:rPr>
            </w:pPr>
          </w:p>
        </w:tc>
        <w:tc>
          <w:tcPr>
            <w:tcW w:w="4252" w:type="dxa"/>
            <w:vAlign w:val="center"/>
            <w:hideMark/>
          </w:tcPr>
          <w:p w14:paraId="033ADC11" w14:textId="253A27E4" w:rsidR="00BD28A4" w:rsidRPr="00EB1A21" w:rsidRDefault="00BD28A4" w:rsidP="00825DA9">
            <w:pPr>
              <w:rPr>
                <w:sz w:val="22"/>
                <w:szCs w:val="22"/>
                <w:lang w:val="hr-HR"/>
              </w:rPr>
            </w:pPr>
            <w:r w:rsidRPr="00EB1A21">
              <w:rPr>
                <w:sz w:val="22"/>
                <w:szCs w:val="22"/>
                <w:lang w:val="hr-HR"/>
              </w:rPr>
              <w:t xml:space="preserve">Gospodarski centar </w:t>
            </w:r>
            <w:r w:rsidR="000C16B2" w:rsidRPr="00EB1A21">
              <w:rPr>
                <w:sz w:val="22"/>
                <w:szCs w:val="22"/>
                <w:lang w:val="hr-HR"/>
              </w:rPr>
              <w:t>Osječko-baranjske županije</w:t>
            </w:r>
            <w:r w:rsidRPr="00EB1A21">
              <w:rPr>
                <w:sz w:val="22"/>
                <w:szCs w:val="22"/>
                <w:lang w:val="hr-HR"/>
              </w:rPr>
              <w:t xml:space="preserve"> d.o.o.</w:t>
            </w:r>
          </w:p>
        </w:tc>
        <w:tc>
          <w:tcPr>
            <w:tcW w:w="3368" w:type="dxa"/>
            <w:vAlign w:val="center"/>
            <w:hideMark/>
          </w:tcPr>
          <w:p w14:paraId="04193A57" w14:textId="6534298E" w:rsidR="00BD28A4" w:rsidRPr="00EB1A21" w:rsidRDefault="00BD28A4" w:rsidP="00825DA9">
            <w:pPr>
              <w:rPr>
                <w:sz w:val="22"/>
                <w:szCs w:val="22"/>
                <w:lang w:val="hr-HR"/>
              </w:rPr>
            </w:pPr>
            <w:r w:rsidRPr="00EB1A21">
              <w:rPr>
                <w:sz w:val="22"/>
                <w:szCs w:val="22"/>
                <w:lang w:val="hr-HR"/>
              </w:rPr>
              <w:t>Udio 100%</w:t>
            </w:r>
          </w:p>
        </w:tc>
      </w:tr>
    </w:tbl>
    <w:p w14:paraId="0D87428A" w14:textId="0E5C2ED1" w:rsidR="00EB1A21" w:rsidRDefault="008B7235" w:rsidP="008B7235">
      <w:pPr>
        <w:spacing w:line="240" w:lineRule="auto"/>
        <w:jc w:val="both"/>
        <w:rPr>
          <w:rFonts w:ascii="Times New Roman" w:hAnsi="Times New Roman" w:cs="Times New Roman"/>
          <w:bCs/>
          <w:sz w:val="20"/>
          <w:szCs w:val="20"/>
        </w:rPr>
      </w:pPr>
      <w:r w:rsidRPr="003E4A33">
        <w:rPr>
          <w:rFonts w:ascii="Times New Roman" w:hAnsi="Times New Roman" w:cs="Times New Roman"/>
          <w:bCs/>
          <w:i/>
          <w:iCs/>
          <w:sz w:val="20"/>
          <w:szCs w:val="20"/>
        </w:rPr>
        <w:t>Tablica 19.</w:t>
      </w:r>
      <w:r w:rsidRPr="003E4A33">
        <w:rPr>
          <w:rFonts w:ascii="Times New Roman" w:hAnsi="Times New Roman" w:cs="Times New Roman"/>
          <w:bCs/>
          <w:sz w:val="20"/>
          <w:szCs w:val="20"/>
        </w:rPr>
        <w:t xml:space="preserve"> Trgovačka društva u (su)vlasništvu Osječko-baranjske županije</w:t>
      </w:r>
      <w:r w:rsidR="00EB1A21">
        <w:rPr>
          <w:rFonts w:ascii="Times New Roman" w:hAnsi="Times New Roman" w:cs="Times New Roman"/>
          <w:bCs/>
          <w:sz w:val="20"/>
          <w:szCs w:val="20"/>
        </w:rPr>
        <w:br w:type="page"/>
      </w:r>
    </w:p>
    <w:p w14:paraId="6554478E" w14:textId="2B6CDCDF" w:rsidR="00BD28A4" w:rsidRDefault="00AE3E73" w:rsidP="00BA4587">
      <w:pPr>
        <w:spacing w:after="0"/>
        <w:jc w:val="center"/>
        <w:rPr>
          <w:rFonts w:ascii="Times New Roman" w:hAnsi="Times New Roman" w:cs="Times New Roman"/>
          <w:b/>
          <w:bCs/>
        </w:rPr>
      </w:pPr>
      <w:r w:rsidRPr="00EB1A21">
        <w:rPr>
          <w:rFonts w:ascii="Times New Roman" w:hAnsi="Times New Roman" w:cs="Times New Roman"/>
          <w:b/>
          <w:bCs/>
        </w:rPr>
        <w:lastRenderedPageBreak/>
        <w:t>O</w:t>
      </w:r>
      <w:r w:rsidR="00BD28A4" w:rsidRPr="00EB1A21">
        <w:rPr>
          <w:rFonts w:ascii="Times New Roman" w:hAnsi="Times New Roman" w:cs="Times New Roman"/>
          <w:b/>
          <w:bCs/>
        </w:rPr>
        <w:t>snovn</w:t>
      </w:r>
      <w:r w:rsidRPr="00EB1A21">
        <w:rPr>
          <w:rFonts w:ascii="Times New Roman" w:hAnsi="Times New Roman" w:cs="Times New Roman"/>
          <w:b/>
          <w:bCs/>
        </w:rPr>
        <w:t>e</w:t>
      </w:r>
      <w:r w:rsidR="00BD28A4" w:rsidRPr="00EB1A21">
        <w:rPr>
          <w:rFonts w:ascii="Times New Roman" w:hAnsi="Times New Roman" w:cs="Times New Roman"/>
          <w:b/>
          <w:bCs/>
        </w:rPr>
        <w:t xml:space="preserve"> škol</w:t>
      </w:r>
      <w:r w:rsidRPr="00EB1A21">
        <w:rPr>
          <w:rFonts w:ascii="Times New Roman" w:hAnsi="Times New Roman" w:cs="Times New Roman"/>
          <w:b/>
          <w:bCs/>
        </w:rPr>
        <w:t>e</w:t>
      </w:r>
    </w:p>
    <w:p w14:paraId="7C8ECC0B" w14:textId="77777777" w:rsidR="00BA4587" w:rsidRPr="00EB1A21" w:rsidRDefault="00BA4587" w:rsidP="00BA4587">
      <w:pPr>
        <w:spacing w:after="0"/>
        <w:jc w:val="center"/>
        <w:rPr>
          <w:rFonts w:ascii="Times New Roman" w:hAnsi="Times New Roman" w:cs="Times New Roman"/>
          <w:b/>
          <w:bCs/>
        </w:rPr>
      </w:pPr>
    </w:p>
    <w:tbl>
      <w:tblPr>
        <w:tblStyle w:val="Reetkatablice1"/>
        <w:tblW w:w="5000" w:type="pct"/>
        <w:tblLook w:val="04A0" w:firstRow="1" w:lastRow="0" w:firstColumn="1" w:lastColumn="0" w:noHBand="0" w:noVBand="1"/>
      </w:tblPr>
      <w:tblGrid>
        <w:gridCol w:w="795"/>
        <w:gridCol w:w="6046"/>
        <w:gridCol w:w="2901"/>
      </w:tblGrid>
      <w:tr w:rsidR="00554532" w:rsidRPr="00EB1A21" w14:paraId="13F9B58F" w14:textId="77777777" w:rsidTr="00E051BC">
        <w:tc>
          <w:tcPr>
            <w:tcW w:w="408" w:type="pct"/>
            <w:shd w:val="clear" w:color="auto" w:fill="BDD6EE" w:themeFill="accent1" w:themeFillTint="66"/>
            <w:vAlign w:val="center"/>
            <w:hideMark/>
          </w:tcPr>
          <w:p w14:paraId="24BEE5CD" w14:textId="77777777" w:rsidR="00554532" w:rsidRPr="00EB1A21" w:rsidRDefault="00554532" w:rsidP="00E051BC">
            <w:pPr>
              <w:jc w:val="center"/>
              <w:rPr>
                <w:b/>
                <w:bCs/>
                <w:sz w:val="22"/>
                <w:szCs w:val="22"/>
                <w:lang w:val="hr-HR"/>
              </w:rPr>
            </w:pPr>
            <w:r w:rsidRPr="00EB1A21">
              <w:rPr>
                <w:b/>
                <w:bCs/>
                <w:sz w:val="22"/>
                <w:szCs w:val="22"/>
                <w:lang w:val="hr-HR"/>
              </w:rPr>
              <w:t>R.br</w:t>
            </w:r>
          </w:p>
        </w:tc>
        <w:tc>
          <w:tcPr>
            <w:tcW w:w="3103" w:type="pct"/>
            <w:shd w:val="clear" w:color="auto" w:fill="BDD6EE" w:themeFill="accent1" w:themeFillTint="66"/>
            <w:vAlign w:val="center"/>
            <w:hideMark/>
          </w:tcPr>
          <w:p w14:paraId="4A82B91F" w14:textId="77777777" w:rsidR="00554532" w:rsidRPr="00EB1A21" w:rsidRDefault="00554532" w:rsidP="00E051BC">
            <w:pPr>
              <w:rPr>
                <w:b/>
                <w:bCs/>
                <w:sz w:val="22"/>
                <w:szCs w:val="22"/>
                <w:lang w:val="hr-HR"/>
              </w:rPr>
            </w:pPr>
            <w:r w:rsidRPr="00EB1A21">
              <w:rPr>
                <w:b/>
                <w:bCs/>
                <w:sz w:val="22"/>
                <w:szCs w:val="22"/>
                <w:lang w:val="hr-HR"/>
              </w:rPr>
              <w:t>Naziv škole</w:t>
            </w:r>
          </w:p>
        </w:tc>
        <w:tc>
          <w:tcPr>
            <w:tcW w:w="1489" w:type="pct"/>
            <w:shd w:val="clear" w:color="auto" w:fill="BDD6EE" w:themeFill="accent1" w:themeFillTint="66"/>
            <w:vAlign w:val="center"/>
            <w:hideMark/>
          </w:tcPr>
          <w:p w14:paraId="1404B753" w14:textId="77777777" w:rsidR="00554532" w:rsidRPr="00EB1A21" w:rsidRDefault="00554532" w:rsidP="00E051BC">
            <w:pPr>
              <w:rPr>
                <w:b/>
                <w:bCs/>
                <w:sz w:val="22"/>
                <w:szCs w:val="22"/>
                <w:lang w:val="hr-HR"/>
              </w:rPr>
            </w:pPr>
            <w:r w:rsidRPr="00EB1A21">
              <w:rPr>
                <w:b/>
                <w:bCs/>
                <w:sz w:val="22"/>
                <w:szCs w:val="22"/>
                <w:lang w:val="hr-HR"/>
              </w:rPr>
              <w:t>Sjedište / općina</w:t>
            </w:r>
          </w:p>
        </w:tc>
      </w:tr>
      <w:tr w:rsidR="00554532" w:rsidRPr="00EB1A21" w14:paraId="06D5E5ED" w14:textId="77777777" w:rsidTr="00E051BC">
        <w:tc>
          <w:tcPr>
            <w:tcW w:w="408" w:type="pct"/>
            <w:vAlign w:val="center"/>
            <w:hideMark/>
          </w:tcPr>
          <w:p w14:paraId="6DB6F095" w14:textId="3BC0BD69" w:rsidR="00554532" w:rsidRPr="00EB1A21" w:rsidRDefault="00554532" w:rsidP="00E051BC">
            <w:pPr>
              <w:jc w:val="center"/>
              <w:rPr>
                <w:sz w:val="22"/>
                <w:szCs w:val="22"/>
                <w:lang w:val="hr-HR"/>
              </w:rPr>
            </w:pPr>
            <w:r w:rsidRPr="00EB1A21">
              <w:rPr>
                <w:sz w:val="22"/>
                <w:szCs w:val="22"/>
                <w:lang w:val="hr-HR"/>
              </w:rPr>
              <w:t>1</w:t>
            </w:r>
            <w:r w:rsidR="00671574">
              <w:rPr>
                <w:sz w:val="22"/>
                <w:szCs w:val="22"/>
                <w:lang w:val="hr-HR"/>
              </w:rPr>
              <w:t>.</w:t>
            </w:r>
          </w:p>
        </w:tc>
        <w:tc>
          <w:tcPr>
            <w:tcW w:w="3103" w:type="pct"/>
            <w:vAlign w:val="center"/>
            <w:hideMark/>
          </w:tcPr>
          <w:p w14:paraId="1E3888D4" w14:textId="77777777" w:rsidR="00554532" w:rsidRPr="00EB1A21" w:rsidRDefault="00554532" w:rsidP="00E051BC">
            <w:pPr>
              <w:rPr>
                <w:sz w:val="22"/>
                <w:szCs w:val="22"/>
                <w:lang w:val="hr-HR"/>
              </w:rPr>
            </w:pPr>
            <w:r w:rsidRPr="00EB1A21">
              <w:rPr>
                <w:sz w:val="22"/>
                <w:szCs w:val="22"/>
                <w:lang w:val="hr-HR"/>
              </w:rPr>
              <w:t>OŠ Ante Starčevića, Viljevo</w:t>
            </w:r>
          </w:p>
        </w:tc>
        <w:tc>
          <w:tcPr>
            <w:tcW w:w="1489" w:type="pct"/>
            <w:vAlign w:val="center"/>
            <w:hideMark/>
          </w:tcPr>
          <w:p w14:paraId="79E5FADD" w14:textId="77777777" w:rsidR="00554532" w:rsidRPr="00EB1A21" w:rsidRDefault="00554532" w:rsidP="00E051BC">
            <w:pPr>
              <w:rPr>
                <w:sz w:val="22"/>
                <w:szCs w:val="22"/>
                <w:lang w:val="hr-HR"/>
              </w:rPr>
            </w:pPr>
            <w:r w:rsidRPr="00EB1A21">
              <w:rPr>
                <w:sz w:val="22"/>
                <w:szCs w:val="22"/>
                <w:lang w:val="hr-HR"/>
              </w:rPr>
              <w:t>Viljevo</w:t>
            </w:r>
          </w:p>
        </w:tc>
      </w:tr>
      <w:tr w:rsidR="00554532" w:rsidRPr="00EB1A21" w14:paraId="2EE1F121" w14:textId="77777777" w:rsidTr="00E051BC">
        <w:tc>
          <w:tcPr>
            <w:tcW w:w="408" w:type="pct"/>
            <w:vAlign w:val="center"/>
            <w:hideMark/>
          </w:tcPr>
          <w:p w14:paraId="56E26F77" w14:textId="6C2F3AB6" w:rsidR="00554532" w:rsidRPr="00EB1A21" w:rsidRDefault="00554532" w:rsidP="00E051BC">
            <w:pPr>
              <w:jc w:val="center"/>
              <w:rPr>
                <w:sz w:val="22"/>
                <w:szCs w:val="22"/>
                <w:lang w:val="hr-HR"/>
              </w:rPr>
            </w:pPr>
            <w:r w:rsidRPr="00EB1A21">
              <w:rPr>
                <w:sz w:val="22"/>
                <w:szCs w:val="22"/>
                <w:lang w:val="hr-HR"/>
              </w:rPr>
              <w:t>2</w:t>
            </w:r>
            <w:r w:rsidR="00671574">
              <w:rPr>
                <w:sz w:val="22"/>
                <w:szCs w:val="22"/>
                <w:lang w:val="hr-HR"/>
              </w:rPr>
              <w:t>.</w:t>
            </w:r>
          </w:p>
        </w:tc>
        <w:tc>
          <w:tcPr>
            <w:tcW w:w="3103" w:type="pct"/>
            <w:vAlign w:val="center"/>
            <w:hideMark/>
          </w:tcPr>
          <w:p w14:paraId="47DB152D" w14:textId="77777777" w:rsidR="00554532" w:rsidRPr="00EB1A21" w:rsidRDefault="00554532" w:rsidP="00E051BC">
            <w:pPr>
              <w:rPr>
                <w:sz w:val="22"/>
                <w:szCs w:val="22"/>
                <w:lang w:val="hr-HR"/>
              </w:rPr>
            </w:pPr>
            <w:r w:rsidRPr="00EB1A21">
              <w:rPr>
                <w:sz w:val="22"/>
                <w:szCs w:val="22"/>
                <w:lang w:val="hr-HR"/>
              </w:rPr>
              <w:t>OŠ Antunovac</w:t>
            </w:r>
          </w:p>
        </w:tc>
        <w:tc>
          <w:tcPr>
            <w:tcW w:w="1489" w:type="pct"/>
            <w:vAlign w:val="center"/>
            <w:hideMark/>
          </w:tcPr>
          <w:p w14:paraId="3AC83D3C" w14:textId="77777777" w:rsidR="00554532" w:rsidRPr="00EB1A21" w:rsidRDefault="00554532" w:rsidP="00E051BC">
            <w:pPr>
              <w:rPr>
                <w:sz w:val="22"/>
                <w:szCs w:val="22"/>
                <w:lang w:val="hr-HR"/>
              </w:rPr>
            </w:pPr>
            <w:r w:rsidRPr="00EB1A21">
              <w:rPr>
                <w:sz w:val="22"/>
                <w:szCs w:val="22"/>
                <w:lang w:val="hr-HR"/>
              </w:rPr>
              <w:t>Antunovac</w:t>
            </w:r>
          </w:p>
        </w:tc>
      </w:tr>
      <w:tr w:rsidR="00554532" w:rsidRPr="00EB1A21" w14:paraId="26EA4377" w14:textId="77777777" w:rsidTr="00E051BC">
        <w:tc>
          <w:tcPr>
            <w:tcW w:w="408" w:type="pct"/>
            <w:vAlign w:val="center"/>
            <w:hideMark/>
          </w:tcPr>
          <w:p w14:paraId="2CEC39A9" w14:textId="6AEC4297" w:rsidR="00554532" w:rsidRPr="00EB1A21" w:rsidRDefault="00554532" w:rsidP="00E051BC">
            <w:pPr>
              <w:jc w:val="center"/>
              <w:rPr>
                <w:sz w:val="22"/>
                <w:szCs w:val="22"/>
                <w:lang w:val="hr-HR"/>
              </w:rPr>
            </w:pPr>
            <w:r w:rsidRPr="00EB1A21">
              <w:rPr>
                <w:sz w:val="22"/>
                <w:szCs w:val="22"/>
                <w:lang w:val="hr-HR"/>
              </w:rPr>
              <w:t>3</w:t>
            </w:r>
            <w:r w:rsidR="00671574">
              <w:rPr>
                <w:sz w:val="22"/>
                <w:szCs w:val="22"/>
                <w:lang w:val="hr-HR"/>
              </w:rPr>
              <w:t>.</w:t>
            </w:r>
          </w:p>
        </w:tc>
        <w:tc>
          <w:tcPr>
            <w:tcW w:w="3103" w:type="pct"/>
            <w:vAlign w:val="center"/>
            <w:hideMark/>
          </w:tcPr>
          <w:p w14:paraId="7D6CC47C" w14:textId="77777777" w:rsidR="00554532" w:rsidRPr="00EB1A21" w:rsidRDefault="00554532" w:rsidP="00E051BC">
            <w:pPr>
              <w:rPr>
                <w:sz w:val="22"/>
                <w:szCs w:val="22"/>
                <w:lang w:val="hr-HR"/>
              </w:rPr>
            </w:pPr>
            <w:r w:rsidRPr="00EB1A21">
              <w:rPr>
                <w:sz w:val="22"/>
                <w:szCs w:val="22"/>
                <w:lang w:val="hr-HR"/>
              </w:rPr>
              <w:t>OŠ August Harambašić, Donji Miholjac</w:t>
            </w:r>
          </w:p>
        </w:tc>
        <w:tc>
          <w:tcPr>
            <w:tcW w:w="1489" w:type="pct"/>
            <w:vAlign w:val="center"/>
            <w:hideMark/>
          </w:tcPr>
          <w:p w14:paraId="50BABCCF" w14:textId="77777777" w:rsidR="00554532" w:rsidRPr="00EB1A21" w:rsidRDefault="00554532" w:rsidP="00E051BC">
            <w:pPr>
              <w:rPr>
                <w:sz w:val="22"/>
                <w:szCs w:val="22"/>
                <w:lang w:val="hr-HR"/>
              </w:rPr>
            </w:pPr>
            <w:r w:rsidRPr="00EB1A21">
              <w:rPr>
                <w:sz w:val="22"/>
                <w:szCs w:val="22"/>
                <w:lang w:val="hr-HR"/>
              </w:rPr>
              <w:t>Donji Miholjac</w:t>
            </w:r>
          </w:p>
        </w:tc>
      </w:tr>
      <w:tr w:rsidR="00554532" w:rsidRPr="00EB1A21" w14:paraId="63E4BA27" w14:textId="77777777" w:rsidTr="00E051BC">
        <w:tc>
          <w:tcPr>
            <w:tcW w:w="408" w:type="pct"/>
            <w:vAlign w:val="center"/>
            <w:hideMark/>
          </w:tcPr>
          <w:p w14:paraId="042B0626" w14:textId="04C3790B" w:rsidR="00554532" w:rsidRPr="00EB1A21" w:rsidRDefault="00554532" w:rsidP="00E051BC">
            <w:pPr>
              <w:jc w:val="center"/>
              <w:rPr>
                <w:sz w:val="22"/>
                <w:szCs w:val="22"/>
                <w:lang w:val="hr-HR"/>
              </w:rPr>
            </w:pPr>
            <w:r w:rsidRPr="00EB1A21">
              <w:rPr>
                <w:sz w:val="22"/>
                <w:szCs w:val="22"/>
                <w:lang w:val="hr-HR"/>
              </w:rPr>
              <w:t>4</w:t>
            </w:r>
            <w:r w:rsidR="00671574">
              <w:rPr>
                <w:sz w:val="22"/>
                <w:szCs w:val="22"/>
                <w:lang w:val="hr-HR"/>
              </w:rPr>
              <w:t>.</w:t>
            </w:r>
          </w:p>
        </w:tc>
        <w:tc>
          <w:tcPr>
            <w:tcW w:w="3103" w:type="pct"/>
            <w:vAlign w:val="center"/>
            <w:hideMark/>
          </w:tcPr>
          <w:p w14:paraId="01979216" w14:textId="77777777" w:rsidR="00554532" w:rsidRPr="00EB1A21" w:rsidRDefault="00554532" w:rsidP="00E051BC">
            <w:pPr>
              <w:rPr>
                <w:sz w:val="22"/>
                <w:szCs w:val="22"/>
                <w:lang w:val="hr-HR"/>
              </w:rPr>
            </w:pPr>
            <w:r w:rsidRPr="00EB1A21">
              <w:rPr>
                <w:sz w:val="22"/>
                <w:szCs w:val="22"/>
                <w:lang w:val="hr-HR"/>
              </w:rPr>
              <w:t>OŠ Bijelo Brdo</w:t>
            </w:r>
          </w:p>
        </w:tc>
        <w:tc>
          <w:tcPr>
            <w:tcW w:w="1489" w:type="pct"/>
            <w:vAlign w:val="center"/>
            <w:hideMark/>
          </w:tcPr>
          <w:p w14:paraId="2ECC04E6" w14:textId="77777777" w:rsidR="00554532" w:rsidRPr="00EB1A21" w:rsidRDefault="00554532" w:rsidP="00E051BC">
            <w:pPr>
              <w:rPr>
                <w:sz w:val="22"/>
                <w:szCs w:val="22"/>
                <w:lang w:val="hr-HR"/>
              </w:rPr>
            </w:pPr>
            <w:r w:rsidRPr="00EB1A21">
              <w:rPr>
                <w:sz w:val="22"/>
                <w:szCs w:val="22"/>
                <w:lang w:val="hr-HR"/>
              </w:rPr>
              <w:t>Bijelo Brdo</w:t>
            </w:r>
          </w:p>
        </w:tc>
      </w:tr>
      <w:tr w:rsidR="00554532" w:rsidRPr="00EB1A21" w14:paraId="3185C9FC" w14:textId="77777777" w:rsidTr="00E051BC">
        <w:tc>
          <w:tcPr>
            <w:tcW w:w="408" w:type="pct"/>
            <w:vAlign w:val="center"/>
            <w:hideMark/>
          </w:tcPr>
          <w:p w14:paraId="58C66443" w14:textId="5A075AE9" w:rsidR="00554532" w:rsidRPr="00EB1A21" w:rsidRDefault="00554532" w:rsidP="00E051BC">
            <w:pPr>
              <w:jc w:val="center"/>
              <w:rPr>
                <w:sz w:val="22"/>
                <w:szCs w:val="22"/>
                <w:lang w:val="hr-HR"/>
              </w:rPr>
            </w:pPr>
            <w:r w:rsidRPr="00EB1A21">
              <w:rPr>
                <w:sz w:val="22"/>
                <w:szCs w:val="22"/>
                <w:lang w:val="hr-HR"/>
              </w:rPr>
              <w:t>5</w:t>
            </w:r>
            <w:r w:rsidR="00671574">
              <w:rPr>
                <w:sz w:val="22"/>
                <w:szCs w:val="22"/>
                <w:lang w:val="hr-HR"/>
              </w:rPr>
              <w:t>.</w:t>
            </w:r>
          </w:p>
        </w:tc>
        <w:tc>
          <w:tcPr>
            <w:tcW w:w="3103" w:type="pct"/>
            <w:vAlign w:val="center"/>
            <w:hideMark/>
          </w:tcPr>
          <w:p w14:paraId="4E014AB0" w14:textId="77777777" w:rsidR="00554532" w:rsidRPr="00EB1A21" w:rsidRDefault="00554532" w:rsidP="00E051BC">
            <w:pPr>
              <w:rPr>
                <w:sz w:val="22"/>
                <w:szCs w:val="22"/>
                <w:lang w:val="hr-HR"/>
              </w:rPr>
            </w:pPr>
            <w:r w:rsidRPr="00EB1A21">
              <w:rPr>
                <w:sz w:val="22"/>
                <w:szCs w:val="22"/>
                <w:lang w:val="hr-HR"/>
              </w:rPr>
              <w:t>OŠ Bilje</w:t>
            </w:r>
          </w:p>
        </w:tc>
        <w:tc>
          <w:tcPr>
            <w:tcW w:w="1489" w:type="pct"/>
            <w:vAlign w:val="center"/>
            <w:hideMark/>
          </w:tcPr>
          <w:p w14:paraId="229B0E71" w14:textId="77777777" w:rsidR="00554532" w:rsidRPr="00EB1A21" w:rsidRDefault="00554532" w:rsidP="00E051BC">
            <w:pPr>
              <w:rPr>
                <w:sz w:val="22"/>
                <w:szCs w:val="22"/>
                <w:lang w:val="hr-HR"/>
              </w:rPr>
            </w:pPr>
            <w:r w:rsidRPr="00EB1A21">
              <w:rPr>
                <w:sz w:val="22"/>
                <w:szCs w:val="22"/>
                <w:lang w:val="hr-HR"/>
              </w:rPr>
              <w:t>Bilje</w:t>
            </w:r>
          </w:p>
        </w:tc>
      </w:tr>
      <w:tr w:rsidR="00554532" w:rsidRPr="00EB1A21" w14:paraId="60880AA1" w14:textId="77777777" w:rsidTr="00E051BC">
        <w:tc>
          <w:tcPr>
            <w:tcW w:w="408" w:type="pct"/>
            <w:vAlign w:val="center"/>
            <w:hideMark/>
          </w:tcPr>
          <w:p w14:paraId="74A2A694" w14:textId="67377429" w:rsidR="00554532" w:rsidRPr="00EB1A21" w:rsidRDefault="00554532" w:rsidP="00E051BC">
            <w:pPr>
              <w:jc w:val="center"/>
              <w:rPr>
                <w:sz w:val="22"/>
                <w:szCs w:val="22"/>
                <w:lang w:val="hr-HR"/>
              </w:rPr>
            </w:pPr>
            <w:r w:rsidRPr="00EB1A21">
              <w:rPr>
                <w:sz w:val="22"/>
                <w:szCs w:val="22"/>
                <w:lang w:val="hr-HR"/>
              </w:rPr>
              <w:t>6</w:t>
            </w:r>
            <w:r w:rsidR="00671574">
              <w:rPr>
                <w:sz w:val="22"/>
                <w:szCs w:val="22"/>
                <w:lang w:val="hr-HR"/>
              </w:rPr>
              <w:t>.</w:t>
            </w:r>
          </w:p>
        </w:tc>
        <w:tc>
          <w:tcPr>
            <w:tcW w:w="3103" w:type="pct"/>
            <w:vAlign w:val="center"/>
            <w:hideMark/>
          </w:tcPr>
          <w:p w14:paraId="1EDD7A66" w14:textId="77777777" w:rsidR="00554532" w:rsidRPr="00EB1A21" w:rsidRDefault="00554532" w:rsidP="00E051BC">
            <w:pPr>
              <w:rPr>
                <w:sz w:val="22"/>
                <w:szCs w:val="22"/>
                <w:lang w:val="hr-HR"/>
              </w:rPr>
            </w:pPr>
            <w:r w:rsidRPr="00EB1A21">
              <w:rPr>
                <w:sz w:val="22"/>
                <w:szCs w:val="22"/>
                <w:lang w:val="hr-HR"/>
              </w:rPr>
              <w:t>OŠ Bratoljuba Klaića, Bizovac</w:t>
            </w:r>
          </w:p>
        </w:tc>
        <w:tc>
          <w:tcPr>
            <w:tcW w:w="1489" w:type="pct"/>
            <w:vAlign w:val="center"/>
            <w:hideMark/>
          </w:tcPr>
          <w:p w14:paraId="31AD4DA2" w14:textId="77777777" w:rsidR="00554532" w:rsidRPr="00EB1A21" w:rsidRDefault="00554532" w:rsidP="00E051BC">
            <w:pPr>
              <w:rPr>
                <w:sz w:val="22"/>
                <w:szCs w:val="22"/>
                <w:lang w:val="hr-HR"/>
              </w:rPr>
            </w:pPr>
            <w:r w:rsidRPr="00EB1A21">
              <w:rPr>
                <w:sz w:val="22"/>
                <w:szCs w:val="22"/>
                <w:lang w:val="hr-HR"/>
              </w:rPr>
              <w:t>Bizovac</w:t>
            </w:r>
          </w:p>
        </w:tc>
      </w:tr>
      <w:tr w:rsidR="00554532" w:rsidRPr="00EB1A21" w14:paraId="241E6609" w14:textId="77777777" w:rsidTr="00E051BC">
        <w:tc>
          <w:tcPr>
            <w:tcW w:w="408" w:type="pct"/>
            <w:vAlign w:val="center"/>
            <w:hideMark/>
          </w:tcPr>
          <w:p w14:paraId="5E0CA6F7" w14:textId="557028BA" w:rsidR="00554532" w:rsidRPr="00EB1A21" w:rsidRDefault="00554532" w:rsidP="00E051BC">
            <w:pPr>
              <w:jc w:val="center"/>
              <w:rPr>
                <w:sz w:val="22"/>
                <w:szCs w:val="22"/>
                <w:lang w:val="hr-HR"/>
              </w:rPr>
            </w:pPr>
            <w:r w:rsidRPr="00EB1A21">
              <w:rPr>
                <w:sz w:val="22"/>
                <w:szCs w:val="22"/>
                <w:lang w:val="hr-HR"/>
              </w:rPr>
              <w:t>7</w:t>
            </w:r>
            <w:r w:rsidR="00671574">
              <w:rPr>
                <w:sz w:val="22"/>
                <w:szCs w:val="22"/>
                <w:lang w:val="hr-HR"/>
              </w:rPr>
              <w:t>.</w:t>
            </w:r>
          </w:p>
        </w:tc>
        <w:tc>
          <w:tcPr>
            <w:tcW w:w="3103" w:type="pct"/>
            <w:vAlign w:val="center"/>
            <w:hideMark/>
          </w:tcPr>
          <w:p w14:paraId="266E41D3" w14:textId="77777777" w:rsidR="00554532" w:rsidRPr="00EB1A21" w:rsidRDefault="00554532" w:rsidP="00E051BC">
            <w:pPr>
              <w:rPr>
                <w:sz w:val="22"/>
                <w:szCs w:val="22"/>
                <w:lang w:val="hr-HR"/>
              </w:rPr>
            </w:pPr>
            <w:r w:rsidRPr="00EB1A21">
              <w:rPr>
                <w:sz w:val="22"/>
                <w:szCs w:val="22"/>
                <w:lang w:val="hr-HR"/>
              </w:rPr>
              <w:t>OŠ Budrovci</w:t>
            </w:r>
          </w:p>
        </w:tc>
        <w:tc>
          <w:tcPr>
            <w:tcW w:w="1489" w:type="pct"/>
            <w:vAlign w:val="center"/>
            <w:hideMark/>
          </w:tcPr>
          <w:p w14:paraId="6EE00B4C" w14:textId="77777777" w:rsidR="00554532" w:rsidRPr="00EB1A21" w:rsidRDefault="00554532" w:rsidP="00E051BC">
            <w:pPr>
              <w:rPr>
                <w:sz w:val="22"/>
                <w:szCs w:val="22"/>
                <w:lang w:val="hr-HR"/>
              </w:rPr>
            </w:pPr>
            <w:r w:rsidRPr="00EB1A21">
              <w:rPr>
                <w:sz w:val="22"/>
                <w:szCs w:val="22"/>
                <w:lang w:val="hr-HR"/>
              </w:rPr>
              <w:t>Budrovci</w:t>
            </w:r>
          </w:p>
        </w:tc>
      </w:tr>
      <w:tr w:rsidR="00554532" w:rsidRPr="00EB1A21" w14:paraId="3C8177DC" w14:textId="77777777" w:rsidTr="00E051BC">
        <w:tc>
          <w:tcPr>
            <w:tcW w:w="408" w:type="pct"/>
            <w:vAlign w:val="center"/>
            <w:hideMark/>
          </w:tcPr>
          <w:p w14:paraId="3D3D31D3" w14:textId="4AD74D9F" w:rsidR="00554532" w:rsidRPr="00EB1A21" w:rsidRDefault="00554532" w:rsidP="00E051BC">
            <w:pPr>
              <w:jc w:val="center"/>
              <w:rPr>
                <w:sz w:val="22"/>
                <w:szCs w:val="22"/>
                <w:lang w:val="hr-HR"/>
              </w:rPr>
            </w:pPr>
            <w:r w:rsidRPr="00EB1A21">
              <w:rPr>
                <w:sz w:val="22"/>
                <w:szCs w:val="22"/>
                <w:lang w:val="hr-HR"/>
              </w:rPr>
              <w:t>8</w:t>
            </w:r>
            <w:r w:rsidR="00671574">
              <w:rPr>
                <w:sz w:val="22"/>
                <w:szCs w:val="22"/>
                <w:lang w:val="hr-HR"/>
              </w:rPr>
              <w:t>.</w:t>
            </w:r>
          </w:p>
        </w:tc>
        <w:tc>
          <w:tcPr>
            <w:tcW w:w="3103" w:type="pct"/>
            <w:vAlign w:val="center"/>
            <w:hideMark/>
          </w:tcPr>
          <w:p w14:paraId="6FAD3B39" w14:textId="77777777" w:rsidR="00554532" w:rsidRPr="00EB1A21" w:rsidRDefault="00554532" w:rsidP="00E051BC">
            <w:pPr>
              <w:rPr>
                <w:sz w:val="22"/>
                <w:szCs w:val="22"/>
                <w:lang w:val="hr-HR"/>
              </w:rPr>
            </w:pPr>
            <w:r w:rsidRPr="00EB1A21">
              <w:rPr>
                <w:sz w:val="22"/>
                <w:szCs w:val="22"/>
                <w:lang w:val="hr-HR"/>
              </w:rPr>
              <w:t>OŠ Dalj</w:t>
            </w:r>
          </w:p>
        </w:tc>
        <w:tc>
          <w:tcPr>
            <w:tcW w:w="1489" w:type="pct"/>
            <w:vAlign w:val="center"/>
            <w:hideMark/>
          </w:tcPr>
          <w:p w14:paraId="63C5F629" w14:textId="77777777" w:rsidR="00554532" w:rsidRPr="00EB1A21" w:rsidRDefault="00554532" w:rsidP="00E051BC">
            <w:pPr>
              <w:rPr>
                <w:sz w:val="22"/>
                <w:szCs w:val="22"/>
                <w:lang w:val="hr-HR"/>
              </w:rPr>
            </w:pPr>
            <w:r w:rsidRPr="00EB1A21">
              <w:rPr>
                <w:sz w:val="22"/>
                <w:szCs w:val="22"/>
                <w:lang w:val="hr-HR"/>
              </w:rPr>
              <w:t>Dalj</w:t>
            </w:r>
          </w:p>
        </w:tc>
      </w:tr>
      <w:tr w:rsidR="00554532" w:rsidRPr="00EB1A21" w14:paraId="073133C3" w14:textId="77777777" w:rsidTr="00E051BC">
        <w:tc>
          <w:tcPr>
            <w:tcW w:w="408" w:type="pct"/>
            <w:vAlign w:val="center"/>
            <w:hideMark/>
          </w:tcPr>
          <w:p w14:paraId="4DDFFB27" w14:textId="40C9B5BD" w:rsidR="00554532" w:rsidRPr="00EB1A21" w:rsidRDefault="00554532" w:rsidP="00E051BC">
            <w:pPr>
              <w:jc w:val="center"/>
              <w:rPr>
                <w:sz w:val="22"/>
                <w:szCs w:val="22"/>
                <w:lang w:val="hr-HR"/>
              </w:rPr>
            </w:pPr>
            <w:r w:rsidRPr="00EB1A21">
              <w:rPr>
                <w:sz w:val="22"/>
                <w:szCs w:val="22"/>
                <w:lang w:val="hr-HR"/>
              </w:rPr>
              <w:t>9</w:t>
            </w:r>
            <w:r w:rsidR="00671574">
              <w:rPr>
                <w:sz w:val="22"/>
                <w:szCs w:val="22"/>
                <w:lang w:val="hr-HR"/>
              </w:rPr>
              <w:t>.</w:t>
            </w:r>
          </w:p>
        </w:tc>
        <w:tc>
          <w:tcPr>
            <w:tcW w:w="3103" w:type="pct"/>
            <w:vAlign w:val="center"/>
            <w:hideMark/>
          </w:tcPr>
          <w:p w14:paraId="24B2E4E8" w14:textId="77777777" w:rsidR="00554532" w:rsidRPr="00EB1A21" w:rsidRDefault="00554532" w:rsidP="00E051BC">
            <w:pPr>
              <w:rPr>
                <w:sz w:val="22"/>
                <w:szCs w:val="22"/>
                <w:lang w:val="hr-HR"/>
              </w:rPr>
            </w:pPr>
            <w:r w:rsidRPr="00EB1A21">
              <w:rPr>
                <w:sz w:val="22"/>
                <w:szCs w:val="22"/>
                <w:lang w:val="hr-HR"/>
              </w:rPr>
              <w:t>OŠ Darda</w:t>
            </w:r>
          </w:p>
        </w:tc>
        <w:tc>
          <w:tcPr>
            <w:tcW w:w="1489" w:type="pct"/>
            <w:vAlign w:val="center"/>
            <w:hideMark/>
          </w:tcPr>
          <w:p w14:paraId="7E0454AC" w14:textId="77777777" w:rsidR="00554532" w:rsidRPr="00EB1A21" w:rsidRDefault="00554532" w:rsidP="00E051BC">
            <w:pPr>
              <w:rPr>
                <w:sz w:val="22"/>
                <w:szCs w:val="22"/>
                <w:lang w:val="hr-HR"/>
              </w:rPr>
            </w:pPr>
            <w:r w:rsidRPr="00EB1A21">
              <w:rPr>
                <w:sz w:val="22"/>
                <w:szCs w:val="22"/>
                <w:lang w:val="hr-HR"/>
              </w:rPr>
              <w:t>Darda</w:t>
            </w:r>
          </w:p>
        </w:tc>
      </w:tr>
      <w:tr w:rsidR="00554532" w:rsidRPr="00EB1A21" w14:paraId="19A9F9AE" w14:textId="77777777" w:rsidTr="00E051BC">
        <w:tc>
          <w:tcPr>
            <w:tcW w:w="408" w:type="pct"/>
            <w:vAlign w:val="center"/>
            <w:hideMark/>
          </w:tcPr>
          <w:p w14:paraId="059B7B43" w14:textId="154DD97F" w:rsidR="00554532" w:rsidRPr="00EB1A21" w:rsidRDefault="00554532" w:rsidP="00E051BC">
            <w:pPr>
              <w:jc w:val="center"/>
              <w:rPr>
                <w:sz w:val="22"/>
                <w:szCs w:val="22"/>
                <w:lang w:val="hr-HR"/>
              </w:rPr>
            </w:pPr>
            <w:r w:rsidRPr="00EB1A21">
              <w:rPr>
                <w:sz w:val="22"/>
                <w:szCs w:val="22"/>
                <w:lang w:val="hr-HR"/>
              </w:rPr>
              <w:t>10</w:t>
            </w:r>
            <w:r w:rsidR="00671574">
              <w:rPr>
                <w:sz w:val="22"/>
                <w:szCs w:val="22"/>
                <w:lang w:val="hr-HR"/>
              </w:rPr>
              <w:t>.</w:t>
            </w:r>
          </w:p>
        </w:tc>
        <w:tc>
          <w:tcPr>
            <w:tcW w:w="3103" w:type="pct"/>
            <w:vAlign w:val="center"/>
            <w:hideMark/>
          </w:tcPr>
          <w:p w14:paraId="38D46E64" w14:textId="77777777" w:rsidR="00554532" w:rsidRPr="00EB1A21" w:rsidRDefault="00554532" w:rsidP="00E051BC">
            <w:pPr>
              <w:rPr>
                <w:sz w:val="22"/>
                <w:szCs w:val="22"/>
                <w:lang w:val="hr-HR"/>
              </w:rPr>
            </w:pPr>
            <w:r w:rsidRPr="00EB1A21">
              <w:rPr>
                <w:sz w:val="22"/>
                <w:szCs w:val="22"/>
                <w:lang w:val="hr-HR"/>
              </w:rPr>
              <w:t>OŠ Dore Pejačević Našice</w:t>
            </w:r>
          </w:p>
        </w:tc>
        <w:tc>
          <w:tcPr>
            <w:tcW w:w="1489" w:type="pct"/>
            <w:vAlign w:val="center"/>
            <w:hideMark/>
          </w:tcPr>
          <w:p w14:paraId="489BBCE2" w14:textId="77777777" w:rsidR="00554532" w:rsidRPr="00EB1A21" w:rsidRDefault="00554532" w:rsidP="00E051BC">
            <w:pPr>
              <w:rPr>
                <w:sz w:val="22"/>
                <w:szCs w:val="22"/>
                <w:lang w:val="hr-HR"/>
              </w:rPr>
            </w:pPr>
            <w:r w:rsidRPr="00EB1A21">
              <w:rPr>
                <w:sz w:val="22"/>
                <w:szCs w:val="22"/>
                <w:lang w:val="hr-HR"/>
              </w:rPr>
              <w:t>Našice</w:t>
            </w:r>
          </w:p>
        </w:tc>
      </w:tr>
      <w:tr w:rsidR="00554532" w:rsidRPr="00EB1A21" w14:paraId="7E443BE5" w14:textId="77777777" w:rsidTr="00E051BC">
        <w:tc>
          <w:tcPr>
            <w:tcW w:w="408" w:type="pct"/>
            <w:vAlign w:val="center"/>
            <w:hideMark/>
          </w:tcPr>
          <w:p w14:paraId="28DC37F1" w14:textId="669D9BB3" w:rsidR="00554532" w:rsidRPr="00EB1A21" w:rsidRDefault="00554532" w:rsidP="00E051BC">
            <w:pPr>
              <w:jc w:val="center"/>
              <w:rPr>
                <w:sz w:val="22"/>
                <w:szCs w:val="22"/>
                <w:lang w:val="hr-HR"/>
              </w:rPr>
            </w:pPr>
            <w:r w:rsidRPr="00EB1A21">
              <w:rPr>
                <w:sz w:val="22"/>
                <w:szCs w:val="22"/>
                <w:lang w:val="hr-HR"/>
              </w:rPr>
              <w:t>11</w:t>
            </w:r>
            <w:r w:rsidR="00671574">
              <w:rPr>
                <w:sz w:val="22"/>
                <w:szCs w:val="22"/>
                <w:lang w:val="hr-HR"/>
              </w:rPr>
              <w:t>.</w:t>
            </w:r>
          </w:p>
        </w:tc>
        <w:tc>
          <w:tcPr>
            <w:tcW w:w="3103" w:type="pct"/>
            <w:vAlign w:val="center"/>
            <w:hideMark/>
          </w:tcPr>
          <w:p w14:paraId="235AE714" w14:textId="5AD88F74" w:rsidR="00554532" w:rsidRPr="00EB1A21" w:rsidRDefault="00554532" w:rsidP="00E051BC">
            <w:pPr>
              <w:rPr>
                <w:sz w:val="22"/>
                <w:szCs w:val="22"/>
                <w:lang w:val="hr-HR"/>
              </w:rPr>
            </w:pPr>
            <w:r w:rsidRPr="00EB1A21">
              <w:rPr>
                <w:sz w:val="22"/>
                <w:szCs w:val="22"/>
                <w:lang w:val="hr-HR"/>
              </w:rPr>
              <w:t xml:space="preserve">OŠ </w:t>
            </w:r>
            <w:r w:rsidR="00EB1A21">
              <w:rPr>
                <w:sz w:val="22"/>
                <w:szCs w:val="22"/>
                <w:lang w:val="hr-HR"/>
              </w:rPr>
              <w:t>"</w:t>
            </w:r>
            <w:r w:rsidRPr="00EB1A21">
              <w:rPr>
                <w:sz w:val="22"/>
                <w:szCs w:val="22"/>
                <w:lang w:val="hr-HR"/>
              </w:rPr>
              <w:t>Dr. Franjo Tuđman</w:t>
            </w:r>
            <w:r w:rsidR="00EB1A21">
              <w:rPr>
                <w:sz w:val="22"/>
                <w:szCs w:val="22"/>
                <w:lang w:val="hr-HR"/>
              </w:rPr>
              <w:t>"</w:t>
            </w:r>
            <w:r w:rsidRPr="00EB1A21">
              <w:rPr>
                <w:sz w:val="22"/>
                <w:szCs w:val="22"/>
                <w:lang w:val="hr-HR"/>
              </w:rPr>
              <w:t>, Beli Manastir</w:t>
            </w:r>
          </w:p>
        </w:tc>
        <w:tc>
          <w:tcPr>
            <w:tcW w:w="1489" w:type="pct"/>
            <w:vAlign w:val="center"/>
            <w:hideMark/>
          </w:tcPr>
          <w:p w14:paraId="715FAB87" w14:textId="77777777" w:rsidR="00554532" w:rsidRPr="00EB1A21" w:rsidRDefault="00554532" w:rsidP="00E051BC">
            <w:pPr>
              <w:rPr>
                <w:sz w:val="22"/>
                <w:szCs w:val="22"/>
                <w:lang w:val="hr-HR"/>
              </w:rPr>
            </w:pPr>
            <w:r w:rsidRPr="00EB1A21">
              <w:rPr>
                <w:sz w:val="22"/>
                <w:szCs w:val="22"/>
                <w:lang w:val="hr-HR"/>
              </w:rPr>
              <w:t>Beli Manastir</w:t>
            </w:r>
          </w:p>
        </w:tc>
      </w:tr>
      <w:tr w:rsidR="00554532" w:rsidRPr="00EB1A21" w14:paraId="7E3BA6FB" w14:textId="77777777" w:rsidTr="00E051BC">
        <w:tc>
          <w:tcPr>
            <w:tcW w:w="408" w:type="pct"/>
            <w:vAlign w:val="center"/>
            <w:hideMark/>
          </w:tcPr>
          <w:p w14:paraId="1ABAC917" w14:textId="476B1591" w:rsidR="00554532" w:rsidRPr="00EB1A21" w:rsidRDefault="00554532" w:rsidP="00E051BC">
            <w:pPr>
              <w:jc w:val="center"/>
              <w:rPr>
                <w:sz w:val="22"/>
                <w:szCs w:val="22"/>
                <w:lang w:val="hr-HR"/>
              </w:rPr>
            </w:pPr>
            <w:r w:rsidRPr="00EB1A21">
              <w:rPr>
                <w:sz w:val="22"/>
                <w:szCs w:val="22"/>
                <w:lang w:val="hr-HR"/>
              </w:rPr>
              <w:t>12</w:t>
            </w:r>
            <w:r w:rsidR="00671574">
              <w:rPr>
                <w:sz w:val="22"/>
                <w:szCs w:val="22"/>
                <w:lang w:val="hr-HR"/>
              </w:rPr>
              <w:t>.</w:t>
            </w:r>
          </w:p>
        </w:tc>
        <w:tc>
          <w:tcPr>
            <w:tcW w:w="3103" w:type="pct"/>
            <w:vAlign w:val="center"/>
            <w:hideMark/>
          </w:tcPr>
          <w:p w14:paraId="0AC12571" w14:textId="568864AD" w:rsidR="00554532" w:rsidRPr="00EB1A21" w:rsidRDefault="00554532" w:rsidP="00E051BC">
            <w:pPr>
              <w:rPr>
                <w:sz w:val="22"/>
                <w:szCs w:val="22"/>
                <w:lang w:val="hr-HR"/>
              </w:rPr>
            </w:pPr>
            <w:r w:rsidRPr="00EB1A21">
              <w:rPr>
                <w:sz w:val="22"/>
                <w:szCs w:val="22"/>
                <w:lang w:val="hr-HR"/>
              </w:rPr>
              <w:t xml:space="preserve">OŠ </w:t>
            </w:r>
            <w:r w:rsidR="00EB1A21">
              <w:rPr>
                <w:sz w:val="22"/>
                <w:szCs w:val="22"/>
                <w:lang w:val="hr-HR"/>
              </w:rPr>
              <w:t>"</w:t>
            </w:r>
            <w:r w:rsidRPr="00EB1A21">
              <w:rPr>
                <w:sz w:val="22"/>
                <w:szCs w:val="22"/>
                <w:lang w:val="hr-HR"/>
              </w:rPr>
              <w:t>Ivan Goran Kovačić</w:t>
            </w:r>
            <w:r w:rsidR="00EB1A21">
              <w:rPr>
                <w:sz w:val="22"/>
                <w:szCs w:val="22"/>
                <w:lang w:val="hr-HR"/>
              </w:rPr>
              <w:t>"</w:t>
            </w:r>
            <w:r w:rsidRPr="00EB1A21">
              <w:rPr>
                <w:sz w:val="22"/>
                <w:szCs w:val="22"/>
                <w:lang w:val="hr-HR"/>
              </w:rPr>
              <w:t>, Đakovo</w:t>
            </w:r>
          </w:p>
        </w:tc>
        <w:tc>
          <w:tcPr>
            <w:tcW w:w="1489" w:type="pct"/>
            <w:vAlign w:val="center"/>
            <w:hideMark/>
          </w:tcPr>
          <w:p w14:paraId="2EC6085D" w14:textId="77777777" w:rsidR="00554532" w:rsidRPr="00EB1A21" w:rsidRDefault="00554532" w:rsidP="00E051BC">
            <w:pPr>
              <w:rPr>
                <w:sz w:val="22"/>
                <w:szCs w:val="22"/>
                <w:lang w:val="hr-HR"/>
              </w:rPr>
            </w:pPr>
            <w:r w:rsidRPr="00EB1A21">
              <w:rPr>
                <w:sz w:val="22"/>
                <w:szCs w:val="22"/>
                <w:lang w:val="hr-HR"/>
              </w:rPr>
              <w:t>Đakovo</w:t>
            </w:r>
          </w:p>
        </w:tc>
      </w:tr>
      <w:tr w:rsidR="00554532" w:rsidRPr="00EB1A21" w14:paraId="0A503BEE" w14:textId="77777777" w:rsidTr="00E051BC">
        <w:tc>
          <w:tcPr>
            <w:tcW w:w="408" w:type="pct"/>
            <w:vAlign w:val="center"/>
            <w:hideMark/>
          </w:tcPr>
          <w:p w14:paraId="5181EB29" w14:textId="722738F5" w:rsidR="00554532" w:rsidRPr="00EB1A21" w:rsidRDefault="00554532" w:rsidP="00E051BC">
            <w:pPr>
              <w:jc w:val="center"/>
              <w:rPr>
                <w:sz w:val="22"/>
                <w:szCs w:val="22"/>
                <w:lang w:val="hr-HR"/>
              </w:rPr>
            </w:pPr>
            <w:r w:rsidRPr="00EB1A21">
              <w:rPr>
                <w:sz w:val="22"/>
                <w:szCs w:val="22"/>
                <w:lang w:val="hr-HR"/>
              </w:rPr>
              <w:t>13</w:t>
            </w:r>
            <w:r w:rsidR="00671574">
              <w:rPr>
                <w:sz w:val="22"/>
                <w:szCs w:val="22"/>
                <w:lang w:val="hr-HR"/>
              </w:rPr>
              <w:t>.</w:t>
            </w:r>
          </w:p>
        </w:tc>
        <w:tc>
          <w:tcPr>
            <w:tcW w:w="3103" w:type="pct"/>
            <w:vAlign w:val="center"/>
            <w:hideMark/>
          </w:tcPr>
          <w:p w14:paraId="00276707" w14:textId="77777777" w:rsidR="00554532" w:rsidRPr="00EB1A21" w:rsidRDefault="00554532" w:rsidP="00E051BC">
            <w:pPr>
              <w:rPr>
                <w:sz w:val="22"/>
                <w:szCs w:val="22"/>
                <w:lang w:val="hr-HR"/>
              </w:rPr>
            </w:pPr>
            <w:r w:rsidRPr="00EB1A21">
              <w:rPr>
                <w:sz w:val="22"/>
                <w:szCs w:val="22"/>
                <w:lang w:val="hr-HR"/>
              </w:rPr>
              <w:t>OŠ Josipa Jurja Strossmayera, Trnava</w:t>
            </w:r>
          </w:p>
        </w:tc>
        <w:tc>
          <w:tcPr>
            <w:tcW w:w="1489" w:type="pct"/>
            <w:vAlign w:val="center"/>
            <w:hideMark/>
          </w:tcPr>
          <w:p w14:paraId="02A836F0" w14:textId="77777777" w:rsidR="00554532" w:rsidRPr="00EB1A21" w:rsidRDefault="00554532" w:rsidP="00E051BC">
            <w:pPr>
              <w:rPr>
                <w:sz w:val="22"/>
                <w:szCs w:val="22"/>
                <w:lang w:val="hr-HR"/>
              </w:rPr>
            </w:pPr>
            <w:r w:rsidRPr="00EB1A21">
              <w:rPr>
                <w:sz w:val="22"/>
                <w:szCs w:val="22"/>
                <w:lang w:val="hr-HR"/>
              </w:rPr>
              <w:t>Trnava</w:t>
            </w:r>
          </w:p>
        </w:tc>
      </w:tr>
      <w:tr w:rsidR="00554532" w:rsidRPr="00EB1A21" w14:paraId="44B8E067" w14:textId="77777777" w:rsidTr="00E051BC">
        <w:tc>
          <w:tcPr>
            <w:tcW w:w="408" w:type="pct"/>
            <w:vAlign w:val="center"/>
            <w:hideMark/>
          </w:tcPr>
          <w:p w14:paraId="4317D7CA" w14:textId="65C114AD" w:rsidR="00554532" w:rsidRPr="00EB1A21" w:rsidRDefault="00554532" w:rsidP="00E051BC">
            <w:pPr>
              <w:jc w:val="center"/>
              <w:rPr>
                <w:sz w:val="22"/>
                <w:szCs w:val="22"/>
                <w:lang w:val="hr-HR"/>
              </w:rPr>
            </w:pPr>
            <w:r w:rsidRPr="00EB1A21">
              <w:rPr>
                <w:sz w:val="22"/>
                <w:szCs w:val="22"/>
                <w:lang w:val="hr-HR"/>
              </w:rPr>
              <w:t>14</w:t>
            </w:r>
            <w:r w:rsidR="00671574">
              <w:rPr>
                <w:sz w:val="22"/>
                <w:szCs w:val="22"/>
                <w:lang w:val="hr-HR"/>
              </w:rPr>
              <w:t>.</w:t>
            </w:r>
          </w:p>
        </w:tc>
        <w:tc>
          <w:tcPr>
            <w:tcW w:w="3103" w:type="pct"/>
            <w:vAlign w:val="center"/>
            <w:hideMark/>
          </w:tcPr>
          <w:p w14:paraId="04BE3F22" w14:textId="77777777" w:rsidR="00554532" w:rsidRPr="00EB1A21" w:rsidRDefault="00554532" w:rsidP="00E051BC">
            <w:pPr>
              <w:rPr>
                <w:sz w:val="22"/>
                <w:szCs w:val="22"/>
                <w:lang w:val="hr-HR"/>
              </w:rPr>
            </w:pPr>
            <w:r w:rsidRPr="00EB1A21">
              <w:rPr>
                <w:sz w:val="22"/>
                <w:szCs w:val="22"/>
                <w:lang w:val="hr-HR"/>
              </w:rPr>
              <w:t>OŠ Jagodnjak</w:t>
            </w:r>
          </w:p>
        </w:tc>
        <w:tc>
          <w:tcPr>
            <w:tcW w:w="1489" w:type="pct"/>
            <w:vAlign w:val="center"/>
            <w:hideMark/>
          </w:tcPr>
          <w:p w14:paraId="1188B5F3" w14:textId="77777777" w:rsidR="00554532" w:rsidRPr="00EB1A21" w:rsidRDefault="00554532" w:rsidP="00E051BC">
            <w:pPr>
              <w:rPr>
                <w:sz w:val="22"/>
                <w:szCs w:val="22"/>
                <w:lang w:val="hr-HR"/>
              </w:rPr>
            </w:pPr>
            <w:r w:rsidRPr="00EB1A21">
              <w:rPr>
                <w:sz w:val="22"/>
                <w:szCs w:val="22"/>
                <w:lang w:val="hr-HR"/>
              </w:rPr>
              <w:t>Jagodnjak</w:t>
            </w:r>
          </w:p>
        </w:tc>
      </w:tr>
      <w:tr w:rsidR="00554532" w:rsidRPr="00EB1A21" w14:paraId="7F545361" w14:textId="77777777" w:rsidTr="00E051BC">
        <w:tc>
          <w:tcPr>
            <w:tcW w:w="408" w:type="pct"/>
            <w:vAlign w:val="center"/>
            <w:hideMark/>
          </w:tcPr>
          <w:p w14:paraId="0385A0F2" w14:textId="3B430C7C" w:rsidR="00554532" w:rsidRPr="00EB1A21" w:rsidRDefault="00554532" w:rsidP="00E051BC">
            <w:pPr>
              <w:jc w:val="center"/>
              <w:rPr>
                <w:sz w:val="22"/>
                <w:szCs w:val="22"/>
                <w:lang w:val="hr-HR"/>
              </w:rPr>
            </w:pPr>
            <w:r w:rsidRPr="00EB1A21">
              <w:rPr>
                <w:sz w:val="22"/>
                <w:szCs w:val="22"/>
                <w:lang w:val="hr-HR"/>
              </w:rPr>
              <w:t>15</w:t>
            </w:r>
            <w:r w:rsidR="00671574">
              <w:rPr>
                <w:sz w:val="22"/>
                <w:szCs w:val="22"/>
                <w:lang w:val="hr-HR"/>
              </w:rPr>
              <w:t>.</w:t>
            </w:r>
          </w:p>
        </w:tc>
        <w:tc>
          <w:tcPr>
            <w:tcW w:w="3103" w:type="pct"/>
            <w:vAlign w:val="center"/>
            <w:hideMark/>
          </w:tcPr>
          <w:p w14:paraId="387C0901" w14:textId="77777777" w:rsidR="00554532" w:rsidRPr="00EB1A21" w:rsidRDefault="00554532" w:rsidP="00E051BC">
            <w:pPr>
              <w:rPr>
                <w:sz w:val="22"/>
                <w:szCs w:val="22"/>
                <w:lang w:val="hr-HR"/>
              </w:rPr>
            </w:pPr>
            <w:r w:rsidRPr="00EB1A21">
              <w:rPr>
                <w:sz w:val="22"/>
                <w:szCs w:val="22"/>
                <w:lang w:val="hr-HR"/>
              </w:rPr>
              <w:t>OŠ Draž</w:t>
            </w:r>
          </w:p>
        </w:tc>
        <w:tc>
          <w:tcPr>
            <w:tcW w:w="1489" w:type="pct"/>
            <w:vAlign w:val="center"/>
            <w:hideMark/>
          </w:tcPr>
          <w:p w14:paraId="097241D6" w14:textId="77777777" w:rsidR="00554532" w:rsidRPr="00EB1A21" w:rsidRDefault="00554532" w:rsidP="00E051BC">
            <w:pPr>
              <w:rPr>
                <w:sz w:val="22"/>
                <w:szCs w:val="22"/>
                <w:lang w:val="hr-HR"/>
              </w:rPr>
            </w:pPr>
            <w:r w:rsidRPr="00EB1A21">
              <w:rPr>
                <w:sz w:val="22"/>
                <w:szCs w:val="22"/>
                <w:lang w:val="hr-HR"/>
              </w:rPr>
              <w:t>Draž</w:t>
            </w:r>
          </w:p>
        </w:tc>
      </w:tr>
      <w:tr w:rsidR="00554532" w:rsidRPr="00EB1A21" w14:paraId="0A56735C" w14:textId="77777777" w:rsidTr="00E051BC">
        <w:tc>
          <w:tcPr>
            <w:tcW w:w="408" w:type="pct"/>
            <w:vAlign w:val="center"/>
            <w:hideMark/>
          </w:tcPr>
          <w:p w14:paraId="610FA99F" w14:textId="1642D082" w:rsidR="00554532" w:rsidRPr="00EB1A21" w:rsidRDefault="00554532" w:rsidP="00E051BC">
            <w:pPr>
              <w:jc w:val="center"/>
              <w:rPr>
                <w:sz w:val="22"/>
                <w:szCs w:val="22"/>
                <w:lang w:val="hr-HR"/>
              </w:rPr>
            </w:pPr>
            <w:r w:rsidRPr="00EB1A21">
              <w:rPr>
                <w:sz w:val="22"/>
                <w:szCs w:val="22"/>
                <w:lang w:val="hr-HR"/>
              </w:rPr>
              <w:t>16</w:t>
            </w:r>
            <w:r w:rsidR="00671574">
              <w:rPr>
                <w:sz w:val="22"/>
                <w:szCs w:val="22"/>
                <w:lang w:val="hr-HR"/>
              </w:rPr>
              <w:t>.</w:t>
            </w:r>
          </w:p>
        </w:tc>
        <w:tc>
          <w:tcPr>
            <w:tcW w:w="3103" w:type="pct"/>
            <w:vAlign w:val="center"/>
            <w:hideMark/>
          </w:tcPr>
          <w:p w14:paraId="30EB1C7E" w14:textId="77777777" w:rsidR="00554532" w:rsidRPr="00EB1A21" w:rsidRDefault="00554532" w:rsidP="00E051BC">
            <w:pPr>
              <w:rPr>
                <w:sz w:val="22"/>
                <w:szCs w:val="22"/>
                <w:lang w:val="hr-HR"/>
              </w:rPr>
            </w:pPr>
            <w:r w:rsidRPr="00EB1A21">
              <w:rPr>
                <w:sz w:val="22"/>
                <w:szCs w:val="22"/>
                <w:lang w:val="hr-HR"/>
              </w:rPr>
              <w:t>OŠ Drenje</w:t>
            </w:r>
          </w:p>
        </w:tc>
        <w:tc>
          <w:tcPr>
            <w:tcW w:w="1489" w:type="pct"/>
            <w:vAlign w:val="center"/>
            <w:hideMark/>
          </w:tcPr>
          <w:p w14:paraId="46B0DE8C" w14:textId="77777777" w:rsidR="00554532" w:rsidRPr="00EB1A21" w:rsidRDefault="00554532" w:rsidP="00E051BC">
            <w:pPr>
              <w:rPr>
                <w:sz w:val="22"/>
                <w:szCs w:val="22"/>
                <w:lang w:val="hr-HR"/>
              </w:rPr>
            </w:pPr>
            <w:r w:rsidRPr="00EB1A21">
              <w:rPr>
                <w:sz w:val="22"/>
                <w:szCs w:val="22"/>
                <w:lang w:val="hr-HR"/>
              </w:rPr>
              <w:t>Drenje</w:t>
            </w:r>
          </w:p>
        </w:tc>
      </w:tr>
      <w:tr w:rsidR="00554532" w:rsidRPr="00EB1A21" w14:paraId="4A9A0DAC" w14:textId="77777777" w:rsidTr="00E051BC">
        <w:tc>
          <w:tcPr>
            <w:tcW w:w="408" w:type="pct"/>
            <w:vAlign w:val="center"/>
            <w:hideMark/>
          </w:tcPr>
          <w:p w14:paraId="31944360" w14:textId="1C45CE71" w:rsidR="00554532" w:rsidRPr="00EB1A21" w:rsidRDefault="00554532" w:rsidP="00E051BC">
            <w:pPr>
              <w:jc w:val="center"/>
              <w:rPr>
                <w:sz w:val="22"/>
                <w:szCs w:val="22"/>
                <w:lang w:val="hr-HR"/>
              </w:rPr>
            </w:pPr>
            <w:r w:rsidRPr="00EB1A21">
              <w:rPr>
                <w:sz w:val="22"/>
                <w:szCs w:val="22"/>
                <w:lang w:val="hr-HR"/>
              </w:rPr>
              <w:t>17</w:t>
            </w:r>
            <w:r w:rsidR="00671574">
              <w:rPr>
                <w:sz w:val="22"/>
                <w:szCs w:val="22"/>
                <w:lang w:val="hr-HR"/>
              </w:rPr>
              <w:t>.</w:t>
            </w:r>
          </w:p>
        </w:tc>
        <w:tc>
          <w:tcPr>
            <w:tcW w:w="3103" w:type="pct"/>
            <w:vAlign w:val="center"/>
            <w:hideMark/>
          </w:tcPr>
          <w:p w14:paraId="1FE98122" w14:textId="77777777" w:rsidR="00554532" w:rsidRPr="00EB1A21" w:rsidRDefault="00554532" w:rsidP="00E051BC">
            <w:pPr>
              <w:rPr>
                <w:sz w:val="22"/>
                <w:szCs w:val="22"/>
                <w:lang w:val="hr-HR"/>
              </w:rPr>
            </w:pPr>
            <w:r w:rsidRPr="00EB1A21">
              <w:rPr>
                <w:sz w:val="22"/>
                <w:szCs w:val="22"/>
                <w:lang w:val="hr-HR"/>
              </w:rPr>
              <w:t>OŠ Đakovački Selci, Selci Đakovački</w:t>
            </w:r>
          </w:p>
        </w:tc>
        <w:tc>
          <w:tcPr>
            <w:tcW w:w="1489" w:type="pct"/>
            <w:vAlign w:val="center"/>
            <w:hideMark/>
          </w:tcPr>
          <w:p w14:paraId="5C0BC539" w14:textId="77777777" w:rsidR="00554532" w:rsidRPr="00EB1A21" w:rsidRDefault="00554532" w:rsidP="00E051BC">
            <w:pPr>
              <w:rPr>
                <w:sz w:val="22"/>
                <w:szCs w:val="22"/>
                <w:lang w:val="hr-HR"/>
              </w:rPr>
            </w:pPr>
            <w:r w:rsidRPr="00EB1A21">
              <w:rPr>
                <w:sz w:val="22"/>
                <w:szCs w:val="22"/>
                <w:lang w:val="hr-HR"/>
              </w:rPr>
              <w:t>Selci Đakovački</w:t>
            </w:r>
          </w:p>
        </w:tc>
      </w:tr>
      <w:tr w:rsidR="00554532" w:rsidRPr="00EB1A21" w14:paraId="679FFECF" w14:textId="77777777" w:rsidTr="00E051BC">
        <w:tc>
          <w:tcPr>
            <w:tcW w:w="408" w:type="pct"/>
            <w:vAlign w:val="center"/>
            <w:hideMark/>
          </w:tcPr>
          <w:p w14:paraId="130B63E4" w14:textId="3D0D75E8" w:rsidR="00554532" w:rsidRPr="00EB1A21" w:rsidRDefault="00554532" w:rsidP="00E051BC">
            <w:pPr>
              <w:jc w:val="center"/>
              <w:rPr>
                <w:sz w:val="22"/>
                <w:szCs w:val="22"/>
                <w:lang w:val="hr-HR"/>
              </w:rPr>
            </w:pPr>
            <w:r w:rsidRPr="00EB1A21">
              <w:rPr>
                <w:sz w:val="22"/>
                <w:szCs w:val="22"/>
                <w:lang w:val="hr-HR"/>
              </w:rPr>
              <w:t>18</w:t>
            </w:r>
            <w:r w:rsidR="00671574">
              <w:rPr>
                <w:sz w:val="22"/>
                <w:szCs w:val="22"/>
                <w:lang w:val="hr-HR"/>
              </w:rPr>
              <w:t>.</w:t>
            </w:r>
          </w:p>
        </w:tc>
        <w:tc>
          <w:tcPr>
            <w:tcW w:w="3103" w:type="pct"/>
            <w:vAlign w:val="center"/>
            <w:hideMark/>
          </w:tcPr>
          <w:p w14:paraId="3703E497" w14:textId="77777777" w:rsidR="00554532" w:rsidRPr="00EB1A21" w:rsidRDefault="00554532" w:rsidP="00E051BC">
            <w:pPr>
              <w:rPr>
                <w:sz w:val="22"/>
                <w:szCs w:val="22"/>
                <w:lang w:val="hr-HR"/>
              </w:rPr>
            </w:pPr>
            <w:r w:rsidRPr="00EB1A21">
              <w:rPr>
                <w:sz w:val="22"/>
                <w:szCs w:val="22"/>
                <w:lang w:val="hr-HR"/>
              </w:rPr>
              <w:t>OŠ Ernestinovo</w:t>
            </w:r>
          </w:p>
        </w:tc>
        <w:tc>
          <w:tcPr>
            <w:tcW w:w="1489" w:type="pct"/>
            <w:vAlign w:val="center"/>
            <w:hideMark/>
          </w:tcPr>
          <w:p w14:paraId="2B6548A0" w14:textId="77777777" w:rsidR="00554532" w:rsidRPr="00EB1A21" w:rsidRDefault="00554532" w:rsidP="00E051BC">
            <w:pPr>
              <w:rPr>
                <w:sz w:val="22"/>
                <w:szCs w:val="22"/>
                <w:lang w:val="hr-HR"/>
              </w:rPr>
            </w:pPr>
            <w:r w:rsidRPr="00EB1A21">
              <w:rPr>
                <w:sz w:val="22"/>
                <w:szCs w:val="22"/>
                <w:lang w:val="hr-HR"/>
              </w:rPr>
              <w:t>Ernestinovo</w:t>
            </w:r>
          </w:p>
        </w:tc>
      </w:tr>
      <w:tr w:rsidR="00554532" w:rsidRPr="00EB1A21" w14:paraId="36943C52" w14:textId="77777777" w:rsidTr="00E051BC">
        <w:tc>
          <w:tcPr>
            <w:tcW w:w="408" w:type="pct"/>
            <w:vAlign w:val="center"/>
            <w:hideMark/>
          </w:tcPr>
          <w:p w14:paraId="7FFF3F7C" w14:textId="4871093E" w:rsidR="00554532" w:rsidRPr="00EB1A21" w:rsidRDefault="00554532" w:rsidP="00E051BC">
            <w:pPr>
              <w:jc w:val="center"/>
              <w:rPr>
                <w:sz w:val="22"/>
                <w:szCs w:val="22"/>
                <w:lang w:val="hr-HR"/>
              </w:rPr>
            </w:pPr>
            <w:r w:rsidRPr="00EB1A21">
              <w:rPr>
                <w:sz w:val="22"/>
                <w:szCs w:val="22"/>
                <w:lang w:val="hr-HR"/>
              </w:rPr>
              <w:t>19</w:t>
            </w:r>
            <w:r w:rsidR="00671574">
              <w:rPr>
                <w:sz w:val="22"/>
                <w:szCs w:val="22"/>
                <w:lang w:val="hr-HR"/>
              </w:rPr>
              <w:t>.</w:t>
            </w:r>
          </w:p>
        </w:tc>
        <w:tc>
          <w:tcPr>
            <w:tcW w:w="3103" w:type="pct"/>
            <w:vAlign w:val="center"/>
            <w:hideMark/>
          </w:tcPr>
          <w:p w14:paraId="7E3374A6" w14:textId="77777777" w:rsidR="00554532" w:rsidRPr="00EB1A21" w:rsidRDefault="00554532" w:rsidP="00E051BC">
            <w:pPr>
              <w:rPr>
                <w:sz w:val="22"/>
                <w:szCs w:val="22"/>
                <w:lang w:val="hr-HR"/>
              </w:rPr>
            </w:pPr>
            <w:r w:rsidRPr="00EB1A21">
              <w:rPr>
                <w:sz w:val="22"/>
                <w:szCs w:val="22"/>
                <w:lang w:val="hr-HR"/>
              </w:rPr>
              <w:t>OŠ Hinka Juhna, Podgorač</w:t>
            </w:r>
          </w:p>
        </w:tc>
        <w:tc>
          <w:tcPr>
            <w:tcW w:w="1489" w:type="pct"/>
            <w:vAlign w:val="center"/>
            <w:hideMark/>
          </w:tcPr>
          <w:p w14:paraId="170F0735" w14:textId="77777777" w:rsidR="00554532" w:rsidRPr="00EB1A21" w:rsidRDefault="00554532" w:rsidP="00E051BC">
            <w:pPr>
              <w:rPr>
                <w:sz w:val="22"/>
                <w:szCs w:val="22"/>
                <w:lang w:val="hr-HR"/>
              </w:rPr>
            </w:pPr>
            <w:r w:rsidRPr="00EB1A21">
              <w:rPr>
                <w:sz w:val="22"/>
                <w:szCs w:val="22"/>
                <w:lang w:val="hr-HR"/>
              </w:rPr>
              <w:t>Podgorač</w:t>
            </w:r>
          </w:p>
        </w:tc>
      </w:tr>
      <w:tr w:rsidR="00554532" w:rsidRPr="00EB1A21" w14:paraId="04F3B93B" w14:textId="77777777" w:rsidTr="00E051BC">
        <w:tc>
          <w:tcPr>
            <w:tcW w:w="408" w:type="pct"/>
            <w:vAlign w:val="center"/>
            <w:hideMark/>
          </w:tcPr>
          <w:p w14:paraId="6FDAD4E0" w14:textId="337C5FB3" w:rsidR="00554532" w:rsidRPr="00EB1A21" w:rsidRDefault="00554532" w:rsidP="00E051BC">
            <w:pPr>
              <w:jc w:val="center"/>
              <w:rPr>
                <w:sz w:val="22"/>
                <w:szCs w:val="22"/>
                <w:lang w:val="hr-HR"/>
              </w:rPr>
            </w:pPr>
            <w:r w:rsidRPr="00EB1A21">
              <w:rPr>
                <w:sz w:val="22"/>
                <w:szCs w:val="22"/>
                <w:lang w:val="hr-HR"/>
              </w:rPr>
              <w:t>20</w:t>
            </w:r>
            <w:r w:rsidR="00671574">
              <w:rPr>
                <w:sz w:val="22"/>
                <w:szCs w:val="22"/>
                <w:lang w:val="hr-HR"/>
              </w:rPr>
              <w:t>.</w:t>
            </w:r>
          </w:p>
        </w:tc>
        <w:tc>
          <w:tcPr>
            <w:tcW w:w="3103" w:type="pct"/>
            <w:vAlign w:val="center"/>
            <w:hideMark/>
          </w:tcPr>
          <w:p w14:paraId="39259355" w14:textId="77777777" w:rsidR="00554532" w:rsidRPr="00EB1A21" w:rsidRDefault="00554532" w:rsidP="00E051BC">
            <w:pPr>
              <w:rPr>
                <w:sz w:val="22"/>
                <w:szCs w:val="22"/>
                <w:lang w:val="hr-HR"/>
              </w:rPr>
            </w:pPr>
            <w:r w:rsidRPr="00EB1A21">
              <w:rPr>
                <w:sz w:val="22"/>
                <w:szCs w:val="22"/>
                <w:lang w:val="hr-HR"/>
              </w:rPr>
              <w:t>OŠ Gorjani</w:t>
            </w:r>
          </w:p>
        </w:tc>
        <w:tc>
          <w:tcPr>
            <w:tcW w:w="1489" w:type="pct"/>
            <w:vAlign w:val="center"/>
            <w:hideMark/>
          </w:tcPr>
          <w:p w14:paraId="7191E464" w14:textId="77777777" w:rsidR="00554532" w:rsidRPr="00EB1A21" w:rsidRDefault="00554532" w:rsidP="00E051BC">
            <w:pPr>
              <w:rPr>
                <w:sz w:val="22"/>
                <w:szCs w:val="22"/>
                <w:lang w:val="hr-HR"/>
              </w:rPr>
            </w:pPr>
            <w:r w:rsidRPr="00EB1A21">
              <w:rPr>
                <w:sz w:val="22"/>
                <w:szCs w:val="22"/>
                <w:lang w:val="hr-HR"/>
              </w:rPr>
              <w:t>Gorjani</w:t>
            </w:r>
          </w:p>
        </w:tc>
      </w:tr>
      <w:tr w:rsidR="00554532" w:rsidRPr="00EB1A21" w14:paraId="4BE2A1F9" w14:textId="77777777" w:rsidTr="00E051BC">
        <w:tc>
          <w:tcPr>
            <w:tcW w:w="408" w:type="pct"/>
            <w:vAlign w:val="center"/>
            <w:hideMark/>
          </w:tcPr>
          <w:p w14:paraId="1515CB4D" w14:textId="45701724" w:rsidR="00554532" w:rsidRPr="00EB1A21" w:rsidRDefault="00554532" w:rsidP="00E051BC">
            <w:pPr>
              <w:jc w:val="center"/>
              <w:rPr>
                <w:sz w:val="22"/>
                <w:szCs w:val="22"/>
                <w:lang w:val="hr-HR"/>
              </w:rPr>
            </w:pPr>
            <w:r w:rsidRPr="00EB1A21">
              <w:rPr>
                <w:sz w:val="22"/>
                <w:szCs w:val="22"/>
                <w:lang w:val="hr-HR"/>
              </w:rPr>
              <w:t>21</w:t>
            </w:r>
            <w:r w:rsidR="00671574">
              <w:rPr>
                <w:sz w:val="22"/>
                <w:szCs w:val="22"/>
                <w:lang w:val="hr-HR"/>
              </w:rPr>
              <w:t>.</w:t>
            </w:r>
          </w:p>
        </w:tc>
        <w:tc>
          <w:tcPr>
            <w:tcW w:w="3103" w:type="pct"/>
            <w:vAlign w:val="center"/>
            <w:hideMark/>
          </w:tcPr>
          <w:p w14:paraId="00250BAA" w14:textId="77777777" w:rsidR="00554532" w:rsidRPr="00EB1A21" w:rsidRDefault="00554532" w:rsidP="00E051BC">
            <w:pPr>
              <w:rPr>
                <w:sz w:val="22"/>
                <w:szCs w:val="22"/>
                <w:lang w:val="hr-HR"/>
              </w:rPr>
            </w:pPr>
            <w:r w:rsidRPr="00EB1A21">
              <w:rPr>
                <w:sz w:val="22"/>
                <w:szCs w:val="22"/>
                <w:lang w:val="hr-HR"/>
              </w:rPr>
              <w:t>OŠ Hrvatski sokol, Podgajci Podravski</w:t>
            </w:r>
          </w:p>
        </w:tc>
        <w:tc>
          <w:tcPr>
            <w:tcW w:w="1489" w:type="pct"/>
            <w:vAlign w:val="center"/>
            <w:hideMark/>
          </w:tcPr>
          <w:p w14:paraId="283D1F33" w14:textId="77777777" w:rsidR="00554532" w:rsidRPr="00EB1A21" w:rsidRDefault="00554532" w:rsidP="00E051BC">
            <w:pPr>
              <w:rPr>
                <w:sz w:val="22"/>
                <w:szCs w:val="22"/>
                <w:lang w:val="hr-HR"/>
              </w:rPr>
            </w:pPr>
            <w:r w:rsidRPr="00EB1A21">
              <w:rPr>
                <w:sz w:val="22"/>
                <w:szCs w:val="22"/>
                <w:lang w:val="hr-HR"/>
              </w:rPr>
              <w:t>Podgajci Podravski</w:t>
            </w:r>
          </w:p>
        </w:tc>
      </w:tr>
      <w:tr w:rsidR="00554532" w:rsidRPr="00EB1A21" w14:paraId="1AFCA5D7" w14:textId="77777777" w:rsidTr="00E051BC">
        <w:tc>
          <w:tcPr>
            <w:tcW w:w="408" w:type="pct"/>
            <w:vAlign w:val="center"/>
            <w:hideMark/>
          </w:tcPr>
          <w:p w14:paraId="506CA965" w14:textId="783493FF" w:rsidR="00554532" w:rsidRPr="00EB1A21" w:rsidRDefault="00554532" w:rsidP="00E051BC">
            <w:pPr>
              <w:jc w:val="center"/>
              <w:rPr>
                <w:sz w:val="22"/>
                <w:szCs w:val="22"/>
                <w:lang w:val="hr-HR"/>
              </w:rPr>
            </w:pPr>
            <w:r w:rsidRPr="00EB1A21">
              <w:rPr>
                <w:sz w:val="22"/>
                <w:szCs w:val="22"/>
                <w:lang w:val="hr-HR"/>
              </w:rPr>
              <w:t>22</w:t>
            </w:r>
            <w:r w:rsidR="00671574">
              <w:rPr>
                <w:sz w:val="22"/>
                <w:szCs w:val="22"/>
                <w:lang w:val="hr-HR"/>
              </w:rPr>
              <w:t>.</w:t>
            </w:r>
          </w:p>
        </w:tc>
        <w:tc>
          <w:tcPr>
            <w:tcW w:w="3103" w:type="pct"/>
            <w:vAlign w:val="center"/>
            <w:hideMark/>
          </w:tcPr>
          <w:p w14:paraId="73AB5CA8" w14:textId="77777777" w:rsidR="00554532" w:rsidRPr="00EB1A21" w:rsidRDefault="00554532" w:rsidP="00E051BC">
            <w:pPr>
              <w:rPr>
                <w:sz w:val="22"/>
                <w:szCs w:val="22"/>
                <w:lang w:val="hr-HR"/>
              </w:rPr>
            </w:pPr>
            <w:r w:rsidRPr="00EB1A21">
              <w:rPr>
                <w:sz w:val="22"/>
                <w:szCs w:val="22"/>
                <w:lang w:val="hr-HR"/>
              </w:rPr>
              <w:t>OŠ Ivane Brlić Mažuranić, Koška</w:t>
            </w:r>
          </w:p>
        </w:tc>
        <w:tc>
          <w:tcPr>
            <w:tcW w:w="1489" w:type="pct"/>
            <w:vAlign w:val="center"/>
            <w:hideMark/>
          </w:tcPr>
          <w:p w14:paraId="100E987D" w14:textId="77777777" w:rsidR="00554532" w:rsidRPr="00EB1A21" w:rsidRDefault="00554532" w:rsidP="00E051BC">
            <w:pPr>
              <w:rPr>
                <w:sz w:val="22"/>
                <w:szCs w:val="22"/>
                <w:lang w:val="hr-HR"/>
              </w:rPr>
            </w:pPr>
            <w:r w:rsidRPr="00EB1A21">
              <w:rPr>
                <w:sz w:val="22"/>
                <w:szCs w:val="22"/>
                <w:lang w:val="hr-HR"/>
              </w:rPr>
              <w:t>Koška</w:t>
            </w:r>
          </w:p>
        </w:tc>
      </w:tr>
      <w:tr w:rsidR="00554532" w:rsidRPr="00EB1A21" w14:paraId="08D21C02" w14:textId="77777777" w:rsidTr="00E051BC">
        <w:tc>
          <w:tcPr>
            <w:tcW w:w="408" w:type="pct"/>
            <w:vAlign w:val="center"/>
            <w:hideMark/>
          </w:tcPr>
          <w:p w14:paraId="6972E5F2" w14:textId="141E8843" w:rsidR="00554532" w:rsidRPr="00EB1A21" w:rsidRDefault="00554532" w:rsidP="00E051BC">
            <w:pPr>
              <w:jc w:val="center"/>
              <w:rPr>
                <w:sz w:val="22"/>
                <w:szCs w:val="22"/>
                <w:lang w:val="hr-HR"/>
              </w:rPr>
            </w:pPr>
            <w:r w:rsidRPr="00EB1A21">
              <w:rPr>
                <w:sz w:val="22"/>
                <w:szCs w:val="22"/>
                <w:lang w:val="hr-HR"/>
              </w:rPr>
              <w:t>23</w:t>
            </w:r>
            <w:r w:rsidR="00671574">
              <w:rPr>
                <w:sz w:val="22"/>
                <w:szCs w:val="22"/>
                <w:lang w:val="hr-HR"/>
              </w:rPr>
              <w:t>.</w:t>
            </w:r>
          </w:p>
        </w:tc>
        <w:tc>
          <w:tcPr>
            <w:tcW w:w="3103" w:type="pct"/>
            <w:vAlign w:val="center"/>
            <w:hideMark/>
          </w:tcPr>
          <w:p w14:paraId="77EC61A2" w14:textId="4A99E198" w:rsidR="00554532" w:rsidRPr="00EB1A21" w:rsidRDefault="00554532" w:rsidP="00E051BC">
            <w:pPr>
              <w:rPr>
                <w:sz w:val="22"/>
                <w:szCs w:val="22"/>
                <w:lang w:val="hr-HR"/>
              </w:rPr>
            </w:pPr>
            <w:r w:rsidRPr="00EB1A21">
              <w:rPr>
                <w:sz w:val="22"/>
                <w:szCs w:val="22"/>
                <w:lang w:val="hr-HR"/>
              </w:rPr>
              <w:t xml:space="preserve">OŠ </w:t>
            </w:r>
            <w:r w:rsidR="00EB1A21">
              <w:rPr>
                <w:sz w:val="22"/>
                <w:szCs w:val="22"/>
                <w:lang w:val="hr-HR"/>
              </w:rPr>
              <w:t>"</w:t>
            </w:r>
            <w:r w:rsidRPr="00EB1A21">
              <w:rPr>
                <w:sz w:val="22"/>
                <w:szCs w:val="22"/>
                <w:lang w:val="hr-HR"/>
              </w:rPr>
              <w:t>Ivana Brlić Mažuranić</w:t>
            </w:r>
            <w:r w:rsidR="00EB1A21">
              <w:rPr>
                <w:sz w:val="22"/>
                <w:szCs w:val="22"/>
                <w:lang w:val="hr-HR"/>
              </w:rPr>
              <w:t>"</w:t>
            </w:r>
            <w:r w:rsidRPr="00EB1A21">
              <w:rPr>
                <w:sz w:val="22"/>
                <w:szCs w:val="22"/>
                <w:lang w:val="hr-HR"/>
              </w:rPr>
              <w:t>, Strizivojna</w:t>
            </w:r>
          </w:p>
        </w:tc>
        <w:tc>
          <w:tcPr>
            <w:tcW w:w="1489" w:type="pct"/>
            <w:vAlign w:val="center"/>
            <w:hideMark/>
          </w:tcPr>
          <w:p w14:paraId="426A7332" w14:textId="77777777" w:rsidR="00554532" w:rsidRPr="00EB1A21" w:rsidRDefault="00554532" w:rsidP="00E051BC">
            <w:pPr>
              <w:rPr>
                <w:sz w:val="22"/>
                <w:szCs w:val="22"/>
                <w:lang w:val="hr-HR"/>
              </w:rPr>
            </w:pPr>
            <w:r w:rsidRPr="00EB1A21">
              <w:rPr>
                <w:sz w:val="22"/>
                <w:szCs w:val="22"/>
                <w:lang w:val="hr-HR"/>
              </w:rPr>
              <w:t>Strizivojna</w:t>
            </w:r>
          </w:p>
        </w:tc>
      </w:tr>
      <w:tr w:rsidR="00554532" w:rsidRPr="00EB1A21" w14:paraId="4DDA3EA0" w14:textId="77777777" w:rsidTr="00E051BC">
        <w:tc>
          <w:tcPr>
            <w:tcW w:w="408" w:type="pct"/>
            <w:vAlign w:val="center"/>
            <w:hideMark/>
          </w:tcPr>
          <w:p w14:paraId="7F894034" w14:textId="725E3818" w:rsidR="00554532" w:rsidRPr="00EB1A21" w:rsidRDefault="00554532" w:rsidP="00E051BC">
            <w:pPr>
              <w:jc w:val="center"/>
              <w:rPr>
                <w:sz w:val="22"/>
                <w:szCs w:val="22"/>
                <w:lang w:val="hr-HR"/>
              </w:rPr>
            </w:pPr>
            <w:r w:rsidRPr="00EB1A21">
              <w:rPr>
                <w:sz w:val="22"/>
                <w:szCs w:val="22"/>
                <w:lang w:val="hr-HR"/>
              </w:rPr>
              <w:t>24</w:t>
            </w:r>
            <w:r w:rsidR="00671574">
              <w:rPr>
                <w:sz w:val="22"/>
                <w:szCs w:val="22"/>
                <w:lang w:val="hr-HR"/>
              </w:rPr>
              <w:t>.</w:t>
            </w:r>
          </w:p>
        </w:tc>
        <w:tc>
          <w:tcPr>
            <w:tcW w:w="3103" w:type="pct"/>
            <w:vAlign w:val="center"/>
            <w:hideMark/>
          </w:tcPr>
          <w:p w14:paraId="4F711608" w14:textId="77777777" w:rsidR="00554532" w:rsidRPr="00EB1A21" w:rsidRDefault="00554532" w:rsidP="00E051BC">
            <w:pPr>
              <w:rPr>
                <w:sz w:val="22"/>
                <w:szCs w:val="22"/>
                <w:lang w:val="hr-HR"/>
              </w:rPr>
            </w:pPr>
            <w:r w:rsidRPr="00EB1A21">
              <w:rPr>
                <w:sz w:val="22"/>
                <w:szCs w:val="22"/>
                <w:lang w:val="hr-HR"/>
              </w:rPr>
              <w:t xml:space="preserve">OŠ Ivana Brnjika Slovaka, Jelisavac </w:t>
            </w:r>
          </w:p>
        </w:tc>
        <w:tc>
          <w:tcPr>
            <w:tcW w:w="1489" w:type="pct"/>
            <w:vAlign w:val="center"/>
            <w:hideMark/>
          </w:tcPr>
          <w:p w14:paraId="40671696" w14:textId="77777777" w:rsidR="00554532" w:rsidRPr="00EB1A21" w:rsidRDefault="00554532" w:rsidP="00E051BC">
            <w:pPr>
              <w:rPr>
                <w:sz w:val="22"/>
                <w:szCs w:val="22"/>
                <w:lang w:val="hr-HR"/>
              </w:rPr>
            </w:pPr>
            <w:r w:rsidRPr="00EB1A21">
              <w:rPr>
                <w:sz w:val="22"/>
                <w:szCs w:val="22"/>
                <w:lang w:val="hr-HR"/>
              </w:rPr>
              <w:t>Jelisavac</w:t>
            </w:r>
          </w:p>
        </w:tc>
      </w:tr>
      <w:tr w:rsidR="00554532" w:rsidRPr="00EB1A21" w14:paraId="24947720" w14:textId="77777777" w:rsidTr="00E051BC">
        <w:tc>
          <w:tcPr>
            <w:tcW w:w="408" w:type="pct"/>
            <w:vAlign w:val="center"/>
            <w:hideMark/>
          </w:tcPr>
          <w:p w14:paraId="48A15A90" w14:textId="239AF50B" w:rsidR="00554532" w:rsidRPr="00EB1A21" w:rsidRDefault="00554532" w:rsidP="00E051BC">
            <w:pPr>
              <w:jc w:val="center"/>
              <w:rPr>
                <w:sz w:val="22"/>
                <w:szCs w:val="22"/>
                <w:lang w:val="hr-HR"/>
              </w:rPr>
            </w:pPr>
            <w:r w:rsidRPr="00EB1A21">
              <w:rPr>
                <w:sz w:val="22"/>
                <w:szCs w:val="22"/>
                <w:lang w:val="hr-HR"/>
              </w:rPr>
              <w:t>25</w:t>
            </w:r>
            <w:r w:rsidR="00671574">
              <w:rPr>
                <w:sz w:val="22"/>
                <w:szCs w:val="22"/>
                <w:lang w:val="hr-HR"/>
              </w:rPr>
              <w:t>.</w:t>
            </w:r>
          </w:p>
        </w:tc>
        <w:tc>
          <w:tcPr>
            <w:tcW w:w="3103" w:type="pct"/>
            <w:vAlign w:val="center"/>
            <w:hideMark/>
          </w:tcPr>
          <w:p w14:paraId="711C295D" w14:textId="77777777" w:rsidR="00554532" w:rsidRPr="00EB1A21" w:rsidRDefault="00554532" w:rsidP="00E051BC">
            <w:pPr>
              <w:rPr>
                <w:sz w:val="22"/>
                <w:szCs w:val="22"/>
                <w:lang w:val="hr-HR"/>
              </w:rPr>
            </w:pPr>
            <w:r w:rsidRPr="00EB1A21">
              <w:rPr>
                <w:sz w:val="22"/>
                <w:szCs w:val="22"/>
                <w:lang w:val="hr-HR"/>
              </w:rPr>
              <w:t>OŠ Ivana Kukuljevića, Belišće</w:t>
            </w:r>
          </w:p>
        </w:tc>
        <w:tc>
          <w:tcPr>
            <w:tcW w:w="1489" w:type="pct"/>
            <w:vAlign w:val="center"/>
            <w:hideMark/>
          </w:tcPr>
          <w:p w14:paraId="606BD9EE" w14:textId="77777777" w:rsidR="00554532" w:rsidRPr="00EB1A21" w:rsidRDefault="00554532" w:rsidP="00E051BC">
            <w:pPr>
              <w:rPr>
                <w:sz w:val="22"/>
                <w:szCs w:val="22"/>
                <w:lang w:val="hr-HR"/>
              </w:rPr>
            </w:pPr>
            <w:r w:rsidRPr="00EB1A21">
              <w:rPr>
                <w:sz w:val="22"/>
                <w:szCs w:val="22"/>
                <w:lang w:val="hr-HR"/>
              </w:rPr>
              <w:t>Belišće</w:t>
            </w:r>
          </w:p>
        </w:tc>
      </w:tr>
      <w:tr w:rsidR="00554532" w:rsidRPr="00EB1A21" w14:paraId="0390E64C" w14:textId="77777777" w:rsidTr="00E051BC">
        <w:tc>
          <w:tcPr>
            <w:tcW w:w="408" w:type="pct"/>
            <w:vAlign w:val="center"/>
            <w:hideMark/>
          </w:tcPr>
          <w:p w14:paraId="6EAABD2C" w14:textId="0AB77872" w:rsidR="00554532" w:rsidRPr="00EB1A21" w:rsidRDefault="00554532" w:rsidP="00E051BC">
            <w:pPr>
              <w:jc w:val="center"/>
              <w:rPr>
                <w:sz w:val="22"/>
                <w:szCs w:val="22"/>
                <w:lang w:val="hr-HR"/>
              </w:rPr>
            </w:pPr>
            <w:r w:rsidRPr="00EB1A21">
              <w:rPr>
                <w:sz w:val="22"/>
                <w:szCs w:val="22"/>
                <w:lang w:val="hr-HR"/>
              </w:rPr>
              <w:t>26</w:t>
            </w:r>
            <w:r w:rsidR="00671574">
              <w:rPr>
                <w:sz w:val="22"/>
                <w:szCs w:val="22"/>
                <w:lang w:val="hr-HR"/>
              </w:rPr>
              <w:t>.</w:t>
            </w:r>
          </w:p>
        </w:tc>
        <w:tc>
          <w:tcPr>
            <w:tcW w:w="3103" w:type="pct"/>
            <w:vAlign w:val="center"/>
            <w:hideMark/>
          </w:tcPr>
          <w:p w14:paraId="272823D1" w14:textId="77777777" w:rsidR="00554532" w:rsidRPr="00EB1A21" w:rsidRDefault="00554532" w:rsidP="00E051BC">
            <w:pPr>
              <w:rPr>
                <w:sz w:val="22"/>
                <w:szCs w:val="22"/>
                <w:lang w:val="hr-HR"/>
              </w:rPr>
            </w:pPr>
            <w:r w:rsidRPr="00EB1A21">
              <w:rPr>
                <w:sz w:val="22"/>
                <w:szCs w:val="22"/>
                <w:lang w:val="hr-HR"/>
              </w:rPr>
              <w:t>OŠ Ivana Tišova, Viškovci</w:t>
            </w:r>
          </w:p>
        </w:tc>
        <w:tc>
          <w:tcPr>
            <w:tcW w:w="1489" w:type="pct"/>
            <w:vAlign w:val="center"/>
            <w:hideMark/>
          </w:tcPr>
          <w:p w14:paraId="49F2D2E1" w14:textId="77777777" w:rsidR="00554532" w:rsidRPr="00EB1A21" w:rsidRDefault="00554532" w:rsidP="00E051BC">
            <w:pPr>
              <w:rPr>
                <w:sz w:val="22"/>
                <w:szCs w:val="22"/>
                <w:lang w:val="hr-HR"/>
              </w:rPr>
            </w:pPr>
            <w:r w:rsidRPr="00EB1A21">
              <w:rPr>
                <w:sz w:val="22"/>
                <w:szCs w:val="22"/>
                <w:lang w:val="hr-HR"/>
              </w:rPr>
              <w:t>Viškovci</w:t>
            </w:r>
          </w:p>
        </w:tc>
      </w:tr>
      <w:tr w:rsidR="00554532" w:rsidRPr="00EB1A21" w14:paraId="22486C4B" w14:textId="77777777" w:rsidTr="00E051BC">
        <w:tc>
          <w:tcPr>
            <w:tcW w:w="408" w:type="pct"/>
            <w:vAlign w:val="center"/>
            <w:hideMark/>
          </w:tcPr>
          <w:p w14:paraId="68DF9BF1" w14:textId="3B9471E6" w:rsidR="00554532" w:rsidRPr="00EB1A21" w:rsidRDefault="00554532" w:rsidP="00E051BC">
            <w:pPr>
              <w:jc w:val="center"/>
              <w:rPr>
                <w:sz w:val="22"/>
                <w:szCs w:val="22"/>
                <w:lang w:val="hr-HR"/>
              </w:rPr>
            </w:pPr>
            <w:r w:rsidRPr="00EB1A21">
              <w:rPr>
                <w:sz w:val="22"/>
                <w:szCs w:val="22"/>
                <w:lang w:val="hr-HR"/>
              </w:rPr>
              <w:t>27</w:t>
            </w:r>
            <w:r w:rsidR="00671574">
              <w:rPr>
                <w:sz w:val="22"/>
                <w:szCs w:val="22"/>
                <w:lang w:val="hr-HR"/>
              </w:rPr>
              <w:t>.</w:t>
            </w:r>
          </w:p>
        </w:tc>
        <w:tc>
          <w:tcPr>
            <w:tcW w:w="3103" w:type="pct"/>
            <w:vAlign w:val="center"/>
            <w:hideMark/>
          </w:tcPr>
          <w:p w14:paraId="656E5E71" w14:textId="77777777" w:rsidR="00554532" w:rsidRPr="00EB1A21" w:rsidRDefault="00554532" w:rsidP="00E051BC">
            <w:pPr>
              <w:rPr>
                <w:sz w:val="22"/>
                <w:szCs w:val="22"/>
                <w:lang w:val="hr-HR"/>
              </w:rPr>
            </w:pPr>
            <w:r w:rsidRPr="00EB1A21">
              <w:rPr>
                <w:sz w:val="22"/>
                <w:szCs w:val="22"/>
                <w:lang w:val="hr-HR"/>
              </w:rPr>
              <w:t>OŠ Josipa Antuna Ćolnića, Đakovo</w:t>
            </w:r>
          </w:p>
        </w:tc>
        <w:tc>
          <w:tcPr>
            <w:tcW w:w="1489" w:type="pct"/>
            <w:vAlign w:val="center"/>
            <w:hideMark/>
          </w:tcPr>
          <w:p w14:paraId="5629F27C" w14:textId="77777777" w:rsidR="00554532" w:rsidRPr="00EB1A21" w:rsidRDefault="00554532" w:rsidP="00E051BC">
            <w:pPr>
              <w:rPr>
                <w:sz w:val="22"/>
                <w:szCs w:val="22"/>
                <w:lang w:val="hr-HR"/>
              </w:rPr>
            </w:pPr>
            <w:r w:rsidRPr="00EB1A21">
              <w:rPr>
                <w:sz w:val="22"/>
                <w:szCs w:val="22"/>
                <w:lang w:val="hr-HR"/>
              </w:rPr>
              <w:t>Đakovo</w:t>
            </w:r>
          </w:p>
        </w:tc>
      </w:tr>
      <w:tr w:rsidR="00554532" w:rsidRPr="00EB1A21" w14:paraId="43C219AB" w14:textId="77777777" w:rsidTr="00E051BC">
        <w:tc>
          <w:tcPr>
            <w:tcW w:w="408" w:type="pct"/>
            <w:vAlign w:val="center"/>
            <w:hideMark/>
          </w:tcPr>
          <w:p w14:paraId="4F6F4CA4" w14:textId="48E25F25" w:rsidR="00554532" w:rsidRPr="00EB1A21" w:rsidRDefault="00554532" w:rsidP="00E051BC">
            <w:pPr>
              <w:jc w:val="center"/>
              <w:rPr>
                <w:sz w:val="22"/>
                <w:szCs w:val="22"/>
                <w:lang w:val="hr-HR"/>
              </w:rPr>
            </w:pPr>
            <w:r w:rsidRPr="00EB1A21">
              <w:rPr>
                <w:sz w:val="22"/>
                <w:szCs w:val="22"/>
                <w:lang w:val="hr-HR"/>
              </w:rPr>
              <w:t>28</w:t>
            </w:r>
            <w:r w:rsidR="00671574">
              <w:rPr>
                <w:sz w:val="22"/>
                <w:szCs w:val="22"/>
                <w:lang w:val="hr-HR"/>
              </w:rPr>
              <w:t>.</w:t>
            </w:r>
          </w:p>
        </w:tc>
        <w:tc>
          <w:tcPr>
            <w:tcW w:w="3103" w:type="pct"/>
            <w:vAlign w:val="center"/>
            <w:hideMark/>
          </w:tcPr>
          <w:p w14:paraId="7BDC0FC8" w14:textId="77777777" w:rsidR="00554532" w:rsidRPr="00EB1A21" w:rsidRDefault="00554532" w:rsidP="00E051BC">
            <w:pPr>
              <w:rPr>
                <w:sz w:val="22"/>
                <w:szCs w:val="22"/>
                <w:lang w:val="hr-HR"/>
              </w:rPr>
            </w:pPr>
            <w:r w:rsidRPr="00EB1A21">
              <w:rPr>
                <w:sz w:val="22"/>
                <w:szCs w:val="22"/>
                <w:lang w:val="hr-HR"/>
              </w:rPr>
              <w:t>OŠ Josipa Jurja Strossmayera, Đurđenovac</w:t>
            </w:r>
          </w:p>
        </w:tc>
        <w:tc>
          <w:tcPr>
            <w:tcW w:w="1489" w:type="pct"/>
            <w:vAlign w:val="center"/>
            <w:hideMark/>
          </w:tcPr>
          <w:p w14:paraId="4456748D" w14:textId="77777777" w:rsidR="00554532" w:rsidRPr="00EB1A21" w:rsidRDefault="00554532" w:rsidP="00E051BC">
            <w:pPr>
              <w:rPr>
                <w:sz w:val="22"/>
                <w:szCs w:val="22"/>
                <w:lang w:val="hr-HR"/>
              </w:rPr>
            </w:pPr>
            <w:r w:rsidRPr="00EB1A21">
              <w:rPr>
                <w:sz w:val="22"/>
                <w:szCs w:val="22"/>
                <w:lang w:val="hr-HR"/>
              </w:rPr>
              <w:t>Đurđenovac</w:t>
            </w:r>
          </w:p>
        </w:tc>
      </w:tr>
      <w:tr w:rsidR="00554532" w:rsidRPr="00EB1A21" w14:paraId="19128832" w14:textId="77777777" w:rsidTr="00E051BC">
        <w:tc>
          <w:tcPr>
            <w:tcW w:w="408" w:type="pct"/>
            <w:vAlign w:val="center"/>
            <w:hideMark/>
          </w:tcPr>
          <w:p w14:paraId="085F83CD" w14:textId="2F68D912" w:rsidR="00554532" w:rsidRPr="00EB1A21" w:rsidRDefault="00554532" w:rsidP="00E051BC">
            <w:pPr>
              <w:jc w:val="center"/>
              <w:rPr>
                <w:sz w:val="22"/>
                <w:szCs w:val="22"/>
                <w:lang w:val="hr-HR"/>
              </w:rPr>
            </w:pPr>
            <w:r w:rsidRPr="00EB1A21">
              <w:rPr>
                <w:sz w:val="22"/>
                <w:szCs w:val="22"/>
                <w:lang w:val="hr-HR"/>
              </w:rPr>
              <w:t>29</w:t>
            </w:r>
            <w:r w:rsidR="00671574">
              <w:rPr>
                <w:sz w:val="22"/>
                <w:szCs w:val="22"/>
                <w:lang w:val="hr-HR"/>
              </w:rPr>
              <w:t>.</w:t>
            </w:r>
          </w:p>
        </w:tc>
        <w:tc>
          <w:tcPr>
            <w:tcW w:w="3103" w:type="pct"/>
            <w:vAlign w:val="center"/>
            <w:hideMark/>
          </w:tcPr>
          <w:p w14:paraId="534FF84F" w14:textId="77777777" w:rsidR="00554532" w:rsidRPr="00EB1A21" w:rsidRDefault="00554532" w:rsidP="00E051BC">
            <w:pPr>
              <w:rPr>
                <w:sz w:val="22"/>
                <w:szCs w:val="22"/>
                <w:lang w:val="hr-HR"/>
              </w:rPr>
            </w:pPr>
            <w:r w:rsidRPr="00EB1A21">
              <w:rPr>
                <w:sz w:val="22"/>
                <w:szCs w:val="22"/>
                <w:lang w:val="hr-HR"/>
              </w:rPr>
              <w:t>OŠ Josipa Kozarca, Semeljci</w:t>
            </w:r>
          </w:p>
        </w:tc>
        <w:tc>
          <w:tcPr>
            <w:tcW w:w="1489" w:type="pct"/>
            <w:vAlign w:val="center"/>
            <w:hideMark/>
          </w:tcPr>
          <w:p w14:paraId="3DF5C850" w14:textId="77777777" w:rsidR="00554532" w:rsidRPr="00EB1A21" w:rsidRDefault="00554532" w:rsidP="00E051BC">
            <w:pPr>
              <w:rPr>
                <w:sz w:val="22"/>
                <w:szCs w:val="22"/>
                <w:lang w:val="hr-HR"/>
              </w:rPr>
            </w:pPr>
            <w:r w:rsidRPr="00EB1A21">
              <w:rPr>
                <w:sz w:val="22"/>
                <w:szCs w:val="22"/>
                <w:lang w:val="hr-HR"/>
              </w:rPr>
              <w:t>Semeljci</w:t>
            </w:r>
          </w:p>
        </w:tc>
      </w:tr>
      <w:tr w:rsidR="00554532" w:rsidRPr="00EB1A21" w14:paraId="37C80BEA" w14:textId="77777777" w:rsidTr="00E051BC">
        <w:tc>
          <w:tcPr>
            <w:tcW w:w="408" w:type="pct"/>
            <w:vAlign w:val="center"/>
            <w:hideMark/>
          </w:tcPr>
          <w:p w14:paraId="76FFA58D" w14:textId="645C5E14" w:rsidR="00554532" w:rsidRPr="00EB1A21" w:rsidRDefault="00554532" w:rsidP="00E051BC">
            <w:pPr>
              <w:jc w:val="center"/>
              <w:rPr>
                <w:sz w:val="22"/>
                <w:szCs w:val="22"/>
                <w:lang w:val="hr-HR"/>
              </w:rPr>
            </w:pPr>
            <w:r w:rsidRPr="00EB1A21">
              <w:rPr>
                <w:sz w:val="22"/>
                <w:szCs w:val="22"/>
                <w:lang w:val="hr-HR"/>
              </w:rPr>
              <w:t>30</w:t>
            </w:r>
            <w:r w:rsidR="00671574">
              <w:rPr>
                <w:sz w:val="22"/>
                <w:szCs w:val="22"/>
                <w:lang w:val="hr-HR"/>
              </w:rPr>
              <w:t>.</w:t>
            </w:r>
          </w:p>
        </w:tc>
        <w:tc>
          <w:tcPr>
            <w:tcW w:w="3103" w:type="pct"/>
            <w:vAlign w:val="center"/>
            <w:hideMark/>
          </w:tcPr>
          <w:p w14:paraId="487F05B0" w14:textId="1BAF52C3" w:rsidR="00554532" w:rsidRPr="00EB1A21" w:rsidRDefault="00554532" w:rsidP="00E051BC">
            <w:pPr>
              <w:rPr>
                <w:sz w:val="22"/>
                <w:szCs w:val="22"/>
                <w:lang w:val="hr-HR"/>
              </w:rPr>
            </w:pPr>
            <w:r w:rsidRPr="00EB1A21">
              <w:rPr>
                <w:sz w:val="22"/>
                <w:szCs w:val="22"/>
                <w:lang w:val="hr-HR"/>
              </w:rPr>
              <w:t xml:space="preserve">OŠ </w:t>
            </w:r>
            <w:r w:rsidR="00EB1A21">
              <w:rPr>
                <w:sz w:val="22"/>
                <w:szCs w:val="22"/>
                <w:lang w:val="hr-HR"/>
              </w:rPr>
              <w:t>"</w:t>
            </w:r>
            <w:r w:rsidRPr="00EB1A21">
              <w:rPr>
                <w:sz w:val="22"/>
                <w:szCs w:val="22"/>
                <w:lang w:val="hr-HR"/>
              </w:rPr>
              <w:t>Josip Kozarac</w:t>
            </w:r>
            <w:r w:rsidR="00EB1A21">
              <w:rPr>
                <w:sz w:val="22"/>
                <w:szCs w:val="22"/>
                <w:lang w:val="hr-HR"/>
              </w:rPr>
              <w:t>"</w:t>
            </w:r>
            <w:r w:rsidRPr="00EB1A21">
              <w:rPr>
                <w:sz w:val="22"/>
                <w:szCs w:val="22"/>
                <w:lang w:val="hr-HR"/>
              </w:rPr>
              <w:t xml:space="preserve">, Josipovac Punitovački  </w:t>
            </w:r>
          </w:p>
        </w:tc>
        <w:tc>
          <w:tcPr>
            <w:tcW w:w="1489" w:type="pct"/>
            <w:vAlign w:val="center"/>
            <w:hideMark/>
          </w:tcPr>
          <w:p w14:paraId="4C0A0754" w14:textId="77777777" w:rsidR="00554532" w:rsidRPr="00EB1A21" w:rsidRDefault="00554532" w:rsidP="00E051BC">
            <w:pPr>
              <w:rPr>
                <w:sz w:val="22"/>
                <w:szCs w:val="22"/>
                <w:lang w:val="hr-HR"/>
              </w:rPr>
            </w:pPr>
            <w:r w:rsidRPr="00EB1A21">
              <w:rPr>
                <w:sz w:val="22"/>
                <w:szCs w:val="22"/>
                <w:lang w:val="hr-HR"/>
              </w:rPr>
              <w:t>Josipovac Punitovački</w:t>
            </w:r>
          </w:p>
        </w:tc>
      </w:tr>
      <w:tr w:rsidR="00554532" w:rsidRPr="00EB1A21" w14:paraId="7A740D89" w14:textId="77777777" w:rsidTr="00E051BC">
        <w:tc>
          <w:tcPr>
            <w:tcW w:w="408" w:type="pct"/>
            <w:vAlign w:val="center"/>
            <w:hideMark/>
          </w:tcPr>
          <w:p w14:paraId="107DE727" w14:textId="46921D9A" w:rsidR="00554532" w:rsidRPr="00EB1A21" w:rsidRDefault="00554532" w:rsidP="00E051BC">
            <w:pPr>
              <w:jc w:val="center"/>
              <w:rPr>
                <w:sz w:val="22"/>
                <w:szCs w:val="22"/>
                <w:lang w:val="hr-HR"/>
              </w:rPr>
            </w:pPr>
            <w:r w:rsidRPr="00EB1A21">
              <w:rPr>
                <w:sz w:val="22"/>
                <w:szCs w:val="22"/>
                <w:lang w:val="hr-HR"/>
              </w:rPr>
              <w:t>31</w:t>
            </w:r>
            <w:r w:rsidR="00671574">
              <w:rPr>
                <w:sz w:val="22"/>
                <w:szCs w:val="22"/>
                <w:lang w:val="hr-HR"/>
              </w:rPr>
              <w:t>.</w:t>
            </w:r>
          </w:p>
        </w:tc>
        <w:tc>
          <w:tcPr>
            <w:tcW w:w="3103" w:type="pct"/>
            <w:vAlign w:val="center"/>
            <w:hideMark/>
          </w:tcPr>
          <w:p w14:paraId="49198029" w14:textId="77777777" w:rsidR="00554532" w:rsidRPr="00EB1A21" w:rsidRDefault="00554532" w:rsidP="00E051BC">
            <w:pPr>
              <w:rPr>
                <w:sz w:val="22"/>
                <w:szCs w:val="22"/>
                <w:lang w:val="hr-HR"/>
              </w:rPr>
            </w:pPr>
            <w:r w:rsidRPr="00EB1A21">
              <w:rPr>
                <w:sz w:val="22"/>
                <w:szCs w:val="22"/>
                <w:lang w:val="hr-HR"/>
              </w:rPr>
              <w:t>OŠ Kneževi Vinogradi</w:t>
            </w:r>
          </w:p>
        </w:tc>
        <w:tc>
          <w:tcPr>
            <w:tcW w:w="1489" w:type="pct"/>
            <w:vAlign w:val="center"/>
            <w:hideMark/>
          </w:tcPr>
          <w:p w14:paraId="72567930" w14:textId="77777777" w:rsidR="00554532" w:rsidRPr="00EB1A21" w:rsidRDefault="00554532" w:rsidP="00E051BC">
            <w:pPr>
              <w:rPr>
                <w:sz w:val="22"/>
                <w:szCs w:val="22"/>
                <w:lang w:val="hr-HR"/>
              </w:rPr>
            </w:pPr>
            <w:r w:rsidRPr="00EB1A21">
              <w:rPr>
                <w:sz w:val="22"/>
                <w:szCs w:val="22"/>
                <w:lang w:val="hr-HR"/>
              </w:rPr>
              <w:t>Kneževi Vinogradi</w:t>
            </w:r>
          </w:p>
        </w:tc>
      </w:tr>
      <w:tr w:rsidR="00554532" w:rsidRPr="00EB1A21" w14:paraId="1D006C05" w14:textId="77777777" w:rsidTr="00E051BC">
        <w:tc>
          <w:tcPr>
            <w:tcW w:w="408" w:type="pct"/>
            <w:vAlign w:val="center"/>
            <w:hideMark/>
          </w:tcPr>
          <w:p w14:paraId="51383E93" w14:textId="6E866BD8" w:rsidR="00554532" w:rsidRPr="00EB1A21" w:rsidRDefault="00554532" w:rsidP="00E051BC">
            <w:pPr>
              <w:jc w:val="center"/>
              <w:rPr>
                <w:sz w:val="22"/>
                <w:szCs w:val="22"/>
                <w:lang w:val="hr-HR"/>
              </w:rPr>
            </w:pPr>
            <w:r w:rsidRPr="00EB1A21">
              <w:rPr>
                <w:sz w:val="22"/>
                <w:szCs w:val="22"/>
                <w:lang w:val="hr-HR"/>
              </w:rPr>
              <w:t>32</w:t>
            </w:r>
            <w:r w:rsidR="00671574">
              <w:rPr>
                <w:sz w:val="22"/>
                <w:szCs w:val="22"/>
                <w:lang w:val="hr-HR"/>
              </w:rPr>
              <w:t>.</w:t>
            </w:r>
          </w:p>
        </w:tc>
        <w:tc>
          <w:tcPr>
            <w:tcW w:w="3103" w:type="pct"/>
            <w:vAlign w:val="center"/>
            <w:hideMark/>
          </w:tcPr>
          <w:p w14:paraId="75C56657" w14:textId="77777777" w:rsidR="00554532" w:rsidRPr="00EB1A21" w:rsidRDefault="00554532" w:rsidP="00E051BC">
            <w:pPr>
              <w:rPr>
                <w:sz w:val="22"/>
                <w:szCs w:val="22"/>
                <w:lang w:val="hr-HR"/>
              </w:rPr>
            </w:pPr>
            <w:r w:rsidRPr="00EB1A21">
              <w:rPr>
                <w:sz w:val="22"/>
                <w:szCs w:val="22"/>
                <w:lang w:val="hr-HR"/>
              </w:rPr>
              <w:t>OŠ kralja Tomislava, Našice</w:t>
            </w:r>
          </w:p>
        </w:tc>
        <w:tc>
          <w:tcPr>
            <w:tcW w:w="1489" w:type="pct"/>
            <w:vAlign w:val="center"/>
            <w:hideMark/>
          </w:tcPr>
          <w:p w14:paraId="30F408C0" w14:textId="77777777" w:rsidR="00554532" w:rsidRPr="00EB1A21" w:rsidRDefault="00554532" w:rsidP="00E051BC">
            <w:pPr>
              <w:rPr>
                <w:sz w:val="22"/>
                <w:szCs w:val="22"/>
                <w:lang w:val="hr-HR"/>
              </w:rPr>
            </w:pPr>
            <w:r w:rsidRPr="00EB1A21">
              <w:rPr>
                <w:sz w:val="22"/>
                <w:szCs w:val="22"/>
                <w:lang w:val="hr-HR"/>
              </w:rPr>
              <w:t>Našice</w:t>
            </w:r>
          </w:p>
        </w:tc>
      </w:tr>
      <w:tr w:rsidR="00554532" w:rsidRPr="00EB1A21" w14:paraId="637B2A2F" w14:textId="77777777" w:rsidTr="00E051BC">
        <w:tc>
          <w:tcPr>
            <w:tcW w:w="408" w:type="pct"/>
            <w:vAlign w:val="center"/>
            <w:hideMark/>
          </w:tcPr>
          <w:p w14:paraId="343CAD1F" w14:textId="35E42193" w:rsidR="00554532" w:rsidRPr="00EB1A21" w:rsidRDefault="00554532" w:rsidP="00E051BC">
            <w:pPr>
              <w:jc w:val="center"/>
              <w:rPr>
                <w:sz w:val="22"/>
                <w:szCs w:val="22"/>
                <w:lang w:val="hr-HR"/>
              </w:rPr>
            </w:pPr>
            <w:r w:rsidRPr="00EB1A21">
              <w:rPr>
                <w:sz w:val="22"/>
                <w:szCs w:val="22"/>
                <w:lang w:val="hr-HR"/>
              </w:rPr>
              <w:t>33</w:t>
            </w:r>
            <w:r w:rsidR="00671574">
              <w:rPr>
                <w:sz w:val="22"/>
                <w:szCs w:val="22"/>
                <w:lang w:val="hr-HR"/>
              </w:rPr>
              <w:t>.</w:t>
            </w:r>
          </w:p>
        </w:tc>
        <w:tc>
          <w:tcPr>
            <w:tcW w:w="3103" w:type="pct"/>
            <w:vAlign w:val="center"/>
            <w:hideMark/>
          </w:tcPr>
          <w:p w14:paraId="16CA45AC" w14:textId="77777777" w:rsidR="00554532" w:rsidRPr="00EB1A21" w:rsidRDefault="00554532" w:rsidP="00E051BC">
            <w:pPr>
              <w:rPr>
                <w:sz w:val="22"/>
                <w:szCs w:val="22"/>
                <w:lang w:val="hr-HR"/>
              </w:rPr>
            </w:pPr>
            <w:r w:rsidRPr="00EB1A21">
              <w:rPr>
                <w:sz w:val="22"/>
                <w:szCs w:val="22"/>
                <w:lang w:val="hr-HR"/>
              </w:rPr>
              <w:t>OŠ Ladimirevci</w:t>
            </w:r>
          </w:p>
        </w:tc>
        <w:tc>
          <w:tcPr>
            <w:tcW w:w="1489" w:type="pct"/>
            <w:vAlign w:val="center"/>
            <w:hideMark/>
          </w:tcPr>
          <w:p w14:paraId="68DF8EEE" w14:textId="77777777" w:rsidR="00554532" w:rsidRPr="00EB1A21" w:rsidRDefault="00554532" w:rsidP="00E051BC">
            <w:pPr>
              <w:rPr>
                <w:sz w:val="22"/>
                <w:szCs w:val="22"/>
                <w:lang w:val="hr-HR"/>
              </w:rPr>
            </w:pPr>
            <w:r w:rsidRPr="00EB1A21">
              <w:rPr>
                <w:sz w:val="22"/>
                <w:szCs w:val="22"/>
                <w:lang w:val="hr-HR"/>
              </w:rPr>
              <w:t>Ladimirevci</w:t>
            </w:r>
          </w:p>
        </w:tc>
      </w:tr>
      <w:tr w:rsidR="00554532" w:rsidRPr="00EB1A21" w14:paraId="04BC1CCB" w14:textId="77777777" w:rsidTr="00E051BC">
        <w:tc>
          <w:tcPr>
            <w:tcW w:w="408" w:type="pct"/>
            <w:vAlign w:val="center"/>
            <w:hideMark/>
          </w:tcPr>
          <w:p w14:paraId="070E323B" w14:textId="0BE8D1A8" w:rsidR="00554532" w:rsidRPr="00EB1A21" w:rsidRDefault="00554532" w:rsidP="00E051BC">
            <w:pPr>
              <w:jc w:val="center"/>
              <w:rPr>
                <w:sz w:val="22"/>
                <w:szCs w:val="22"/>
                <w:lang w:val="hr-HR"/>
              </w:rPr>
            </w:pPr>
            <w:r w:rsidRPr="00EB1A21">
              <w:rPr>
                <w:sz w:val="22"/>
                <w:szCs w:val="22"/>
                <w:lang w:val="hr-HR"/>
              </w:rPr>
              <w:t>34</w:t>
            </w:r>
            <w:r w:rsidR="00671574">
              <w:rPr>
                <w:sz w:val="22"/>
                <w:szCs w:val="22"/>
                <w:lang w:val="hr-HR"/>
              </w:rPr>
              <w:t>.</w:t>
            </w:r>
          </w:p>
        </w:tc>
        <w:tc>
          <w:tcPr>
            <w:tcW w:w="3103" w:type="pct"/>
            <w:vAlign w:val="center"/>
            <w:hideMark/>
          </w:tcPr>
          <w:p w14:paraId="46A9BD27" w14:textId="77777777" w:rsidR="00554532" w:rsidRPr="00EB1A21" w:rsidRDefault="00554532" w:rsidP="00E051BC">
            <w:pPr>
              <w:rPr>
                <w:sz w:val="22"/>
                <w:szCs w:val="22"/>
                <w:lang w:val="hr-HR"/>
              </w:rPr>
            </w:pPr>
            <w:r w:rsidRPr="00EB1A21">
              <w:rPr>
                <w:sz w:val="22"/>
                <w:szCs w:val="22"/>
                <w:lang w:val="hr-HR"/>
              </w:rPr>
              <w:t>OŠ Laslovo</w:t>
            </w:r>
          </w:p>
        </w:tc>
        <w:tc>
          <w:tcPr>
            <w:tcW w:w="1489" w:type="pct"/>
            <w:vAlign w:val="center"/>
            <w:hideMark/>
          </w:tcPr>
          <w:p w14:paraId="78CA5216" w14:textId="77777777" w:rsidR="00554532" w:rsidRPr="00EB1A21" w:rsidRDefault="00554532" w:rsidP="00E051BC">
            <w:pPr>
              <w:rPr>
                <w:sz w:val="22"/>
                <w:szCs w:val="22"/>
                <w:lang w:val="hr-HR"/>
              </w:rPr>
            </w:pPr>
            <w:r w:rsidRPr="00EB1A21">
              <w:rPr>
                <w:sz w:val="22"/>
                <w:szCs w:val="22"/>
                <w:lang w:val="hr-HR"/>
              </w:rPr>
              <w:t>Laslovo</w:t>
            </w:r>
          </w:p>
        </w:tc>
      </w:tr>
      <w:tr w:rsidR="00554532" w:rsidRPr="00EB1A21" w14:paraId="04A6E432" w14:textId="77777777" w:rsidTr="00E051BC">
        <w:tc>
          <w:tcPr>
            <w:tcW w:w="408" w:type="pct"/>
            <w:vAlign w:val="center"/>
            <w:hideMark/>
          </w:tcPr>
          <w:p w14:paraId="3FA94288" w14:textId="7DBFD7EB" w:rsidR="00554532" w:rsidRPr="00EB1A21" w:rsidRDefault="00554532" w:rsidP="00E051BC">
            <w:pPr>
              <w:jc w:val="center"/>
              <w:rPr>
                <w:sz w:val="22"/>
                <w:szCs w:val="22"/>
                <w:lang w:val="hr-HR"/>
              </w:rPr>
            </w:pPr>
            <w:r w:rsidRPr="00EB1A21">
              <w:rPr>
                <w:sz w:val="22"/>
                <w:szCs w:val="22"/>
                <w:lang w:val="hr-HR"/>
              </w:rPr>
              <w:t>35</w:t>
            </w:r>
            <w:r w:rsidR="00671574">
              <w:rPr>
                <w:sz w:val="22"/>
                <w:szCs w:val="22"/>
                <w:lang w:val="hr-HR"/>
              </w:rPr>
              <w:t>.</w:t>
            </w:r>
          </w:p>
        </w:tc>
        <w:tc>
          <w:tcPr>
            <w:tcW w:w="3103" w:type="pct"/>
            <w:vAlign w:val="center"/>
            <w:hideMark/>
          </w:tcPr>
          <w:p w14:paraId="5B6A2A61" w14:textId="77777777" w:rsidR="00554532" w:rsidRPr="00EB1A21" w:rsidRDefault="00554532" w:rsidP="00E051BC">
            <w:pPr>
              <w:rPr>
                <w:sz w:val="22"/>
                <w:szCs w:val="22"/>
                <w:lang w:val="hr-HR"/>
              </w:rPr>
            </w:pPr>
            <w:r w:rsidRPr="00EB1A21">
              <w:rPr>
                <w:sz w:val="22"/>
                <w:szCs w:val="22"/>
                <w:lang w:val="hr-HR"/>
              </w:rPr>
              <w:t>OŠ Lug</w:t>
            </w:r>
          </w:p>
        </w:tc>
        <w:tc>
          <w:tcPr>
            <w:tcW w:w="1489" w:type="pct"/>
            <w:vAlign w:val="center"/>
            <w:hideMark/>
          </w:tcPr>
          <w:p w14:paraId="12E8B650" w14:textId="77777777" w:rsidR="00554532" w:rsidRPr="00EB1A21" w:rsidRDefault="00554532" w:rsidP="00E051BC">
            <w:pPr>
              <w:rPr>
                <w:sz w:val="22"/>
                <w:szCs w:val="22"/>
                <w:lang w:val="hr-HR"/>
              </w:rPr>
            </w:pPr>
            <w:r w:rsidRPr="00EB1A21">
              <w:rPr>
                <w:sz w:val="22"/>
                <w:szCs w:val="22"/>
                <w:lang w:val="hr-HR"/>
              </w:rPr>
              <w:t>Lug</w:t>
            </w:r>
          </w:p>
        </w:tc>
      </w:tr>
      <w:tr w:rsidR="00554532" w:rsidRPr="00EB1A21" w14:paraId="0B6F9515" w14:textId="77777777" w:rsidTr="00E051BC">
        <w:tc>
          <w:tcPr>
            <w:tcW w:w="408" w:type="pct"/>
            <w:vAlign w:val="center"/>
            <w:hideMark/>
          </w:tcPr>
          <w:p w14:paraId="118D106F" w14:textId="43CB53EC" w:rsidR="00554532" w:rsidRPr="00EB1A21" w:rsidRDefault="00554532" w:rsidP="00E051BC">
            <w:pPr>
              <w:jc w:val="center"/>
              <w:rPr>
                <w:sz w:val="22"/>
                <w:szCs w:val="22"/>
                <w:lang w:val="hr-HR"/>
              </w:rPr>
            </w:pPr>
            <w:r w:rsidRPr="00EB1A21">
              <w:rPr>
                <w:sz w:val="22"/>
                <w:szCs w:val="22"/>
                <w:lang w:val="hr-HR"/>
              </w:rPr>
              <w:t>36</w:t>
            </w:r>
            <w:r w:rsidR="00671574">
              <w:rPr>
                <w:sz w:val="22"/>
                <w:szCs w:val="22"/>
                <w:lang w:val="hr-HR"/>
              </w:rPr>
              <w:t>.</w:t>
            </w:r>
          </w:p>
        </w:tc>
        <w:tc>
          <w:tcPr>
            <w:tcW w:w="3103" w:type="pct"/>
            <w:vAlign w:val="center"/>
            <w:hideMark/>
          </w:tcPr>
          <w:p w14:paraId="6BBC23A0" w14:textId="77777777" w:rsidR="00554532" w:rsidRPr="00EB1A21" w:rsidRDefault="00554532" w:rsidP="00E051BC">
            <w:pPr>
              <w:rPr>
                <w:sz w:val="22"/>
                <w:szCs w:val="22"/>
                <w:lang w:val="hr-HR"/>
              </w:rPr>
            </w:pPr>
            <w:r w:rsidRPr="00EB1A21">
              <w:rPr>
                <w:sz w:val="22"/>
                <w:szCs w:val="22"/>
                <w:lang w:val="hr-HR"/>
              </w:rPr>
              <w:t>OŠ Mate Lovraka, Vladislavci</w:t>
            </w:r>
          </w:p>
        </w:tc>
        <w:tc>
          <w:tcPr>
            <w:tcW w:w="1489" w:type="pct"/>
            <w:vAlign w:val="center"/>
            <w:hideMark/>
          </w:tcPr>
          <w:p w14:paraId="2BAF9EE6" w14:textId="77777777" w:rsidR="00554532" w:rsidRPr="00EB1A21" w:rsidRDefault="00554532" w:rsidP="00E051BC">
            <w:pPr>
              <w:rPr>
                <w:sz w:val="22"/>
                <w:szCs w:val="22"/>
                <w:lang w:val="hr-HR"/>
              </w:rPr>
            </w:pPr>
            <w:r w:rsidRPr="00EB1A21">
              <w:rPr>
                <w:sz w:val="22"/>
                <w:szCs w:val="22"/>
                <w:lang w:val="hr-HR"/>
              </w:rPr>
              <w:t>Vladislavci</w:t>
            </w:r>
          </w:p>
        </w:tc>
      </w:tr>
      <w:tr w:rsidR="00554532" w:rsidRPr="00EB1A21" w14:paraId="24B15C28" w14:textId="77777777" w:rsidTr="00E051BC">
        <w:tc>
          <w:tcPr>
            <w:tcW w:w="408" w:type="pct"/>
            <w:vAlign w:val="center"/>
            <w:hideMark/>
          </w:tcPr>
          <w:p w14:paraId="52B6EA98" w14:textId="6A5F60D2" w:rsidR="00554532" w:rsidRPr="00EB1A21" w:rsidRDefault="00554532" w:rsidP="00E051BC">
            <w:pPr>
              <w:jc w:val="center"/>
              <w:rPr>
                <w:sz w:val="22"/>
                <w:szCs w:val="22"/>
                <w:lang w:val="hr-HR"/>
              </w:rPr>
            </w:pPr>
            <w:r w:rsidRPr="00EB1A21">
              <w:rPr>
                <w:sz w:val="22"/>
                <w:szCs w:val="22"/>
                <w:lang w:val="hr-HR"/>
              </w:rPr>
              <w:t>37</w:t>
            </w:r>
            <w:r w:rsidR="00671574">
              <w:rPr>
                <w:sz w:val="22"/>
                <w:szCs w:val="22"/>
                <w:lang w:val="hr-HR"/>
              </w:rPr>
              <w:t>.</w:t>
            </w:r>
          </w:p>
        </w:tc>
        <w:tc>
          <w:tcPr>
            <w:tcW w:w="3103" w:type="pct"/>
            <w:vAlign w:val="center"/>
            <w:hideMark/>
          </w:tcPr>
          <w:p w14:paraId="4E52AA40" w14:textId="63DD277A" w:rsidR="00554532" w:rsidRPr="00EB1A21" w:rsidRDefault="00554532" w:rsidP="00E051BC">
            <w:pPr>
              <w:rPr>
                <w:sz w:val="22"/>
                <w:szCs w:val="22"/>
                <w:lang w:val="hr-HR"/>
              </w:rPr>
            </w:pPr>
            <w:r w:rsidRPr="00EB1A21">
              <w:rPr>
                <w:sz w:val="22"/>
                <w:szCs w:val="22"/>
                <w:lang w:val="hr-HR"/>
              </w:rPr>
              <w:t xml:space="preserve">OŠ </w:t>
            </w:r>
            <w:r w:rsidR="00EB1A21">
              <w:rPr>
                <w:sz w:val="22"/>
                <w:szCs w:val="22"/>
                <w:lang w:val="hr-HR"/>
              </w:rPr>
              <w:t>"</w:t>
            </w:r>
            <w:r w:rsidRPr="00EB1A21">
              <w:rPr>
                <w:sz w:val="22"/>
                <w:szCs w:val="22"/>
                <w:lang w:val="hr-HR"/>
              </w:rPr>
              <w:t>Matija Gubec</w:t>
            </w:r>
            <w:r w:rsidR="00EB1A21">
              <w:rPr>
                <w:sz w:val="22"/>
                <w:szCs w:val="22"/>
                <w:lang w:val="hr-HR"/>
              </w:rPr>
              <w:t>"</w:t>
            </w:r>
            <w:r w:rsidRPr="00EB1A21">
              <w:rPr>
                <w:sz w:val="22"/>
                <w:szCs w:val="22"/>
                <w:lang w:val="hr-HR"/>
              </w:rPr>
              <w:t>, Čeminac</w:t>
            </w:r>
          </w:p>
        </w:tc>
        <w:tc>
          <w:tcPr>
            <w:tcW w:w="1489" w:type="pct"/>
            <w:vAlign w:val="center"/>
            <w:hideMark/>
          </w:tcPr>
          <w:p w14:paraId="545A3BB4" w14:textId="77777777" w:rsidR="00554532" w:rsidRPr="00EB1A21" w:rsidRDefault="00554532" w:rsidP="00E051BC">
            <w:pPr>
              <w:rPr>
                <w:sz w:val="22"/>
                <w:szCs w:val="22"/>
                <w:lang w:val="hr-HR"/>
              </w:rPr>
            </w:pPr>
            <w:r w:rsidRPr="00EB1A21">
              <w:rPr>
                <w:sz w:val="22"/>
                <w:szCs w:val="22"/>
                <w:lang w:val="hr-HR"/>
              </w:rPr>
              <w:t>Čeminac</w:t>
            </w:r>
          </w:p>
        </w:tc>
      </w:tr>
      <w:tr w:rsidR="00554532" w:rsidRPr="00EB1A21" w14:paraId="48F4338A" w14:textId="77777777" w:rsidTr="00E051BC">
        <w:tc>
          <w:tcPr>
            <w:tcW w:w="408" w:type="pct"/>
            <w:vAlign w:val="center"/>
            <w:hideMark/>
          </w:tcPr>
          <w:p w14:paraId="4329365C" w14:textId="68123B31" w:rsidR="00554532" w:rsidRPr="00EB1A21" w:rsidRDefault="00554532" w:rsidP="00E051BC">
            <w:pPr>
              <w:jc w:val="center"/>
              <w:rPr>
                <w:sz w:val="22"/>
                <w:szCs w:val="22"/>
                <w:lang w:val="hr-HR"/>
              </w:rPr>
            </w:pPr>
            <w:r w:rsidRPr="00EB1A21">
              <w:rPr>
                <w:sz w:val="22"/>
                <w:szCs w:val="22"/>
                <w:lang w:val="hr-HR"/>
              </w:rPr>
              <w:t>38</w:t>
            </w:r>
            <w:r w:rsidR="00671574">
              <w:rPr>
                <w:sz w:val="22"/>
                <w:szCs w:val="22"/>
                <w:lang w:val="hr-HR"/>
              </w:rPr>
              <w:t>.</w:t>
            </w:r>
          </w:p>
        </w:tc>
        <w:tc>
          <w:tcPr>
            <w:tcW w:w="3103" w:type="pct"/>
            <w:vAlign w:val="center"/>
            <w:hideMark/>
          </w:tcPr>
          <w:p w14:paraId="1F173A5F" w14:textId="7A360A48" w:rsidR="00554532" w:rsidRPr="00EB1A21" w:rsidRDefault="00554532" w:rsidP="00E051BC">
            <w:pPr>
              <w:rPr>
                <w:sz w:val="22"/>
                <w:szCs w:val="22"/>
                <w:lang w:val="hr-HR"/>
              </w:rPr>
            </w:pPr>
            <w:r w:rsidRPr="00EB1A21">
              <w:rPr>
                <w:sz w:val="22"/>
                <w:szCs w:val="22"/>
                <w:lang w:val="hr-HR"/>
              </w:rPr>
              <w:t xml:space="preserve">OŠ </w:t>
            </w:r>
            <w:r w:rsidR="00EB1A21">
              <w:rPr>
                <w:sz w:val="22"/>
                <w:szCs w:val="22"/>
                <w:lang w:val="hr-HR"/>
              </w:rPr>
              <w:t>"</w:t>
            </w:r>
            <w:r w:rsidRPr="00EB1A21">
              <w:rPr>
                <w:sz w:val="22"/>
                <w:szCs w:val="22"/>
                <w:lang w:val="hr-HR"/>
              </w:rPr>
              <w:t>Matija Gubec</w:t>
            </w:r>
            <w:r w:rsidR="00EB1A21">
              <w:rPr>
                <w:sz w:val="22"/>
                <w:szCs w:val="22"/>
                <w:lang w:val="hr-HR"/>
              </w:rPr>
              <w:t>"</w:t>
            </w:r>
            <w:r w:rsidRPr="00EB1A21">
              <w:rPr>
                <w:sz w:val="22"/>
                <w:szCs w:val="22"/>
                <w:lang w:val="hr-HR"/>
              </w:rPr>
              <w:t>, Magadenovac</w:t>
            </w:r>
          </w:p>
        </w:tc>
        <w:tc>
          <w:tcPr>
            <w:tcW w:w="1489" w:type="pct"/>
            <w:vAlign w:val="center"/>
            <w:hideMark/>
          </w:tcPr>
          <w:p w14:paraId="592704E9" w14:textId="77777777" w:rsidR="00554532" w:rsidRPr="00EB1A21" w:rsidRDefault="00554532" w:rsidP="00E051BC">
            <w:pPr>
              <w:rPr>
                <w:sz w:val="22"/>
                <w:szCs w:val="22"/>
                <w:lang w:val="hr-HR"/>
              </w:rPr>
            </w:pPr>
            <w:r w:rsidRPr="00EB1A21">
              <w:rPr>
                <w:sz w:val="22"/>
                <w:szCs w:val="22"/>
                <w:lang w:val="hr-HR"/>
              </w:rPr>
              <w:t>Magadenovac</w:t>
            </w:r>
          </w:p>
        </w:tc>
      </w:tr>
      <w:tr w:rsidR="00554532" w:rsidRPr="00EB1A21" w14:paraId="2A78C995" w14:textId="77777777" w:rsidTr="00E051BC">
        <w:tc>
          <w:tcPr>
            <w:tcW w:w="408" w:type="pct"/>
            <w:vAlign w:val="center"/>
            <w:hideMark/>
          </w:tcPr>
          <w:p w14:paraId="5B6A0741" w14:textId="1E75BE04" w:rsidR="00554532" w:rsidRPr="00EB1A21" w:rsidRDefault="00554532" w:rsidP="00E051BC">
            <w:pPr>
              <w:jc w:val="center"/>
              <w:rPr>
                <w:sz w:val="22"/>
                <w:szCs w:val="22"/>
                <w:lang w:val="hr-HR"/>
              </w:rPr>
            </w:pPr>
            <w:r w:rsidRPr="00EB1A21">
              <w:rPr>
                <w:sz w:val="22"/>
                <w:szCs w:val="22"/>
                <w:lang w:val="hr-HR"/>
              </w:rPr>
              <w:t>39</w:t>
            </w:r>
            <w:r w:rsidR="00671574">
              <w:rPr>
                <w:sz w:val="22"/>
                <w:szCs w:val="22"/>
                <w:lang w:val="hr-HR"/>
              </w:rPr>
              <w:t>.</w:t>
            </w:r>
          </w:p>
        </w:tc>
        <w:tc>
          <w:tcPr>
            <w:tcW w:w="3103" w:type="pct"/>
            <w:vAlign w:val="center"/>
            <w:hideMark/>
          </w:tcPr>
          <w:p w14:paraId="0DA52574" w14:textId="77777777" w:rsidR="00554532" w:rsidRPr="00EB1A21" w:rsidRDefault="00554532" w:rsidP="00E051BC">
            <w:pPr>
              <w:rPr>
                <w:sz w:val="22"/>
                <w:szCs w:val="22"/>
                <w:lang w:val="hr-HR"/>
              </w:rPr>
            </w:pPr>
            <w:r w:rsidRPr="00EB1A21">
              <w:rPr>
                <w:sz w:val="22"/>
                <w:szCs w:val="22"/>
                <w:lang w:val="hr-HR"/>
              </w:rPr>
              <w:t>OŠ Matija Gubec, Piškorevci</w:t>
            </w:r>
          </w:p>
        </w:tc>
        <w:tc>
          <w:tcPr>
            <w:tcW w:w="1489" w:type="pct"/>
            <w:vAlign w:val="center"/>
            <w:hideMark/>
          </w:tcPr>
          <w:p w14:paraId="139A88A4" w14:textId="77777777" w:rsidR="00554532" w:rsidRPr="00EB1A21" w:rsidRDefault="00554532" w:rsidP="00E051BC">
            <w:pPr>
              <w:rPr>
                <w:sz w:val="22"/>
                <w:szCs w:val="22"/>
                <w:lang w:val="hr-HR"/>
              </w:rPr>
            </w:pPr>
            <w:r w:rsidRPr="00EB1A21">
              <w:rPr>
                <w:sz w:val="22"/>
                <w:szCs w:val="22"/>
                <w:lang w:val="hr-HR"/>
              </w:rPr>
              <w:t>Piškorevci</w:t>
            </w:r>
          </w:p>
        </w:tc>
      </w:tr>
      <w:tr w:rsidR="00554532" w:rsidRPr="00EB1A21" w14:paraId="3E768BA0" w14:textId="77777777" w:rsidTr="00E051BC">
        <w:tc>
          <w:tcPr>
            <w:tcW w:w="408" w:type="pct"/>
            <w:vAlign w:val="center"/>
            <w:hideMark/>
          </w:tcPr>
          <w:p w14:paraId="76DA0FF9" w14:textId="2607528E" w:rsidR="00554532" w:rsidRPr="00EB1A21" w:rsidRDefault="00554532" w:rsidP="00E051BC">
            <w:pPr>
              <w:jc w:val="center"/>
              <w:rPr>
                <w:sz w:val="22"/>
                <w:szCs w:val="22"/>
                <w:lang w:val="hr-HR"/>
              </w:rPr>
            </w:pPr>
            <w:r w:rsidRPr="00EB1A21">
              <w:rPr>
                <w:sz w:val="22"/>
                <w:szCs w:val="22"/>
                <w:lang w:val="hr-HR"/>
              </w:rPr>
              <w:t>40</w:t>
            </w:r>
            <w:r w:rsidR="00671574">
              <w:rPr>
                <w:sz w:val="22"/>
                <w:szCs w:val="22"/>
                <w:lang w:val="hr-HR"/>
              </w:rPr>
              <w:t>.</w:t>
            </w:r>
          </w:p>
        </w:tc>
        <w:tc>
          <w:tcPr>
            <w:tcW w:w="3103" w:type="pct"/>
            <w:vAlign w:val="center"/>
            <w:hideMark/>
          </w:tcPr>
          <w:p w14:paraId="26A3C22A" w14:textId="77777777" w:rsidR="00554532" w:rsidRPr="00EB1A21" w:rsidRDefault="00554532" w:rsidP="00E051BC">
            <w:pPr>
              <w:rPr>
                <w:sz w:val="22"/>
                <w:szCs w:val="22"/>
                <w:lang w:val="hr-HR"/>
              </w:rPr>
            </w:pPr>
            <w:r w:rsidRPr="00EB1A21">
              <w:rPr>
                <w:sz w:val="22"/>
                <w:szCs w:val="22"/>
                <w:lang w:val="hr-HR"/>
              </w:rPr>
              <w:t xml:space="preserve">OŠ Matije Petra Katančića, Valpovo </w:t>
            </w:r>
          </w:p>
        </w:tc>
        <w:tc>
          <w:tcPr>
            <w:tcW w:w="1489" w:type="pct"/>
            <w:vAlign w:val="center"/>
            <w:hideMark/>
          </w:tcPr>
          <w:p w14:paraId="735C7EBA" w14:textId="77777777" w:rsidR="00554532" w:rsidRPr="00EB1A21" w:rsidRDefault="00554532" w:rsidP="00E051BC">
            <w:pPr>
              <w:rPr>
                <w:sz w:val="22"/>
                <w:szCs w:val="22"/>
                <w:lang w:val="hr-HR"/>
              </w:rPr>
            </w:pPr>
            <w:r w:rsidRPr="00EB1A21">
              <w:rPr>
                <w:sz w:val="22"/>
                <w:szCs w:val="22"/>
                <w:lang w:val="hr-HR"/>
              </w:rPr>
              <w:t>Valpovo</w:t>
            </w:r>
          </w:p>
        </w:tc>
      </w:tr>
      <w:tr w:rsidR="00554532" w:rsidRPr="00EB1A21" w14:paraId="04F753FA" w14:textId="77777777" w:rsidTr="00E051BC">
        <w:tc>
          <w:tcPr>
            <w:tcW w:w="408" w:type="pct"/>
            <w:vAlign w:val="center"/>
            <w:hideMark/>
          </w:tcPr>
          <w:p w14:paraId="64D73BE2" w14:textId="01F6E6C9" w:rsidR="00554532" w:rsidRPr="00EB1A21" w:rsidRDefault="00554532" w:rsidP="00E051BC">
            <w:pPr>
              <w:jc w:val="center"/>
              <w:rPr>
                <w:sz w:val="22"/>
                <w:szCs w:val="22"/>
                <w:lang w:val="hr-HR"/>
              </w:rPr>
            </w:pPr>
            <w:r w:rsidRPr="00EB1A21">
              <w:rPr>
                <w:sz w:val="22"/>
                <w:szCs w:val="22"/>
                <w:lang w:val="hr-HR"/>
              </w:rPr>
              <w:t>41</w:t>
            </w:r>
            <w:r w:rsidR="00671574">
              <w:rPr>
                <w:sz w:val="22"/>
                <w:szCs w:val="22"/>
                <w:lang w:val="hr-HR"/>
              </w:rPr>
              <w:t>.</w:t>
            </w:r>
          </w:p>
        </w:tc>
        <w:tc>
          <w:tcPr>
            <w:tcW w:w="3103" w:type="pct"/>
            <w:vAlign w:val="center"/>
            <w:hideMark/>
          </w:tcPr>
          <w:p w14:paraId="3021473C" w14:textId="77777777" w:rsidR="00554532" w:rsidRPr="00EB1A21" w:rsidRDefault="00554532" w:rsidP="00E051BC">
            <w:pPr>
              <w:rPr>
                <w:sz w:val="22"/>
                <w:szCs w:val="22"/>
                <w:lang w:val="hr-HR"/>
              </w:rPr>
            </w:pPr>
            <w:r w:rsidRPr="00EB1A21">
              <w:rPr>
                <w:sz w:val="22"/>
                <w:szCs w:val="22"/>
                <w:lang w:val="hr-HR"/>
              </w:rPr>
              <w:t>OŠ Milka Cepelića, Vuka</w:t>
            </w:r>
          </w:p>
        </w:tc>
        <w:tc>
          <w:tcPr>
            <w:tcW w:w="1489" w:type="pct"/>
            <w:vAlign w:val="center"/>
            <w:hideMark/>
          </w:tcPr>
          <w:p w14:paraId="07B6A57D" w14:textId="77777777" w:rsidR="00554532" w:rsidRPr="00EB1A21" w:rsidRDefault="00554532" w:rsidP="00E051BC">
            <w:pPr>
              <w:rPr>
                <w:sz w:val="22"/>
                <w:szCs w:val="22"/>
                <w:lang w:val="hr-HR"/>
              </w:rPr>
            </w:pPr>
            <w:r w:rsidRPr="00EB1A21">
              <w:rPr>
                <w:sz w:val="22"/>
                <w:szCs w:val="22"/>
                <w:lang w:val="hr-HR"/>
              </w:rPr>
              <w:t>Vuka</w:t>
            </w:r>
          </w:p>
        </w:tc>
      </w:tr>
      <w:tr w:rsidR="00554532" w:rsidRPr="00EB1A21" w14:paraId="4DD8285A" w14:textId="77777777" w:rsidTr="00E051BC">
        <w:tc>
          <w:tcPr>
            <w:tcW w:w="408" w:type="pct"/>
            <w:vAlign w:val="center"/>
            <w:hideMark/>
          </w:tcPr>
          <w:p w14:paraId="1F5D4DB4" w14:textId="78004E49" w:rsidR="00554532" w:rsidRPr="00EB1A21" w:rsidRDefault="00554532" w:rsidP="00E051BC">
            <w:pPr>
              <w:jc w:val="center"/>
              <w:rPr>
                <w:sz w:val="22"/>
                <w:szCs w:val="22"/>
                <w:lang w:val="hr-HR"/>
              </w:rPr>
            </w:pPr>
            <w:r w:rsidRPr="00EB1A21">
              <w:rPr>
                <w:sz w:val="22"/>
                <w:szCs w:val="22"/>
                <w:lang w:val="hr-HR"/>
              </w:rPr>
              <w:t>42</w:t>
            </w:r>
            <w:r w:rsidR="00671574">
              <w:rPr>
                <w:sz w:val="22"/>
                <w:szCs w:val="22"/>
                <w:lang w:val="hr-HR"/>
              </w:rPr>
              <w:t>.</w:t>
            </w:r>
          </w:p>
        </w:tc>
        <w:tc>
          <w:tcPr>
            <w:tcW w:w="3103" w:type="pct"/>
            <w:vAlign w:val="center"/>
            <w:hideMark/>
          </w:tcPr>
          <w:p w14:paraId="597AA87D" w14:textId="77777777" w:rsidR="00554532" w:rsidRPr="00EB1A21" w:rsidRDefault="00554532" w:rsidP="00E051BC">
            <w:pPr>
              <w:rPr>
                <w:sz w:val="22"/>
                <w:szCs w:val="22"/>
                <w:lang w:val="hr-HR"/>
              </w:rPr>
            </w:pPr>
            <w:r w:rsidRPr="00EB1A21">
              <w:rPr>
                <w:sz w:val="22"/>
                <w:szCs w:val="22"/>
                <w:lang w:val="hr-HR"/>
              </w:rPr>
              <w:t>OŠ Miroslava Krleže, Čepin</w:t>
            </w:r>
          </w:p>
        </w:tc>
        <w:tc>
          <w:tcPr>
            <w:tcW w:w="1489" w:type="pct"/>
            <w:vAlign w:val="center"/>
            <w:hideMark/>
          </w:tcPr>
          <w:p w14:paraId="519EA2CB" w14:textId="77777777" w:rsidR="00554532" w:rsidRPr="00EB1A21" w:rsidRDefault="00554532" w:rsidP="00E051BC">
            <w:pPr>
              <w:rPr>
                <w:sz w:val="22"/>
                <w:szCs w:val="22"/>
                <w:lang w:val="hr-HR"/>
              </w:rPr>
            </w:pPr>
            <w:r w:rsidRPr="00EB1A21">
              <w:rPr>
                <w:sz w:val="22"/>
                <w:szCs w:val="22"/>
                <w:lang w:val="hr-HR"/>
              </w:rPr>
              <w:t>Čepin</w:t>
            </w:r>
          </w:p>
        </w:tc>
      </w:tr>
      <w:tr w:rsidR="00554532" w:rsidRPr="00EB1A21" w14:paraId="77C3A012" w14:textId="77777777" w:rsidTr="00E051BC">
        <w:tc>
          <w:tcPr>
            <w:tcW w:w="408" w:type="pct"/>
            <w:vAlign w:val="center"/>
            <w:hideMark/>
          </w:tcPr>
          <w:p w14:paraId="7890E008" w14:textId="3EC8393D" w:rsidR="00554532" w:rsidRPr="00EB1A21" w:rsidRDefault="00554532" w:rsidP="00E051BC">
            <w:pPr>
              <w:jc w:val="center"/>
              <w:rPr>
                <w:sz w:val="22"/>
                <w:szCs w:val="22"/>
                <w:lang w:val="hr-HR"/>
              </w:rPr>
            </w:pPr>
            <w:r w:rsidRPr="00EB1A21">
              <w:rPr>
                <w:sz w:val="22"/>
                <w:szCs w:val="22"/>
                <w:lang w:val="hr-HR"/>
              </w:rPr>
              <w:t>43</w:t>
            </w:r>
            <w:r w:rsidR="00671574">
              <w:rPr>
                <w:sz w:val="22"/>
                <w:szCs w:val="22"/>
                <w:lang w:val="hr-HR"/>
              </w:rPr>
              <w:t>.</w:t>
            </w:r>
          </w:p>
        </w:tc>
        <w:tc>
          <w:tcPr>
            <w:tcW w:w="3103" w:type="pct"/>
            <w:vAlign w:val="center"/>
            <w:hideMark/>
          </w:tcPr>
          <w:p w14:paraId="68EF7CDA" w14:textId="77777777" w:rsidR="00554532" w:rsidRPr="00EB1A21" w:rsidRDefault="00554532" w:rsidP="00E051BC">
            <w:pPr>
              <w:rPr>
                <w:sz w:val="22"/>
                <w:szCs w:val="22"/>
                <w:lang w:val="hr-HR"/>
              </w:rPr>
            </w:pPr>
            <w:r w:rsidRPr="00EB1A21">
              <w:rPr>
                <w:sz w:val="22"/>
                <w:szCs w:val="22"/>
                <w:lang w:val="hr-HR"/>
              </w:rPr>
              <w:t>OŠ Petrijevci</w:t>
            </w:r>
          </w:p>
        </w:tc>
        <w:tc>
          <w:tcPr>
            <w:tcW w:w="1489" w:type="pct"/>
            <w:vAlign w:val="center"/>
            <w:hideMark/>
          </w:tcPr>
          <w:p w14:paraId="4695B167" w14:textId="77777777" w:rsidR="00554532" w:rsidRPr="00EB1A21" w:rsidRDefault="00554532" w:rsidP="00E051BC">
            <w:pPr>
              <w:rPr>
                <w:sz w:val="22"/>
                <w:szCs w:val="22"/>
                <w:lang w:val="hr-HR"/>
              </w:rPr>
            </w:pPr>
            <w:r w:rsidRPr="00EB1A21">
              <w:rPr>
                <w:sz w:val="22"/>
                <w:szCs w:val="22"/>
                <w:lang w:val="hr-HR"/>
              </w:rPr>
              <w:t>Petrijevci</w:t>
            </w:r>
          </w:p>
        </w:tc>
      </w:tr>
      <w:tr w:rsidR="00554532" w:rsidRPr="00EB1A21" w14:paraId="044B27D0" w14:textId="77777777" w:rsidTr="00E051BC">
        <w:tc>
          <w:tcPr>
            <w:tcW w:w="408" w:type="pct"/>
            <w:vAlign w:val="center"/>
            <w:hideMark/>
          </w:tcPr>
          <w:p w14:paraId="26E0C2B5" w14:textId="2248A72A" w:rsidR="00554532" w:rsidRPr="00EB1A21" w:rsidRDefault="00554532" w:rsidP="00E051BC">
            <w:pPr>
              <w:jc w:val="center"/>
              <w:rPr>
                <w:sz w:val="22"/>
                <w:szCs w:val="22"/>
                <w:lang w:val="hr-HR"/>
              </w:rPr>
            </w:pPr>
            <w:r w:rsidRPr="00EB1A21">
              <w:rPr>
                <w:sz w:val="22"/>
                <w:szCs w:val="22"/>
                <w:lang w:val="hr-HR"/>
              </w:rPr>
              <w:t>44</w:t>
            </w:r>
            <w:r w:rsidR="00671574">
              <w:rPr>
                <w:sz w:val="22"/>
                <w:szCs w:val="22"/>
                <w:lang w:val="hr-HR"/>
              </w:rPr>
              <w:t>.</w:t>
            </w:r>
          </w:p>
        </w:tc>
        <w:tc>
          <w:tcPr>
            <w:tcW w:w="3103" w:type="pct"/>
            <w:vAlign w:val="center"/>
            <w:hideMark/>
          </w:tcPr>
          <w:p w14:paraId="179A7073" w14:textId="77777777" w:rsidR="00554532" w:rsidRPr="00EB1A21" w:rsidRDefault="00554532" w:rsidP="00E051BC">
            <w:pPr>
              <w:rPr>
                <w:sz w:val="22"/>
                <w:szCs w:val="22"/>
                <w:lang w:val="hr-HR"/>
              </w:rPr>
            </w:pPr>
            <w:r w:rsidRPr="00EB1A21">
              <w:rPr>
                <w:sz w:val="22"/>
                <w:szCs w:val="22"/>
                <w:lang w:val="hr-HR"/>
              </w:rPr>
              <w:t>OŠ Popovac</w:t>
            </w:r>
          </w:p>
        </w:tc>
        <w:tc>
          <w:tcPr>
            <w:tcW w:w="1489" w:type="pct"/>
            <w:vAlign w:val="center"/>
            <w:hideMark/>
          </w:tcPr>
          <w:p w14:paraId="1AD8A553" w14:textId="77777777" w:rsidR="00554532" w:rsidRPr="00EB1A21" w:rsidRDefault="00554532" w:rsidP="00E051BC">
            <w:pPr>
              <w:rPr>
                <w:sz w:val="22"/>
                <w:szCs w:val="22"/>
                <w:lang w:val="hr-HR"/>
              </w:rPr>
            </w:pPr>
            <w:r w:rsidRPr="00EB1A21">
              <w:rPr>
                <w:sz w:val="22"/>
                <w:szCs w:val="22"/>
                <w:lang w:val="hr-HR"/>
              </w:rPr>
              <w:t>Popovac</w:t>
            </w:r>
          </w:p>
        </w:tc>
      </w:tr>
      <w:tr w:rsidR="00554532" w:rsidRPr="00EB1A21" w14:paraId="74644B99" w14:textId="77777777" w:rsidTr="00E051BC">
        <w:tc>
          <w:tcPr>
            <w:tcW w:w="408" w:type="pct"/>
            <w:vAlign w:val="center"/>
            <w:hideMark/>
          </w:tcPr>
          <w:p w14:paraId="5243150D" w14:textId="5841AD1B" w:rsidR="00554532" w:rsidRPr="00EB1A21" w:rsidRDefault="00554532" w:rsidP="00E051BC">
            <w:pPr>
              <w:jc w:val="center"/>
              <w:rPr>
                <w:sz w:val="22"/>
                <w:szCs w:val="22"/>
                <w:lang w:val="hr-HR"/>
              </w:rPr>
            </w:pPr>
            <w:r w:rsidRPr="00EB1A21">
              <w:rPr>
                <w:sz w:val="22"/>
                <w:szCs w:val="22"/>
                <w:lang w:val="hr-HR"/>
              </w:rPr>
              <w:t>45</w:t>
            </w:r>
            <w:r w:rsidR="00671574">
              <w:rPr>
                <w:sz w:val="22"/>
                <w:szCs w:val="22"/>
                <w:lang w:val="hr-HR"/>
              </w:rPr>
              <w:t>.</w:t>
            </w:r>
          </w:p>
        </w:tc>
        <w:tc>
          <w:tcPr>
            <w:tcW w:w="3103" w:type="pct"/>
            <w:vAlign w:val="center"/>
            <w:hideMark/>
          </w:tcPr>
          <w:p w14:paraId="728B804A" w14:textId="5A618FA1" w:rsidR="00554532" w:rsidRPr="00EB1A21" w:rsidRDefault="00554532" w:rsidP="00E051BC">
            <w:pPr>
              <w:rPr>
                <w:sz w:val="22"/>
                <w:szCs w:val="22"/>
                <w:lang w:val="hr-HR"/>
              </w:rPr>
            </w:pPr>
            <w:r w:rsidRPr="00EB1A21">
              <w:rPr>
                <w:sz w:val="22"/>
                <w:szCs w:val="22"/>
                <w:lang w:val="hr-HR"/>
              </w:rPr>
              <w:t xml:space="preserve">OŠ </w:t>
            </w:r>
            <w:r w:rsidR="00EB1A21">
              <w:rPr>
                <w:sz w:val="22"/>
                <w:szCs w:val="22"/>
                <w:lang w:val="hr-HR"/>
              </w:rPr>
              <w:t>"</w:t>
            </w:r>
            <w:r w:rsidRPr="00EB1A21">
              <w:rPr>
                <w:sz w:val="22"/>
                <w:szCs w:val="22"/>
                <w:lang w:val="hr-HR"/>
              </w:rPr>
              <w:t>Silvije Strahimir Kranjčević</w:t>
            </w:r>
            <w:r w:rsidR="00EB1A21">
              <w:rPr>
                <w:sz w:val="22"/>
                <w:szCs w:val="22"/>
                <w:lang w:val="hr-HR"/>
              </w:rPr>
              <w:t>"</w:t>
            </w:r>
            <w:r w:rsidRPr="00EB1A21">
              <w:rPr>
                <w:sz w:val="22"/>
                <w:szCs w:val="22"/>
                <w:lang w:val="hr-HR"/>
              </w:rPr>
              <w:t>, Levanjska Varoš</w:t>
            </w:r>
          </w:p>
        </w:tc>
        <w:tc>
          <w:tcPr>
            <w:tcW w:w="1489" w:type="pct"/>
            <w:vAlign w:val="center"/>
            <w:hideMark/>
          </w:tcPr>
          <w:p w14:paraId="6CC59EA7" w14:textId="77777777" w:rsidR="00554532" w:rsidRPr="00EB1A21" w:rsidRDefault="00554532" w:rsidP="00E051BC">
            <w:pPr>
              <w:rPr>
                <w:sz w:val="22"/>
                <w:szCs w:val="22"/>
                <w:lang w:val="hr-HR"/>
              </w:rPr>
            </w:pPr>
            <w:r w:rsidRPr="00EB1A21">
              <w:rPr>
                <w:sz w:val="22"/>
                <w:szCs w:val="22"/>
                <w:lang w:val="hr-HR"/>
              </w:rPr>
              <w:t>Levanjska Varoš</w:t>
            </w:r>
          </w:p>
        </w:tc>
      </w:tr>
      <w:tr w:rsidR="00554532" w:rsidRPr="00EB1A21" w14:paraId="741C1C03" w14:textId="77777777" w:rsidTr="00E051BC">
        <w:tc>
          <w:tcPr>
            <w:tcW w:w="408" w:type="pct"/>
            <w:vAlign w:val="center"/>
            <w:hideMark/>
          </w:tcPr>
          <w:p w14:paraId="46B5322E" w14:textId="6A9ABD26" w:rsidR="00554532" w:rsidRPr="00EB1A21" w:rsidRDefault="00554532" w:rsidP="00E051BC">
            <w:pPr>
              <w:jc w:val="center"/>
              <w:rPr>
                <w:sz w:val="22"/>
                <w:szCs w:val="22"/>
                <w:lang w:val="hr-HR"/>
              </w:rPr>
            </w:pPr>
            <w:r w:rsidRPr="00EB1A21">
              <w:rPr>
                <w:sz w:val="22"/>
                <w:szCs w:val="22"/>
                <w:lang w:val="hr-HR"/>
              </w:rPr>
              <w:t>46</w:t>
            </w:r>
            <w:r w:rsidR="00671574">
              <w:rPr>
                <w:sz w:val="22"/>
                <w:szCs w:val="22"/>
                <w:lang w:val="hr-HR"/>
              </w:rPr>
              <w:t>.</w:t>
            </w:r>
          </w:p>
        </w:tc>
        <w:tc>
          <w:tcPr>
            <w:tcW w:w="3103" w:type="pct"/>
            <w:vAlign w:val="center"/>
            <w:hideMark/>
          </w:tcPr>
          <w:p w14:paraId="3052E375" w14:textId="77777777" w:rsidR="00554532" w:rsidRPr="00EB1A21" w:rsidRDefault="00554532" w:rsidP="00E051BC">
            <w:pPr>
              <w:rPr>
                <w:sz w:val="22"/>
                <w:szCs w:val="22"/>
                <w:lang w:val="hr-HR"/>
              </w:rPr>
            </w:pPr>
            <w:r w:rsidRPr="00EB1A21">
              <w:rPr>
                <w:sz w:val="22"/>
                <w:szCs w:val="22"/>
                <w:lang w:val="hr-HR"/>
              </w:rPr>
              <w:t>OŠ Satnica Đakovačka</w:t>
            </w:r>
          </w:p>
        </w:tc>
        <w:tc>
          <w:tcPr>
            <w:tcW w:w="1489" w:type="pct"/>
            <w:vAlign w:val="center"/>
            <w:hideMark/>
          </w:tcPr>
          <w:p w14:paraId="76ECC3B0" w14:textId="77777777" w:rsidR="00554532" w:rsidRPr="00EB1A21" w:rsidRDefault="00554532" w:rsidP="00E051BC">
            <w:pPr>
              <w:rPr>
                <w:sz w:val="22"/>
                <w:szCs w:val="22"/>
                <w:lang w:val="hr-HR"/>
              </w:rPr>
            </w:pPr>
            <w:r w:rsidRPr="00EB1A21">
              <w:rPr>
                <w:sz w:val="22"/>
                <w:szCs w:val="22"/>
                <w:lang w:val="hr-HR"/>
              </w:rPr>
              <w:t>Satnica Đakovačka</w:t>
            </w:r>
          </w:p>
        </w:tc>
      </w:tr>
      <w:tr w:rsidR="00554532" w:rsidRPr="00EB1A21" w14:paraId="2E31DD7A" w14:textId="77777777" w:rsidTr="00E051BC">
        <w:tc>
          <w:tcPr>
            <w:tcW w:w="408" w:type="pct"/>
            <w:vAlign w:val="center"/>
            <w:hideMark/>
          </w:tcPr>
          <w:p w14:paraId="756BA0A3" w14:textId="4D573A90" w:rsidR="00554532" w:rsidRPr="00EB1A21" w:rsidRDefault="00554532" w:rsidP="00E051BC">
            <w:pPr>
              <w:jc w:val="center"/>
              <w:rPr>
                <w:sz w:val="22"/>
                <w:szCs w:val="22"/>
                <w:lang w:val="hr-HR"/>
              </w:rPr>
            </w:pPr>
            <w:r w:rsidRPr="00EB1A21">
              <w:rPr>
                <w:sz w:val="22"/>
                <w:szCs w:val="22"/>
                <w:lang w:val="hr-HR"/>
              </w:rPr>
              <w:t>47</w:t>
            </w:r>
            <w:r w:rsidR="00671574">
              <w:rPr>
                <w:sz w:val="22"/>
                <w:szCs w:val="22"/>
                <w:lang w:val="hr-HR"/>
              </w:rPr>
              <w:t>.</w:t>
            </w:r>
          </w:p>
        </w:tc>
        <w:tc>
          <w:tcPr>
            <w:tcW w:w="3103" w:type="pct"/>
            <w:vAlign w:val="center"/>
            <w:hideMark/>
          </w:tcPr>
          <w:p w14:paraId="3CFE8FAA" w14:textId="77777777" w:rsidR="00554532" w:rsidRPr="00EB1A21" w:rsidRDefault="00554532" w:rsidP="00E051BC">
            <w:pPr>
              <w:rPr>
                <w:sz w:val="22"/>
                <w:szCs w:val="22"/>
                <w:lang w:val="hr-HR"/>
              </w:rPr>
            </w:pPr>
            <w:r w:rsidRPr="00EB1A21">
              <w:rPr>
                <w:sz w:val="22"/>
                <w:szCs w:val="22"/>
                <w:lang w:val="hr-HR"/>
              </w:rPr>
              <w:t>OŠ Šećerana</w:t>
            </w:r>
          </w:p>
        </w:tc>
        <w:tc>
          <w:tcPr>
            <w:tcW w:w="1489" w:type="pct"/>
            <w:vAlign w:val="center"/>
            <w:hideMark/>
          </w:tcPr>
          <w:p w14:paraId="0CDA4FBE" w14:textId="77777777" w:rsidR="00554532" w:rsidRPr="00EB1A21" w:rsidRDefault="00554532" w:rsidP="00E051BC">
            <w:pPr>
              <w:rPr>
                <w:sz w:val="22"/>
                <w:szCs w:val="22"/>
                <w:lang w:val="hr-HR"/>
              </w:rPr>
            </w:pPr>
            <w:r w:rsidRPr="00EB1A21">
              <w:rPr>
                <w:sz w:val="22"/>
                <w:szCs w:val="22"/>
                <w:lang w:val="hr-HR"/>
              </w:rPr>
              <w:t>Šećerana, Beli Manastir</w:t>
            </w:r>
          </w:p>
        </w:tc>
      </w:tr>
      <w:tr w:rsidR="00554532" w:rsidRPr="00EB1A21" w14:paraId="65018F3C" w14:textId="77777777" w:rsidTr="00E051BC">
        <w:tc>
          <w:tcPr>
            <w:tcW w:w="408" w:type="pct"/>
            <w:vAlign w:val="center"/>
            <w:hideMark/>
          </w:tcPr>
          <w:p w14:paraId="4A0A66AA" w14:textId="266E8566" w:rsidR="00554532" w:rsidRPr="00EB1A21" w:rsidRDefault="00554532" w:rsidP="00E051BC">
            <w:pPr>
              <w:jc w:val="center"/>
              <w:rPr>
                <w:sz w:val="22"/>
                <w:szCs w:val="22"/>
                <w:lang w:val="hr-HR"/>
              </w:rPr>
            </w:pPr>
            <w:r w:rsidRPr="00EB1A21">
              <w:rPr>
                <w:sz w:val="22"/>
                <w:szCs w:val="22"/>
                <w:lang w:val="hr-HR"/>
              </w:rPr>
              <w:t>48</w:t>
            </w:r>
            <w:r w:rsidR="00671574">
              <w:rPr>
                <w:sz w:val="22"/>
                <w:szCs w:val="22"/>
                <w:lang w:val="hr-HR"/>
              </w:rPr>
              <w:t>.</w:t>
            </w:r>
          </w:p>
        </w:tc>
        <w:tc>
          <w:tcPr>
            <w:tcW w:w="3103" w:type="pct"/>
            <w:vAlign w:val="center"/>
            <w:hideMark/>
          </w:tcPr>
          <w:p w14:paraId="0C115D54" w14:textId="77777777" w:rsidR="00554532" w:rsidRPr="00EB1A21" w:rsidRDefault="00554532" w:rsidP="00E051BC">
            <w:pPr>
              <w:rPr>
                <w:sz w:val="22"/>
                <w:szCs w:val="22"/>
                <w:lang w:val="hr-HR"/>
              </w:rPr>
            </w:pPr>
            <w:r w:rsidRPr="00EB1A21">
              <w:rPr>
                <w:sz w:val="22"/>
                <w:szCs w:val="22"/>
                <w:lang w:val="hr-HR"/>
              </w:rPr>
              <w:t>OŠ Vladimir Nazor, Čepin</w:t>
            </w:r>
          </w:p>
        </w:tc>
        <w:tc>
          <w:tcPr>
            <w:tcW w:w="1489" w:type="pct"/>
            <w:vAlign w:val="center"/>
            <w:hideMark/>
          </w:tcPr>
          <w:p w14:paraId="113623A1" w14:textId="77777777" w:rsidR="00554532" w:rsidRPr="00EB1A21" w:rsidRDefault="00554532" w:rsidP="00E051BC">
            <w:pPr>
              <w:rPr>
                <w:sz w:val="22"/>
                <w:szCs w:val="22"/>
                <w:lang w:val="hr-HR"/>
              </w:rPr>
            </w:pPr>
            <w:r w:rsidRPr="00EB1A21">
              <w:rPr>
                <w:sz w:val="22"/>
                <w:szCs w:val="22"/>
                <w:lang w:val="hr-HR"/>
              </w:rPr>
              <w:t>Čepin</w:t>
            </w:r>
          </w:p>
        </w:tc>
      </w:tr>
      <w:tr w:rsidR="00554532" w:rsidRPr="00EB1A21" w14:paraId="31B01762" w14:textId="77777777" w:rsidTr="00E051BC">
        <w:tc>
          <w:tcPr>
            <w:tcW w:w="408" w:type="pct"/>
            <w:vAlign w:val="center"/>
            <w:hideMark/>
          </w:tcPr>
          <w:p w14:paraId="07E0D009" w14:textId="790060C9" w:rsidR="00554532" w:rsidRPr="00EB1A21" w:rsidRDefault="00554532" w:rsidP="00E051BC">
            <w:pPr>
              <w:jc w:val="center"/>
              <w:rPr>
                <w:sz w:val="22"/>
                <w:szCs w:val="22"/>
                <w:lang w:val="hr-HR"/>
              </w:rPr>
            </w:pPr>
            <w:r w:rsidRPr="00EB1A21">
              <w:rPr>
                <w:sz w:val="22"/>
                <w:szCs w:val="22"/>
                <w:lang w:val="hr-HR"/>
              </w:rPr>
              <w:t>49</w:t>
            </w:r>
            <w:r w:rsidR="00671574">
              <w:rPr>
                <w:sz w:val="22"/>
                <w:szCs w:val="22"/>
                <w:lang w:val="hr-HR"/>
              </w:rPr>
              <w:t>.</w:t>
            </w:r>
          </w:p>
        </w:tc>
        <w:tc>
          <w:tcPr>
            <w:tcW w:w="3103" w:type="pct"/>
            <w:vAlign w:val="center"/>
            <w:hideMark/>
          </w:tcPr>
          <w:p w14:paraId="56999793" w14:textId="6ACABD77" w:rsidR="00554532" w:rsidRPr="00EB1A21" w:rsidRDefault="00554532" w:rsidP="00E051BC">
            <w:pPr>
              <w:rPr>
                <w:sz w:val="22"/>
                <w:szCs w:val="22"/>
                <w:lang w:val="hr-HR"/>
              </w:rPr>
            </w:pPr>
            <w:r w:rsidRPr="00EB1A21">
              <w:rPr>
                <w:sz w:val="22"/>
                <w:szCs w:val="22"/>
                <w:lang w:val="hr-HR"/>
              </w:rPr>
              <w:t xml:space="preserve">OŠ </w:t>
            </w:r>
            <w:r w:rsidR="00EB1A21">
              <w:rPr>
                <w:sz w:val="22"/>
                <w:szCs w:val="22"/>
                <w:lang w:val="hr-HR"/>
              </w:rPr>
              <w:t>"</w:t>
            </w:r>
            <w:r w:rsidRPr="00EB1A21">
              <w:rPr>
                <w:sz w:val="22"/>
                <w:szCs w:val="22"/>
                <w:lang w:val="hr-HR"/>
              </w:rPr>
              <w:t>Vladimir Nazor</w:t>
            </w:r>
            <w:r w:rsidR="00EB1A21">
              <w:rPr>
                <w:sz w:val="22"/>
                <w:szCs w:val="22"/>
                <w:lang w:val="hr-HR"/>
              </w:rPr>
              <w:t>"</w:t>
            </w:r>
            <w:r w:rsidRPr="00EB1A21">
              <w:rPr>
                <w:sz w:val="22"/>
                <w:szCs w:val="22"/>
                <w:lang w:val="hr-HR"/>
              </w:rPr>
              <w:t>, Đakovo</w:t>
            </w:r>
          </w:p>
        </w:tc>
        <w:tc>
          <w:tcPr>
            <w:tcW w:w="1489" w:type="pct"/>
            <w:vAlign w:val="center"/>
            <w:hideMark/>
          </w:tcPr>
          <w:p w14:paraId="5D58C5FB" w14:textId="77777777" w:rsidR="00554532" w:rsidRPr="00EB1A21" w:rsidRDefault="00554532" w:rsidP="00E051BC">
            <w:pPr>
              <w:rPr>
                <w:sz w:val="22"/>
                <w:szCs w:val="22"/>
                <w:lang w:val="hr-HR"/>
              </w:rPr>
            </w:pPr>
            <w:r w:rsidRPr="00EB1A21">
              <w:rPr>
                <w:sz w:val="22"/>
                <w:szCs w:val="22"/>
                <w:lang w:val="hr-HR"/>
              </w:rPr>
              <w:t>Đakovo</w:t>
            </w:r>
          </w:p>
        </w:tc>
      </w:tr>
      <w:tr w:rsidR="00554532" w:rsidRPr="00EB1A21" w14:paraId="66D1BC3D" w14:textId="77777777" w:rsidTr="00E051BC">
        <w:tc>
          <w:tcPr>
            <w:tcW w:w="408" w:type="pct"/>
            <w:vAlign w:val="center"/>
            <w:hideMark/>
          </w:tcPr>
          <w:p w14:paraId="4B7DE557" w14:textId="1E8DEAD8" w:rsidR="00554532" w:rsidRPr="00EB1A21" w:rsidRDefault="00554532" w:rsidP="00E051BC">
            <w:pPr>
              <w:jc w:val="center"/>
              <w:rPr>
                <w:sz w:val="22"/>
                <w:szCs w:val="22"/>
                <w:lang w:val="hr-HR"/>
              </w:rPr>
            </w:pPr>
            <w:r w:rsidRPr="00EB1A21">
              <w:rPr>
                <w:sz w:val="22"/>
                <w:szCs w:val="22"/>
                <w:lang w:val="hr-HR"/>
              </w:rPr>
              <w:lastRenderedPageBreak/>
              <w:t>50</w:t>
            </w:r>
            <w:r w:rsidR="00671574">
              <w:rPr>
                <w:sz w:val="22"/>
                <w:szCs w:val="22"/>
                <w:lang w:val="hr-HR"/>
              </w:rPr>
              <w:t>.</w:t>
            </w:r>
          </w:p>
        </w:tc>
        <w:tc>
          <w:tcPr>
            <w:tcW w:w="3103" w:type="pct"/>
            <w:vAlign w:val="center"/>
            <w:hideMark/>
          </w:tcPr>
          <w:p w14:paraId="37D4132C" w14:textId="77777777" w:rsidR="00554532" w:rsidRPr="00EB1A21" w:rsidRDefault="00554532" w:rsidP="00E051BC">
            <w:pPr>
              <w:rPr>
                <w:sz w:val="22"/>
                <w:szCs w:val="22"/>
                <w:lang w:val="hr-HR"/>
              </w:rPr>
            </w:pPr>
            <w:r w:rsidRPr="00EB1A21">
              <w:rPr>
                <w:sz w:val="22"/>
                <w:szCs w:val="22"/>
                <w:lang w:val="hr-HR"/>
              </w:rPr>
              <w:t>OŠ Vladimira Nazora, Feričanci</w:t>
            </w:r>
          </w:p>
        </w:tc>
        <w:tc>
          <w:tcPr>
            <w:tcW w:w="1489" w:type="pct"/>
            <w:vAlign w:val="center"/>
            <w:hideMark/>
          </w:tcPr>
          <w:p w14:paraId="5DF04D48" w14:textId="77777777" w:rsidR="00554532" w:rsidRPr="00EB1A21" w:rsidRDefault="00554532" w:rsidP="00E051BC">
            <w:pPr>
              <w:rPr>
                <w:sz w:val="22"/>
                <w:szCs w:val="22"/>
                <w:lang w:val="hr-HR"/>
              </w:rPr>
            </w:pPr>
            <w:r w:rsidRPr="00EB1A21">
              <w:rPr>
                <w:sz w:val="22"/>
                <w:szCs w:val="22"/>
                <w:lang w:val="hr-HR"/>
              </w:rPr>
              <w:t>Feričanci</w:t>
            </w:r>
          </w:p>
        </w:tc>
      </w:tr>
      <w:tr w:rsidR="00554532" w:rsidRPr="00EB1A21" w14:paraId="3AFEE4C1" w14:textId="77777777" w:rsidTr="00E051BC">
        <w:tc>
          <w:tcPr>
            <w:tcW w:w="408" w:type="pct"/>
            <w:vAlign w:val="center"/>
            <w:hideMark/>
          </w:tcPr>
          <w:p w14:paraId="172F5E62" w14:textId="457722A1" w:rsidR="00554532" w:rsidRPr="00EB1A21" w:rsidRDefault="00554532" w:rsidP="00E051BC">
            <w:pPr>
              <w:jc w:val="center"/>
              <w:rPr>
                <w:sz w:val="22"/>
                <w:szCs w:val="22"/>
                <w:lang w:val="hr-HR"/>
              </w:rPr>
            </w:pPr>
            <w:r w:rsidRPr="00EB1A21">
              <w:rPr>
                <w:sz w:val="22"/>
                <w:szCs w:val="22"/>
                <w:lang w:val="hr-HR"/>
              </w:rPr>
              <w:t>51</w:t>
            </w:r>
            <w:r w:rsidR="00671574">
              <w:rPr>
                <w:sz w:val="22"/>
                <w:szCs w:val="22"/>
                <w:lang w:val="hr-HR"/>
              </w:rPr>
              <w:t>.</w:t>
            </w:r>
          </w:p>
        </w:tc>
        <w:tc>
          <w:tcPr>
            <w:tcW w:w="3103" w:type="pct"/>
            <w:vAlign w:val="center"/>
            <w:hideMark/>
          </w:tcPr>
          <w:p w14:paraId="0F449080" w14:textId="77777777" w:rsidR="00554532" w:rsidRPr="00EB1A21" w:rsidRDefault="00554532" w:rsidP="00E051BC">
            <w:pPr>
              <w:rPr>
                <w:sz w:val="22"/>
                <w:szCs w:val="22"/>
                <w:lang w:val="hr-HR"/>
              </w:rPr>
            </w:pPr>
            <w:r w:rsidRPr="00EB1A21">
              <w:rPr>
                <w:sz w:val="22"/>
                <w:szCs w:val="22"/>
                <w:lang w:val="hr-HR"/>
              </w:rPr>
              <w:t>OŠ Zmajevac</w:t>
            </w:r>
          </w:p>
        </w:tc>
        <w:tc>
          <w:tcPr>
            <w:tcW w:w="1489" w:type="pct"/>
            <w:vAlign w:val="center"/>
            <w:hideMark/>
          </w:tcPr>
          <w:p w14:paraId="54682922" w14:textId="77777777" w:rsidR="00554532" w:rsidRPr="00EB1A21" w:rsidRDefault="00554532" w:rsidP="00E051BC">
            <w:pPr>
              <w:rPr>
                <w:sz w:val="22"/>
                <w:szCs w:val="22"/>
                <w:lang w:val="hr-HR"/>
              </w:rPr>
            </w:pPr>
            <w:r w:rsidRPr="00EB1A21">
              <w:rPr>
                <w:sz w:val="22"/>
                <w:szCs w:val="22"/>
                <w:lang w:val="hr-HR"/>
              </w:rPr>
              <w:t>Zmajevac</w:t>
            </w:r>
          </w:p>
        </w:tc>
      </w:tr>
      <w:tr w:rsidR="00554532" w:rsidRPr="00EB1A21" w14:paraId="194EFA7E" w14:textId="77777777" w:rsidTr="00E051BC">
        <w:tc>
          <w:tcPr>
            <w:tcW w:w="408" w:type="pct"/>
            <w:vAlign w:val="center"/>
            <w:hideMark/>
          </w:tcPr>
          <w:p w14:paraId="5F9A8D10" w14:textId="0678633E" w:rsidR="00554532" w:rsidRPr="00EB1A21" w:rsidRDefault="00554532" w:rsidP="00E051BC">
            <w:pPr>
              <w:jc w:val="center"/>
              <w:rPr>
                <w:sz w:val="22"/>
                <w:szCs w:val="22"/>
                <w:lang w:val="hr-HR"/>
              </w:rPr>
            </w:pPr>
            <w:r w:rsidRPr="00EB1A21">
              <w:rPr>
                <w:sz w:val="22"/>
                <w:szCs w:val="22"/>
                <w:lang w:val="hr-HR"/>
              </w:rPr>
              <w:t>52</w:t>
            </w:r>
            <w:r w:rsidR="00671574">
              <w:rPr>
                <w:sz w:val="22"/>
                <w:szCs w:val="22"/>
                <w:lang w:val="hr-HR"/>
              </w:rPr>
              <w:t>.</w:t>
            </w:r>
          </w:p>
        </w:tc>
        <w:tc>
          <w:tcPr>
            <w:tcW w:w="3103" w:type="pct"/>
            <w:vAlign w:val="center"/>
            <w:hideMark/>
          </w:tcPr>
          <w:p w14:paraId="47228D8E" w14:textId="77777777" w:rsidR="00554532" w:rsidRPr="00EB1A21" w:rsidRDefault="00554532" w:rsidP="00E051BC">
            <w:pPr>
              <w:rPr>
                <w:sz w:val="22"/>
                <w:szCs w:val="22"/>
                <w:lang w:val="hr-HR"/>
              </w:rPr>
            </w:pPr>
            <w:r w:rsidRPr="00EB1A21">
              <w:rPr>
                <w:sz w:val="22"/>
                <w:szCs w:val="22"/>
                <w:lang w:val="hr-HR"/>
              </w:rPr>
              <w:t>Centar za autizam</w:t>
            </w:r>
          </w:p>
        </w:tc>
        <w:tc>
          <w:tcPr>
            <w:tcW w:w="1489" w:type="pct"/>
            <w:vAlign w:val="center"/>
            <w:hideMark/>
          </w:tcPr>
          <w:p w14:paraId="139D6C43" w14:textId="77777777" w:rsidR="00554532" w:rsidRPr="00EB1A21" w:rsidRDefault="00554532" w:rsidP="00E051BC">
            <w:pPr>
              <w:rPr>
                <w:sz w:val="22"/>
                <w:szCs w:val="22"/>
                <w:lang w:val="hr-HR"/>
              </w:rPr>
            </w:pPr>
            <w:r w:rsidRPr="00EB1A21">
              <w:rPr>
                <w:sz w:val="22"/>
                <w:szCs w:val="22"/>
                <w:lang w:val="hr-HR"/>
              </w:rPr>
              <w:t>Osijek</w:t>
            </w:r>
          </w:p>
        </w:tc>
      </w:tr>
      <w:tr w:rsidR="00554532" w:rsidRPr="00EB1A21" w14:paraId="0698EBA7" w14:textId="77777777" w:rsidTr="00E051BC">
        <w:tc>
          <w:tcPr>
            <w:tcW w:w="408" w:type="pct"/>
            <w:vAlign w:val="center"/>
            <w:hideMark/>
          </w:tcPr>
          <w:p w14:paraId="05EC7770" w14:textId="5383F273" w:rsidR="00554532" w:rsidRPr="00EB1A21" w:rsidRDefault="00554532" w:rsidP="00E051BC">
            <w:pPr>
              <w:jc w:val="center"/>
              <w:rPr>
                <w:sz w:val="22"/>
                <w:szCs w:val="22"/>
                <w:lang w:val="hr-HR"/>
              </w:rPr>
            </w:pPr>
            <w:r w:rsidRPr="00EB1A21">
              <w:rPr>
                <w:sz w:val="22"/>
                <w:szCs w:val="22"/>
                <w:lang w:val="hr-HR"/>
              </w:rPr>
              <w:t>53</w:t>
            </w:r>
            <w:r w:rsidR="00671574">
              <w:rPr>
                <w:sz w:val="22"/>
                <w:szCs w:val="22"/>
                <w:lang w:val="hr-HR"/>
              </w:rPr>
              <w:t>.</w:t>
            </w:r>
          </w:p>
        </w:tc>
        <w:tc>
          <w:tcPr>
            <w:tcW w:w="3103" w:type="pct"/>
            <w:vAlign w:val="center"/>
            <w:hideMark/>
          </w:tcPr>
          <w:p w14:paraId="5BAEB7FC" w14:textId="77777777" w:rsidR="00554532" w:rsidRPr="00EB1A21" w:rsidRDefault="00554532" w:rsidP="00E051BC">
            <w:pPr>
              <w:rPr>
                <w:sz w:val="22"/>
                <w:szCs w:val="22"/>
                <w:lang w:val="hr-HR"/>
              </w:rPr>
            </w:pPr>
            <w:r w:rsidRPr="00EB1A21">
              <w:rPr>
                <w:sz w:val="22"/>
                <w:szCs w:val="22"/>
                <w:lang w:val="hr-HR"/>
              </w:rPr>
              <w:t>Osnovna glazbena škola Kontesa Dora, Našice</w:t>
            </w:r>
          </w:p>
        </w:tc>
        <w:tc>
          <w:tcPr>
            <w:tcW w:w="1489" w:type="pct"/>
            <w:vAlign w:val="center"/>
            <w:hideMark/>
          </w:tcPr>
          <w:p w14:paraId="58D53682" w14:textId="77777777" w:rsidR="00554532" w:rsidRPr="00EB1A21" w:rsidRDefault="00554532" w:rsidP="00E051BC">
            <w:pPr>
              <w:rPr>
                <w:sz w:val="22"/>
                <w:szCs w:val="22"/>
                <w:lang w:val="hr-HR"/>
              </w:rPr>
            </w:pPr>
            <w:r w:rsidRPr="00EB1A21">
              <w:rPr>
                <w:sz w:val="22"/>
                <w:szCs w:val="22"/>
                <w:lang w:val="hr-HR"/>
              </w:rPr>
              <w:t>Našice</w:t>
            </w:r>
          </w:p>
        </w:tc>
      </w:tr>
    </w:tbl>
    <w:p w14:paraId="2EF17B0C" w14:textId="7EC14B25" w:rsidR="00BD28A4" w:rsidRPr="00EB1A21" w:rsidRDefault="008B7235" w:rsidP="00EB1A21">
      <w:pPr>
        <w:spacing w:after="0" w:line="240" w:lineRule="auto"/>
        <w:jc w:val="both"/>
        <w:rPr>
          <w:rFonts w:ascii="Times New Roman" w:hAnsi="Times New Roman" w:cs="Times New Roman"/>
          <w:bCs/>
        </w:rPr>
      </w:pPr>
      <w:r w:rsidRPr="003E4A33">
        <w:rPr>
          <w:rFonts w:ascii="Times New Roman" w:hAnsi="Times New Roman" w:cs="Times New Roman"/>
          <w:bCs/>
          <w:i/>
          <w:iCs/>
          <w:sz w:val="20"/>
          <w:szCs w:val="20"/>
        </w:rPr>
        <w:t>Tablica 20.</w:t>
      </w:r>
      <w:r w:rsidRPr="003E4A33">
        <w:rPr>
          <w:rFonts w:ascii="Times New Roman" w:hAnsi="Times New Roman" w:cs="Times New Roman"/>
          <w:bCs/>
          <w:sz w:val="20"/>
          <w:szCs w:val="20"/>
        </w:rPr>
        <w:t xml:space="preserve"> Osnovne škole kojima je osnivač Osječko-</w:t>
      </w:r>
      <w:r w:rsidRPr="00EB1A21">
        <w:rPr>
          <w:rFonts w:ascii="Times New Roman" w:hAnsi="Times New Roman" w:cs="Times New Roman"/>
          <w:bCs/>
        </w:rPr>
        <w:t>baranjska županija</w:t>
      </w:r>
    </w:p>
    <w:p w14:paraId="53E70E3A" w14:textId="77777777" w:rsidR="003E4A33" w:rsidRPr="00EB1A21" w:rsidRDefault="003E4A33" w:rsidP="00EB1A21">
      <w:pPr>
        <w:spacing w:after="0"/>
        <w:jc w:val="center"/>
        <w:rPr>
          <w:rFonts w:ascii="Times New Roman" w:hAnsi="Times New Roman" w:cs="Times New Roman"/>
          <w:b/>
          <w:bCs/>
        </w:rPr>
      </w:pPr>
    </w:p>
    <w:p w14:paraId="010A495D" w14:textId="14D53F38" w:rsidR="00BD28A4" w:rsidRDefault="00AE3E73" w:rsidP="00EB1A21">
      <w:pPr>
        <w:spacing w:after="0"/>
        <w:jc w:val="center"/>
        <w:rPr>
          <w:rFonts w:ascii="Times New Roman" w:hAnsi="Times New Roman" w:cs="Times New Roman"/>
          <w:b/>
          <w:bCs/>
        </w:rPr>
      </w:pPr>
      <w:r w:rsidRPr="00EB1A21">
        <w:rPr>
          <w:rFonts w:ascii="Times New Roman" w:hAnsi="Times New Roman" w:cs="Times New Roman"/>
          <w:b/>
          <w:bCs/>
        </w:rPr>
        <w:t>S</w:t>
      </w:r>
      <w:r w:rsidR="00BD28A4" w:rsidRPr="00EB1A21">
        <w:rPr>
          <w:rFonts w:ascii="Times New Roman" w:hAnsi="Times New Roman" w:cs="Times New Roman"/>
          <w:b/>
          <w:bCs/>
        </w:rPr>
        <w:t>rednj</w:t>
      </w:r>
      <w:r w:rsidRPr="00EB1A21">
        <w:rPr>
          <w:rFonts w:ascii="Times New Roman" w:hAnsi="Times New Roman" w:cs="Times New Roman"/>
          <w:b/>
          <w:bCs/>
        </w:rPr>
        <w:t>e</w:t>
      </w:r>
      <w:r w:rsidR="00BD28A4" w:rsidRPr="00EB1A21">
        <w:rPr>
          <w:rFonts w:ascii="Times New Roman" w:hAnsi="Times New Roman" w:cs="Times New Roman"/>
          <w:b/>
          <w:bCs/>
        </w:rPr>
        <w:t xml:space="preserve"> škol</w:t>
      </w:r>
      <w:r w:rsidRPr="00EB1A21">
        <w:rPr>
          <w:rFonts w:ascii="Times New Roman" w:hAnsi="Times New Roman" w:cs="Times New Roman"/>
          <w:b/>
          <w:bCs/>
        </w:rPr>
        <w:t>e i učenički domovi</w:t>
      </w:r>
    </w:p>
    <w:p w14:paraId="3AA47992" w14:textId="77777777" w:rsidR="00EB1A21" w:rsidRPr="00EB1A21" w:rsidRDefault="00EB1A21" w:rsidP="00EB1A21">
      <w:pPr>
        <w:spacing w:after="0"/>
        <w:jc w:val="center"/>
        <w:rPr>
          <w:rFonts w:ascii="Times New Roman" w:hAnsi="Times New Roman" w:cs="Times New Roman"/>
          <w:b/>
          <w:bCs/>
        </w:rPr>
      </w:pPr>
    </w:p>
    <w:tbl>
      <w:tblPr>
        <w:tblStyle w:val="Reetkatablice1"/>
        <w:tblW w:w="5000" w:type="pct"/>
        <w:tblLook w:val="04A0" w:firstRow="1" w:lastRow="0" w:firstColumn="1" w:lastColumn="0" w:noHBand="0" w:noVBand="1"/>
      </w:tblPr>
      <w:tblGrid>
        <w:gridCol w:w="586"/>
        <w:gridCol w:w="7328"/>
        <w:gridCol w:w="1828"/>
      </w:tblGrid>
      <w:tr w:rsidR="00554532" w:rsidRPr="00EB1A21" w14:paraId="6481CE29" w14:textId="77777777" w:rsidTr="00E051BC">
        <w:tc>
          <w:tcPr>
            <w:tcW w:w="301" w:type="pct"/>
            <w:shd w:val="clear" w:color="auto" w:fill="BDD6EE" w:themeFill="accent1" w:themeFillTint="66"/>
            <w:hideMark/>
          </w:tcPr>
          <w:p w14:paraId="1966FDE0" w14:textId="77777777" w:rsidR="00554532" w:rsidRPr="00EB1A21" w:rsidRDefault="00554532" w:rsidP="00EB1A21">
            <w:pPr>
              <w:jc w:val="center"/>
              <w:rPr>
                <w:b/>
                <w:bCs/>
                <w:sz w:val="22"/>
                <w:szCs w:val="22"/>
                <w:lang w:val="hr-HR"/>
              </w:rPr>
            </w:pPr>
            <w:r w:rsidRPr="00EB1A21">
              <w:rPr>
                <w:b/>
                <w:bCs/>
                <w:sz w:val="22"/>
                <w:szCs w:val="22"/>
                <w:lang w:val="hr-HR"/>
              </w:rPr>
              <w:t>Br.</w:t>
            </w:r>
          </w:p>
        </w:tc>
        <w:tc>
          <w:tcPr>
            <w:tcW w:w="3761" w:type="pct"/>
            <w:shd w:val="clear" w:color="auto" w:fill="BDD6EE" w:themeFill="accent1" w:themeFillTint="66"/>
            <w:hideMark/>
          </w:tcPr>
          <w:p w14:paraId="1F262E74" w14:textId="77777777" w:rsidR="00554532" w:rsidRPr="00EB1A21" w:rsidRDefault="00554532" w:rsidP="00EB1A21">
            <w:pPr>
              <w:rPr>
                <w:b/>
                <w:bCs/>
                <w:sz w:val="22"/>
                <w:szCs w:val="22"/>
                <w:lang w:val="hr-HR"/>
              </w:rPr>
            </w:pPr>
            <w:r w:rsidRPr="00EB1A21">
              <w:rPr>
                <w:b/>
                <w:bCs/>
                <w:sz w:val="22"/>
                <w:szCs w:val="22"/>
                <w:lang w:val="hr-HR"/>
              </w:rPr>
              <w:t>Naziv škole</w:t>
            </w:r>
          </w:p>
        </w:tc>
        <w:tc>
          <w:tcPr>
            <w:tcW w:w="938" w:type="pct"/>
            <w:shd w:val="clear" w:color="auto" w:fill="BDD6EE" w:themeFill="accent1" w:themeFillTint="66"/>
            <w:hideMark/>
          </w:tcPr>
          <w:p w14:paraId="16D0D4D6" w14:textId="77777777" w:rsidR="00554532" w:rsidRPr="00EB1A21" w:rsidRDefault="00554532" w:rsidP="00EB1A21">
            <w:pPr>
              <w:rPr>
                <w:b/>
                <w:bCs/>
                <w:sz w:val="22"/>
                <w:szCs w:val="22"/>
                <w:lang w:val="hr-HR"/>
              </w:rPr>
            </w:pPr>
            <w:r w:rsidRPr="00EB1A21">
              <w:rPr>
                <w:b/>
                <w:bCs/>
                <w:sz w:val="22"/>
                <w:szCs w:val="22"/>
                <w:lang w:val="hr-HR"/>
              </w:rPr>
              <w:t>Grad</w:t>
            </w:r>
          </w:p>
        </w:tc>
      </w:tr>
      <w:tr w:rsidR="00554532" w:rsidRPr="00EB1A21" w14:paraId="1EB6A3C6" w14:textId="77777777" w:rsidTr="00E051BC">
        <w:tc>
          <w:tcPr>
            <w:tcW w:w="301" w:type="pct"/>
            <w:hideMark/>
          </w:tcPr>
          <w:p w14:paraId="62CEF27A" w14:textId="0550AA99" w:rsidR="00554532" w:rsidRPr="00EB1A21" w:rsidRDefault="00554532" w:rsidP="00EB1A21">
            <w:pPr>
              <w:jc w:val="center"/>
              <w:rPr>
                <w:sz w:val="22"/>
                <w:szCs w:val="22"/>
                <w:lang w:val="hr-HR"/>
              </w:rPr>
            </w:pPr>
            <w:r w:rsidRPr="00EB1A21">
              <w:rPr>
                <w:sz w:val="22"/>
                <w:szCs w:val="22"/>
                <w:lang w:val="hr-HR"/>
              </w:rPr>
              <w:t>1</w:t>
            </w:r>
            <w:r w:rsidR="008E3BD1">
              <w:rPr>
                <w:sz w:val="22"/>
                <w:szCs w:val="22"/>
                <w:lang w:val="hr-HR"/>
              </w:rPr>
              <w:t>.</w:t>
            </w:r>
          </w:p>
        </w:tc>
        <w:tc>
          <w:tcPr>
            <w:tcW w:w="3761" w:type="pct"/>
            <w:hideMark/>
          </w:tcPr>
          <w:p w14:paraId="38392EA1" w14:textId="77777777" w:rsidR="00554532" w:rsidRPr="00EB1A21" w:rsidRDefault="00554532" w:rsidP="00EB1A21">
            <w:pPr>
              <w:rPr>
                <w:sz w:val="22"/>
                <w:szCs w:val="22"/>
                <w:lang w:val="hr-HR"/>
              </w:rPr>
            </w:pPr>
            <w:r w:rsidRPr="00EB1A21">
              <w:rPr>
                <w:sz w:val="22"/>
                <w:szCs w:val="22"/>
                <w:lang w:val="hr-HR"/>
              </w:rPr>
              <w:t>I. gimnazija, Osijek</w:t>
            </w:r>
          </w:p>
        </w:tc>
        <w:tc>
          <w:tcPr>
            <w:tcW w:w="938" w:type="pct"/>
            <w:hideMark/>
          </w:tcPr>
          <w:p w14:paraId="04BE9715"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29DCCF4D" w14:textId="77777777" w:rsidTr="00E051BC">
        <w:tc>
          <w:tcPr>
            <w:tcW w:w="301" w:type="pct"/>
            <w:hideMark/>
          </w:tcPr>
          <w:p w14:paraId="5FB59DAC" w14:textId="02AD6E3A" w:rsidR="00554532" w:rsidRPr="00EB1A21" w:rsidRDefault="00554532" w:rsidP="00EB1A21">
            <w:pPr>
              <w:jc w:val="center"/>
              <w:rPr>
                <w:sz w:val="22"/>
                <w:szCs w:val="22"/>
                <w:lang w:val="hr-HR"/>
              </w:rPr>
            </w:pPr>
            <w:r w:rsidRPr="00EB1A21">
              <w:rPr>
                <w:sz w:val="22"/>
                <w:szCs w:val="22"/>
                <w:lang w:val="hr-HR"/>
              </w:rPr>
              <w:t>2</w:t>
            </w:r>
            <w:r w:rsidR="008E3BD1">
              <w:rPr>
                <w:sz w:val="22"/>
                <w:szCs w:val="22"/>
                <w:lang w:val="hr-HR"/>
              </w:rPr>
              <w:t>.</w:t>
            </w:r>
          </w:p>
        </w:tc>
        <w:tc>
          <w:tcPr>
            <w:tcW w:w="3761" w:type="pct"/>
            <w:hideMark/>
          </w:tcPr>
          <w:p w14:paraId="556EB8E8" w14:textId="77777777" w:rsidR="00554532" w:rsidRPr="00EB1A21" w:rsidRDefault="00554532" w:rsidP="00EB1A21">
            <w:pPr>
              <w:rPr>
                <w:sz w:val="22"/>
                <w:szCs w:val="22"/>
                <w:lang w:val="hr-HR"/>
              </w:rPr>
            </w:pPr>
            <w:r w:rsidRPr="00EB1A21">
              <w:rPr>
                <w:sz w:val="22"/>
                <w:szCs w:val="22"/>
                <w:lang w:val="hr-HR"/>
              </w:rPr>
              <w:t>II. gimnazija, Osijek</w:t>
            </w:r>
          </w:p>
        </w:tc>
        <w:tc>
          <w:tcPr>
            <w:tcW w:w="938" w:type="pct"/>
            <w:hideMark/>
          </w:tcPr>
          <w:p w14:paraId="13B88BED"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0A30217B" w14:textId="77777777" w:rsidTr="00E051BC">
        <w:tc>
          <w:tcPr>
            <w:tcW w:w="301" w:type="pct"/>
            <w:hideMark/>
          </w:tcPr>
          <w:p w14:paraId="17098C66" w14:textId="526A54DA" w:rsidR="00554532" w:rsidRPr="00EB1A21" w:rsidRDefault="00554532" w:rsidP="00EB1A21">
            <w:pPr>
              <w:jc w:val="center"/>
              <w:rPr>
                <w:sz w:val="22"/>
                <w:szCs w:val="22"/>
                <w:lang w:val="hr-HR"/>
              </w:rPr>
            </w:pPr>
            <w:r w:rsidRPr="00EB1A21">
              <w:rPr>
                <w:sz w:val="22"/>
                <w:szCs w:val="22"/>
                <w:lang w:val="hr-HR"/>
              </w:rPr>
              <w:t>3</w:t>
            </w:r>
            <w:r w:rsidR="008E3BD1">
              <w:rPr>
                <w:sz w:val="22"/>
                <w:szCs w:val="22"/>
                <w:lang w:val="hr-HR"/>
              </w:rPr>
              <w:t>.</w:t>
            </w:r>
          </w:p>
        </w:tc>
        <w:tc>
          <w:tcPr>
            <w:tcW w:w="3761" w:type="pct"/>
            <w:hideMark/>
          </w:tcPr>
          <w:p w14:paraId="645BED35" w14:textId="77777777" w:rsidR="00554532" w:rsidRPr="00EB1A21" w:rsidRDefault="00554532" w:rsidP="00EB1A21">
            <w:pPr>
              <w:rPr>
                <w:sz w:val="22"/>
                <w:szCs w:val="22"/>
                <w:lang w:val="hr-HR"/>
              </w:rPr>
            </w:pPr>
            <w:r w:rsidRPr="00EB1A21">
              <w:rPr>
                <w:sz w:val="22"/>
                <w:szCs w:val="22"/>
                <w:lang w:val="hr-HR"/>
              </w:rPr>
              <w:t>III. gimnazija, Osijek</w:t>
            </w:r>
          </w:p>
        </w:tc>
        <w:tc>
          <w:tcPr>
            <w:tcW w:w="938" w:type="pct"/>
            <w:hideMark/>
          </w:tcPr>
          <w:p w14:paraId="35A80763"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29C3B808" w14:textId="77777777" w:rsidTr="00E051BC">
        <w:tc>
          <w:tcPr>
            <w:tcW w:w="301" w:type="pct"/>
            <w:hideMark/>
          </w:tcPr>
          <w:p w14:paraId="73812E38" w14:textId="5446085D" w:rsidR="00554532" w:rsidRPr="00EB1A21" w:rsidRDefault="00554532" w:rsidP="00EB1A21">
            <w:pPr>
              <w:jc w:val="center"/>
              <w:rPr>
                <w:sz w:val="22"/>
                <w:szCs w:val="22"/>
                <w:lang w:val="hr-HR"/>
              </w:rPr>
            </w:pPr>
            <w:r w:rsidRPr="00EB1A21">
              <w:rPr>
                <w:sz w:val="22"/>
                <w:szCs w:val="22"/>
                <w:lang w:val="hr-HR"/>
              </w:rPr>
              <w:t>4</w:t>
            </w:r>
            <w:r w:rsidR="008E3BD1">
              <w:rPr>
                <w:sz w:val="22"/>
                <w:szCs w:val="22"/>
                <w:lang w:val="hr-HR"/>
              </w:rPr>
              <w:t>.</w:t>
            </w:r>
          </w:p>
        </w:tc>
        <w:tc>
          <w:tcPr>
            <w:tcW w:w="3761" w:type="pct"/>
            <w:hideMark/>
          </w:tcPr>
          <w:p w14:paraId="3DD6FF93" w14:textId="77777777" w:rsidR="00554532" w:rsidRPr="00EB1A21" w:rsidRDefault="00554532" w:rsidP="00EB1A21">
            <w:pPr>
              <w:rPr>
                <w:sz w:val="22"/>
                <w:szCs w:val="22"/>
                <w:lang w:val="hr-HR"/>
              </w:rPr>
            </w:pPr>
            <w:r w:rsidRPr="00EB1A21">
              <w:rPr>
                <w:sz w:val="22"/>
                <w:szCs w:val="22"/>
                <w:lang w:val="hr-HR"/>
              </w:rPr>
              <w:t>Elektrotehnička i prometna škola Osijek, Osijek</w:t>
            </w:r>
          </w:p>
        </w:tc>
        <w:tc>
          <w:tcPr>
            <w:tcW w:w="938" w:type="pct"/>
            <w:hideMark/>
          </w:tcPr>
          <w:p w14:paraId="7C176D29"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0FF30BA1" w14:textId="77777777" w:rsidTr="00E051BC">
        <w:tc>
          <w:tcPr>
            <w:tcW w:w="301" w:type="pct"/>
          </w:tcPr>
          <w:p w14:paraId="5477C161" w14:textId="1DBBA81C" w:rsidR="00554532" w:rsidRPr="00EB1A21" w:rsidRDefault="00554532" w:rsidP="00EB1A21">
            <w:pPr>
              <w:jc w:val="center"/>
              <w:rPr>
                <w:sz w:val="22"/>
                <w:szCs w:val="22"/>
                <w:lang w:val="hr-HR"/>
              </w:rPr>
            </w:pPr>
            <w:r w:rsidRPr="00EB1A21">
              <w:rPr>
                <w:sz w:val="22"/>
                <w:szCs w:val="22"/>
                <w:lang w:val="hr-HR"/>
              </w:rPr>
              <w:t>5</w:t>
            </w:r>
            <w:r w:rsidR="008E3BD1">
              <w:rPr>
                <w:sz w:val="22"/>
                <w:szCs w:val="22"/>
                <w:lang w:val="hr-HR"/>
              </w:rPr>
              <w:t>.</w:t>
            </w:r>
          </w:p>
        </w:tc>
        <w:tc>
          <w:tcPr>
            <w:tcW w:w="3761" w:type="pct"/>
          </w:tcPr>
          <w:p w14:paraId="1142821B" w14:textId="77777777" w:rsidR="00554532" w:rsidRPr="00EB1A21" w:rsidRDefault="00554532" w:rsidP="00EB1A21">
            <w:pPr>
              <w:rPr>
                <w:sz w:val="22"/>
                <w:szCs w:val="22"/>
                <w:lang w:val="hr-HR"/>
              </w:rPr>
            </w:pPr>
            <w:r w:rsidRPr="00EB1A21">
              <w:rPr>
                <w:sz w:val="22"/>
                <w:szCs w:val="22"/>
                <w:lang w:val="hr-HR"/>
              </w:rPr>
              <w:t>Strojarska tehnička škola Osijek, Osijek</w:t>
            </w:r>
          </w:p>
        </w:tc>
        <w:tc>
          <w:tcPr>
            <w:tcW w:w="938" w:type="pct"/>
          </w:tcPr>
          <w:p w14:paraId="3F85ED72"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58FBCE1C" w14:textId="77777777" w:rsidTr="00E051BC">
        <w:tc>
          <w:tcPr>
            <w:tcW w:w="301" w:type="pct"/>
            <w:hideMark/>
          </w:tcPr>
          <w:p w14:paraId="7A11D176" w14:textId="432D0939" w:rsidR="00554532" w:rsidRPr="00EB1A21" w:rsidRDefault="00554532" w:rsidP="00EB1A21">
            <w:pPr>
              <w:jc w:val="center"/>
              <w:rPr>
                <w:sz w:val="22"/>
                <w:szCs w:val="22"/>
                <w:lang w:val="hr-HR"/>
              </w:rPr>
            </w:pPr>
            <w:r w:rsidRPr="00EB1A21">
              <w:rPr>
                <w:sz w:val="22"/>
                <w:szCs w:val="22"/>
                <w:lang w:val="hr-HR"/>
              </w:rPr>
              <w:t>6</w:t>
            </w:r>
            <w:r w:rsidR="008E3BD1">
              <w:rPr>
                <w:sz w:val="22"/>
                <w:szCs w:val="22"/>
                <w:lang w:val="hr-HR"/>
              </w:rPr>
              <w:t>.</w:t>
            </w:r>
          </w:p>
        </w:tc>
        <w:tc>
          <w:tcPr>
            <w:tcW w:w="3761" w:type="pct"/>
            <w:hideMark/>
          </w:tcPr>
          <w:p w14:paraId="189DA1FE" w14:textId="77777777" w:rsidR="00554532" w:rsidRPr="00EB1A21" w:rsidRDefault="00554532" w:rsidP="00EB1A21">
            <w:pPr>
              <w:rPr>
                <w:sz w:val="22"/>
                <w:szCs w:val="22"/>
                <w:lang w:val="hr-HR"/>
              </w:rPr>
            </w:pPr>
            <w:r w:rsidRPr="00EB1A21">
              <w:rPr>
                <w:sz w:val="22"/>
                <w:szCs w:val="22"/>
                <w:lang w:val="hr-HR"/>
              </w:rPr>
              <w:t>Graditeljsko-geodetska škola Osijek, Osijek</w:t>
            </w:r>
          </w:p>
        </w:tc>
        <w:tc>
          <w:tcPr>
            <w:tcW w:w="938" w:type="pct"/>
            <w:hideMark/>
          </w:tcPr>
          <w:p w14:paraId="725C4624"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222C5880" w14:textId="77777777" w:rsidTr="00E051BC">
        <w:tc>
          <w:tcPr>
            <w:tcW w:w="301" w:type="pct"/>
            <w:hideMark/>
          </w:tcPr>
          <w:p w14:paraId="4F1EEBE7" w14:textId="31C79B63" w:rsidR="00554532" w:rsidRPr="00EB1A21" w:rsidRDefault="00554532" w:rsidP="00EB1A21">
            <w:pPr>
              <w:jc w:val="center"/>
              <w:rPr>
                <w:sz w:val="22"/>
                <w:szCs w:val="22"/>
                <w:lang w:val="hr-HR"/>
              </w:rPr>
            </w:pPr>
            <w:r w:rsidRPr="00EB1A21">
              <w:rPr>
                <w:sz w:val="22"/>
                <w:szCs w:val="22"/>
                <w:lang w:val="hr-HR"/>
              </w:rPr>
              <w:t>7</w:t>
            </w:r>
            <w:r w:rsidR="008E3BD1">
              <w:rPr>
                <w:sz w:val="22"/>
                <w:szCs w:val="22"/>
                <w:lang w:val="hr-HR"/>
              </w:rPr>
              <w:t>.</w:t>
            </w:r>
          </w:p>
        </w:tc>
        <w:tc>
          <w:tcPr>
            <w:tcW w:w="3761" w:type="pct"/>
            <w:hideMark/>
          </w:tcPr>
          <w:p w14:paraId="704CCDB0" w14:textId="77777777" w:rsidR="00554532" w:rsidRPr="00EB1A21" w:rsidRDefault="00554532" w:rsidP="00EB1A21">
            <w:pPr>
              <w:rPr>
                <w:sz w:val="22"/>
                <w:szCs w:val="22"/>
                <w:lang w:val="hr-HR"/>
              </w:rPr>
            </w:pPr>
            <w:r w:rsidRPr="00EB1A21">
              <w:rPr>
                <w:sz w:val="22"/>
                <w:szCs w:val="22"/>
                <w:lang w:val="hr-HR"/>
              </w:rPr>
              <w:t>Tehnička škola i prirodoslovna gimnazija Ruđera Boškovića, Osijek</w:t>
            </w:r>
          </w:p>
        </w:tc>
        <w:tc>
          <w:tcPr>
            <w:tcW w:w="938" w:type="pct"/>
            <w:hideMark/>
          </w:tcPr>
          <w:p w14:paraId="4D7BD1CC"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166DA606" w14:textId="77777777" w:rsidTr="00E051BC">
        <w:tc>
          <w:tcPr>
            <w:tcW w:w="301" w:type="pct"/>
            <w:hideMark/>
          </w:tcPr>
          <w:p w14:paraId="1A4BF4BA" w14:textId="51A0E9F9" w:rsidR="00554532" w:rsidRPr="00EB1A21" w:rsidRDefault="00554532" w:rsidP="00EB1A21">
            <w:pPr>
              <w:jc w:val="center"/>
              <w:rPr>
                <w:sz w:val="22"/>
                <w:szCs w:val="22"/>
                <w:lang w:val="hr-HR"/>
              </w:rPr>
            </w:pPr>
            <w:r w:rsidRPr="00EB1A21">
              <w:rPr>
                <w:sz w:val="22"/>
                <w:szCs w:val="22"/>
                <w:lang w:val="hr-HR"/>
              </w:rPr>
              <w:t>8</w:t>
            </w:r>
            <w:r w:rsidR="008E3BD1">
              <w:rPr>
                <w:sz w:val="22"/>
                <w:szCs w:val="22"/>
                <w:lang w:val="hr-HR"/>
              </w:rPr>
              <w:t>.</w:t>
            </w:r>
          </w:p>
        </w:tc>
        <w:tc>
          <w:tcPr>
            <w:tcW w:w="3761" w:type="pct"/>
            <w:hideMark/>
          </w:tcPr>
          <w:p w14:paraId="6EF84F52" w14:textId="77777777" w:rsidR="00554532" w:rsidRPr="00EB1A21" w:rsidRDefault="00554532" w:rsidP="00EB1A21">
            <w:pPr>
              <w:rPr>
                <w:sz w:val="22"/>
                <w:szCs w:val="22"/>
                <w:lang w:val="hr-HR"/>
              </w:rPr>
            </w:pPr>
            <w:r w:rsidRPr="00EB1A21">
              <w:rPr>
                <w:sz w:val="22"/>
                <w:szCs w:val="22"/>
                <w:lang w:val="hr-HR"/>
              </w:rPr>
              <w:t>Ugostiteljsko-turistička škola Osijek, Osijek</w:t>
            </w:r>
          </w:p>
        </w:tc>
        <w:tc>
          <w:tcPr>
            <w:tcW w:w="938" w:type="pct"/>
            <w:hideMark/>
          </w:tcPr>
          <w:p w14:paraId="4707EF21"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2B8B0933" w14:textId="77777777" w:rsidTr="00E051BC">
        <w:tc>
          <w:tcPr>
            <w:tcW w:w="301" w:type="pct"/>
            <w:hideMark/>
          </w:tcPr>
          <w:p w14:paraId="0786F047" w14:textId="253CDA76" w:rsidR="00554532" w:rsidRPr="00EB1A21" w:rsidRDefault="00554532" w:rsidP="00EB1A21">
            <w:pPr>
              <w:jc w:val="center"/>
              <w:rPr>
                <w:sz w:val="22"/>
                <w:szCs w:val="22"/>
                <w:lang w:val="hr-HR"/>
              </w:rPr>
            </w:pPr>
            <w:r w:rsidRPr="00EB1A21">
              <w:rPr>
                <w:sz w:val="22"/>
                <w:szCs w:val="22"/>
                <w:lang w:val="hr-HR"/>
              </w:rPr>
              <w:t>9</w:t>
            </w:r>
            <w:r w:rsidR="008E3BD1">
              <w:rPr>
                <w:sz w:val="22"/>
                <w:szCs w:val="22"/>
                <w:lang w:val="hr-HR"/>
              </w:rPr>
              <w:t>.</w:t>
            </w:r>
          </w:p>
        </w:tc>
        <w:tc>
          <w:tcPr>
            <w:tcW w:w="3761" w:type="pct"/>
            <w:hideMark/>
          </w:tcPr>
          <w:p w14:paraId="5EBC7AD4" w14:textId="77777777" w:rsidR="00554532" w:rsidRPr="00EB1A21" w:rsidRDefault="00554532" w:rsidP="00EB1A21">
            <w:pPr>
              <w:rPr>
                <w:sz w:val="22"/>
                <w:szCs w:val="22"/>
                <w:lang w:val="hr-HR"/>
              </w:rPr>
            </w:pPr>
            <w:r w:rsidRPr="00EB1A21">
              <w:rPr>
                <w:sz w:val="22"/>
                <w:szCs w:val="22"/>
                <w:lang w:val="hr-HR"/>
              </w:rPr>
              <w:t>Ekonomska i upravna škola Osijek, Osijek</w:t>
            </w:r>
          </w:p>
        </w:tc>
        <w:tc>
          <w:tcPr>
            <w:tcW w:w="938" w:type="pct"/>
            <w:hideMark/>
          </w:tcPr>
          <w:p w14:paraId="7FC10934"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10D5048D" w14:textId="77777777" w:rsidTr="00E051BC">
        <w:tc>
          <w:tcPr>
            <w:tcW w:w="301" w:type="pct"/>
            <w:hideMark/>
          </w:tcPr>
          <w:p w14:paraId="0FECC65E" w14:textId="2A95B503" w:rsidR="00554532" w:rsidRPr="00EB1A21" w:rsidRDefault="00554532" w:rsidP="00EB1A21">
            <w:pPr>
              <w:jc w:val="center"/>
              <w:rPr>
                <w:sz w:val="22"/>
                <w:szCs w:val="22"/>
                <w:lang w:val="hr-HR"/>
              </w:rPr>
            </w:pPr>
            <w:r w:rsidRPr="00EB1A21">
              <w:rPr>
                <w:sz w:val="22"/>
                <w:szCs w:val="22"/>
                <w:lang w:val="hr-HR"/>
              </w:rPr>
              <w:t>10</w:t>
            </w:r>
            <w:r w:rsidR="008E3BD1">
              <w:rPr>
                <w:sz w:val="22"/>
                <w:szCs w:val="22"/>
                <w:lang w:val="hr-HR"/>
              </w:rPr>
              <w:t>.</w:t>
            </w:r>
          </w:p>
        </w:tc>
        <w:tc>
          <w:tcPr>
            <w:tcW w:w="3761" w:type="pct"/>
            <w:hideMark/>
          </w:tcPr>
          <w:p w14:paraId="0982B9A7" w14:textId="3F2E3BD8" w:rsidR="00554532" w:rsidRPr="00EB1A21" w:rsidRDefault="00554532" w:rsidP="00EB1A21">
            <w:pPr>
              <w:rPr>
                <w:sz w:val="22"/>
                <w:szCs w:val="22"/>
                <w:lang w:val="hr-HR"/>
              </w:rPr>
            </w:pPr>
            <w:r w:rsidRPr="00EB1A21">
              <w:rPr>
                <w:sz w:val="22"/>
                <w:szCs w:val="22"/>
                <w:lang w:val="hr-HR"/>
              </w:rPr>
              <w:t xml:space="preserve">Trgovačka i komercijalna škola </w:t>
            </w:r>
            <w:r w:rsidR="00EB1A21">
              <w:rPr>
                <w:sz w:val="22"/>
                <w:szCs w:val="22"/>
                <w:lang w:val="hr-HR"/>
              </w:rPr>
              <w:t>"</w:t>
            </w:r>
            <w:r w:rsidRPr="00EB1A21">
              <w:rPr>
                <w:sz w:val="22"/>
                <w:szCs w:val="22"/>
                <w:lang w:val="hr-HR"/>
              </w:rPr>
              <w:t>Davor Milas</w:t>
            </w:r>
            <w:r w:rsidR="00EB1A21">
              <w:rPr>
                <w:sz w:val="22"/>
                <w:szCs w:val="22"/>
                <w:lang w:val="hr-HR"/>
              </w:rPr>
              <w:t>"</w:t>
            </w:r>
            <w:r w:rsidRPr="00EB1A21">
              <w:rPr>
                <w:sz w:val="22"/>
                <w:szCs w:val="22"/>
                <w:lang w:val="hr-HR"/>
              </w:rPr>
              <w:t>, Osijek</w:t>
            </w:r>
          </w:p>
        </w:tc>
        <w:tc>
          <w:tcPr>
            <w:tcW w:w="938" w:type="pct"/>
            <w:hideMark/>
          </w:tcPr>
          <w:p w14:paraId="7718E34D"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30193B1E" w14:textId="77777777" w:rsidTr="00E051BC">
        <w:tc>
          <w:tcPr>
            <w:tcW w:w="301" w:type="pct"/>
            <w:hideMark/>
          </w:tcPr>
          <w:p w14:paraId="571C4733" w14:textId="4C4E0D41" w:rsidR="00554532" w:rsidRPr="00EB1A21" w:rsidRDefault="00554532" w:rsidP="00EB1A21">
            <w:pPr>
              <w:jc w:val="center"/>
              <w:rPr>
                <w:sz w:val="22"/>
                <w:szCs w:val="22"/>
                <w:lang w:val="hr-HR"/>
              </w:rPr>
            </w:pPr>
            <w:r w:rsidRPr="00EB1A21">
              <w:rPr>
                <w:sz w:val="22"/>
                <w:szCs w:val="22"/>
                <w:lang w:val="hr-HR"/>
              </w:rPr>
              <w:t>11</w:t>
            </w:r>
            <w:r w:rsidR="008E3BD1">
              <w:rPr>
                <w:sz w:val="22"/>
                <w:szCs w:val="22"/>
                <w:lang w:val="hr-HR"/>
              </w:rPr>
              <w:t>.</w:t>
            </w:r>
          </w:p>
        </w:tc>
        <w:tc>
          <w:tcPr>
            <w:tcW w:w="3761" w:type="pct"/>
            <w:hideMark/>
          </w:tcPr>
          <w:p w14:paraId="72E44F48" w14:textId="77777777" w:rsidR="00554532" w:rsidRPr="00EB1A21" w:rsidRDefault="00554532" w:rsidP="00EB1A21">
            <w:pPr>
              <w:rPr>
                <w:sz w:val="22"/>
                <w:szCs w:val="22"/>
                <w:lang w:val="hr-HR"/>
              </w:rPr>
            </w:pPr>
            <w:r w:rsidRPr="00EB1A21">
              <w:rPr>
                <w:sz w:val="22"/>
                <w:szCs w:val="22"/>
                <w:lang w:val="hr-HR"/>
              </w:rPr>
              <w:t>Obrtnička škola Osijek, Osijek</w:t>
            </w:r>
          </w:p>
        </w:tc>
        <w:tc>
          <w:tcPr>
            <w:tcW w:w="938" w:type="pct"/>
            <w:hideMark/>
          </w:tcPr>
          <w:p w14:paraId="3BC2829B"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6798B625" w14:textId="77777777" w:rsidTr="00E051BC">
        <w:tc>
          <w:tcPr>
            <w:tcW w:w="301" w:type="pct"/>
            <w:hideMark/>
          </w:tcPr>
          <w:p w14:paraId="52FDBA53" w14:textId="695F564B" w:rsidR="00554532" w:rsidRPr="00EB1A21" w:rsidRDefault="00554532" w:rsidP="00EB1A21">
            <w:pPr>
              <w:jc w:val="center"/>
              <w:rPr>
                <w:sz w:val="22"/>
                <w:szCs w:val="22"/>
                <w:lang w:val="hr-HR"/>
              </w:rPr>
            </w:pPr>
            <w:r w:rsidRPr="00EB1A21">
              <w:rPr>
                <w:sz w:val="22"/>
                <w:szCs w:val="22"/>
                <w:lang w:val="hr-HR"/>
              </w:rPr>
              <w:t>12</w:t>
            </w:r>
            <w:r w:rsidR="008E3BD1">
              <w:rPr>
                <w:sz w:val="22"/>
                <w:szCs w:val="22"/>
                <w:lang w:val="hr-HR"/>
              </w:rPr>
              <w:t>.</w:t>
            </w:r>
          </w:p>
        </w:tc>
        <w:tc>
          <w:tcPr>
            <w:tcW w:w="3761" w:type="pct"/>
            <w:hideMark/>
          </w:tcPr>
          <w:p w14:paraId="6AE1E67B" w14:textId="77777777" w:rsidR="00554532" w:rsidRPr="00EB1A21" w:rsidRDefault="00554532" w:rsidP="00EB1A21">
            <w:pPr>
              <w:rPr>
                <w:sz w:val="22"/>
                <w:szCs w:val="22"/>
                <w:lang w:val="hr-HR"/>
              </w:rPr>
            </w:pPr>
            <w:r w:rsidRPr="00EB1A21">
              <w:rPr>
                <w:sz w:val="22"/>
                <w:szCs w:val="22"/>
                <w:lang w:val="hr-HR"/>
              </w:rPr>
              <w:t>Medicinska škola Osijek, Osijek</w:t>
            </w:r>
          </w:p>
        </w:tc>
        <w:tc>
          <w:tcPr>
            <w:tcW w:w="938" w:type="pct"/>
            <w:hideMark/>
          </w:tcPr>
          <w:p w14:paraId="7753DED6"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317CF89E" w14:textId="77777777" w:rsidTr="00E051BC">
        <w:tc>
          <w:tcPr>
            <w:tcW w:w="301" w:type="pct"/>
            <w:hideMark/>
          </w:tcPr>
          <w:p w14:paraId="689093C3" w14:textId="097E79BB" w:rsidR="00554532" w:rsidRPr="00EB1A21" w:rsidRDefault="00554532" w:rsidP="00EB1A21">
            <w:pPr>
              <w:jc w:val="center"/>
              <w:rPr>
                <w:sz w:val="22"/>
                <w:szCs w:val="22"/>
                <w:lang w:val="hr-HR"/>
              </w:rPr>
            </w:pPr>
            <w:r w:rsidRPr="00EB1A21">
              <w:rPr>
                <w:sz w:val="22"/>
                <w:szCs w:val="22"/>
                <w:lang w:val="hr-HR"/>
              </w:rPr>
              <w:t>13</w:t>
            </w:r>
            <w:r w:rsidR="008E3BD1">
              <w:rPr>
                <w:sz w:val="22"/>
                <w:szCs w:val="22"/>
                <w:lang w:val="hr-HR"/>
              </w:rPr>
              <w:t>.</w:t>
            </w:r>
          </w:p>
        </w:tc>
        <w:tc>
          <w:tcPr>
            <w:tcW w:w="3761" w:type="pct"/>
            <w:hideMark/>
          </w:tcPr>
          <w:p w14:paraId="0D819661" w14:textId="77777777" w:rsidR="00554532" w:rsidRPr="00EB1A21" w:rsidRDefault="00554532" w:rsidP="00EB1A21">
            <w:pPr>
              <w:rPr>
                <w:sz w:val="22"/>
                <w:szCs w:val="22"/>
                <w:lang w:val="hr-HR"/>
              </w:rPr>
            </w:pPr>
            <w:r w:rsidRPr="00EB1A21">
              <w:rPr>
                <w:sz w:val="22"/>
                <w:szCs w:val="22"/>
                <w:lang w:val="hr-HR"/>
              </w:rPr>
              <w:t>Poljoprivredna i veterinarska škola Osijek, Osijek</w:t>
            </w:r>
          </w:p>
        </w:tc>
        <w:tc>
          <w:tcPr>
            <w:tcW w:w="938" w:type="pct"/>
            <w:hideMark/>
          </w:tcPr>
          <w:p w14:paraId="3F72C85A"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33C6C565" w14:textId="77777777" w:rsidTr="00E051BC">
        <w:tc>
          <w:tcPr>
            <w:tcW w:w="301" w:type="pct"/>
          </w:tcPr>
          <w:p w14:paraId="225A89A9" w14:textId="54109F6C" w:rsidR="00554532" w:rsidRPr="00EB1A21" w:rsidRDefault="00554532" w:rsidP="00EB1A21">
            <w:pPr>
              <w:jc w:val="center"/>
              <w:rPr>
                <w:sz w:val="22"/>
                <w:szCs w:val="22"/>
                <w:lang w:val="hr-HR"/>
              </w:rPr>
            </w:pPr>
            <w:r w:rsidRPr="00EB1A21">
              <w:rPr>
                <w:sz w:val="22"/>
                <w:szCs w:val="22"/>
                <w:lang w:val="hr-HR"/>
              </w:rPr>
              <w:t>14</w:t>
            </w:r>
            <w:r w:rsidR="008E3BD1">
              <w:rPr>
                <w:sz w:val="22"/>
                <w:szCs w:val="22"/>
                <w:lang w:val="hr-HR"/>
              </w:rPr>
              <w:t>.</w:t>
            </w:r>
          </w:p>
        </w:tc>
        <w:tc>
          <w:tcPr>
            <w:tcW w:w="3761" w:type="pct"/>
          </w:tcPr>
          <w:p w14:paraId="065FDE15" w14:textId="77777777" w:rsidR="00554532" w:rsidRPr="00EB1A21" w:rsidRDefault="00554532" w:rsidP="00EB1A21">
            <w:pPr>
              <w:rPr>
                <w:sz w:val="22"/>
                <w:szCs w:val="22"/>
                <w:lang w:val="hr-HR"/>
              </w:rPr>
            </w:pPr>
            <w:r w:rsidRPr="00EB1A21">
              <w:rPr>
                <w:sz w:val="22"/>
                <w:szCs w:val="22"/>
                <w:lang w:val="hr-HR"/>
              </w:rPr>
              <w:t>Škola primijenjene umjetnosti i dizajna Osijek, Osijek</w:t>
            </w:r>
          </w:p>
        </w:tc>
        <w:tc>
          <w:tcPr>
            <w:tcW w:w="938" w:type="pct"/>
          </w:tcPr>
          <w:p w14:paraId="26D77C42"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14664660" w14:textId="77777777" w:rsidTr="00E051BC">
        <w:tc>
          <w:tcPr>
            <w:tcW w:w="301" w:type="pct"/>
            <w:hideMark/>
          </w:tcPr>
          <w:p w14:paraId="6B8F903A" w14:textId="1CC0DDAF" w:rsidR="00554532" w:rsidRPr="00EB1A21" w:rsidRDefault="00554532" w:rsidP="00EB1A21">
            <w:pPr>
              <w:jc w:val="center"/>
              <w:rPr>
                <w:sz w:val="22"/>
                <w:szCs w:val="22"/>
                <w:lang w:val="hr-HR"/>
              </w:rPr>
            </w:pPr>
            <w:r w:rsidRPr="00EB1A21">
              <w:rPr>
                <w:sz w:val="22"/>
                <w:szCs w:val="22"/>
                <w:lang w:val="hr-HR"/>
              </w:rPr>
              <w:t>15</w:t>
            </w:r>
            <w:r w:rsidR="008E3BD1">
              <w:rPr>
                <w:sz w:val="22"/>
                <w:szCs w:val="22"/>
                <w:lang w:val="hr-HR"/>
              </w:rPr>
              <w:t>.</w:t>
            </w:r>
          </w:p>
        </w:tc>
        <w:tc>
          <w:tcPr>
            <w:tcW w:w="3761" w:type="pct"/>
            <w:hideMark/>
          </w:tcPr>
          <w:p w14:paraId="7D9CE76B" w14:textId="77777777" w:rsidR="00554532" w:rsidRPr="00EB1A21" w:rsidRDefault="00554532" w:rsidP="00EB1A21">
            <w:pPr>
              <w:rPr>
                <w:sz w:val="22"/>
                <w:szCs w:val="22"/>
                <w:lang w:val="hr-HR"/>
              </w:rPr>
            </w:pPr>
            <w:r w:rsidRPr="00EB1A21">
              <w:rPr>
                <w:sz w:val="22"/>
                <w:szCs w:val="22"/>
                <w:lang w:val="hr-HR"/>
              </w:rPr>
              <w:t>Glazbena škola Franje Kuhača Osijek, Osijek</w:t>
            </w:r>
          </w:p>
        </w:tc>
        <w:tc>
          <w:tcPr>
            <w:tcW w:w="938" w:type="pct"/>
            <w:hideMark/>
          </w:tcPr>
          <w:p w14:paraId="0766F8DF" w14:textId="77777777" w:rsidR="00554532" w:rsidRPr="00EB1A21" w:rsidRDefault="00554532" w:rsidP="00EB1A21">
            <w:pPr>
              <w:rPr>
                <w:sz w:val="22"/>
                <w:szCs w:val="22"/>
                <w:lang w:val="hr-HR"/>
              </w:rPr>
            </w:pPr>
            <w:r w:rsidRPr="00EB1A21">
              <w:rPr>
                <w:sz w:val="22"/>
                <w:szCs w:val="22"/>
                <w:lang w:val="hr-HR"/>
              </w:rPr>
              <w:t>Osijek</w:t>
            </w:r>
          </w:p>
        </w:tc>
      </w:tr>
      <w:tr w:rsidR="00554532" w:rsidRPr="00EB1A21" w14:paraId="2B056FFA" w14:textId="77777777" w:rsidTr="00E051BC">
        <w:tc>
          <w:tcPr>
            <w:tcW w:w="301" w:type="pct"/>
            <w:hideMark/>
          </w:tcPr>
          <w:p w14:paraId="32A68FAB" w14:textId="2E05482F" w:rsidR="00554532" w:rsidRPr="00EB1A21" w:rsidRDefault="00554532" w:rsidP="00EB1A21">
            <w:pPr>
              <w:jc w:val="center"/>
              <w:rPr>
                <w:sz w:val="22"/>
                <w:szCs w:val="22"/>
                <w:lang w:val="hr-HR"/>
              </w:rPr>
            </w:pPr>
            <w:r w:rsidRPr="00EB1A21">
              <w:rPr>
                <w:sz w:val="22"/>
                <w:szCs w:val="22"/>
                <w:lang w:val="hr-HR"/>
              </w:rPr>
              <w:t>16</w:t>
            </w:r>
            <w:r w:rsidR="008E3BD1">
              <w:rPr>
                <w:sz w:val="22"/>
                <w:szCs w:val="22"/>
                <w:lang w:val="hr-HR"/>
              </w:rPr>
              <w:t>.</w:t>
            </w:r>
          </w:p>
        </w:tc>
        <w:tc>
          <w:tcPr>
            <w:tcW w:w="3761" w:type="pct"/>
            <w:hideMark/>
          </w:tcPr>
          <w:p w14:paraId="3AE24ED7" w14:textId="77777777" w:rsidR="00554532" w:rsidRPr="00EB1A21" w:rsidRDefault="00554532" w:rsidP="00EB1A21">
            <w:pPr>
              <w:rPr>
                <w:sz w:val="22"/>
                <w:szCs w:val="22"/>
                <w:lang w:val="hr-HR"/>
              </w:rPr>
            </w:pPr>
            <w:r w:rsidRPr="00EB1A21">
              <w:rPr>
                <w:sz w:val="22"/>
                <w:szCs w:val="22"/>
                <w:lang w:val="hr-HR"/>
              </w:rPr>
              <w:t>Srednja škola Valpovo, Valpovo</w:t>
            </w:r>
          </w:p>
        </w:tc>
        <w:tc>
          <w:tcPr>
            <w:tcW w:w="938" w:type="pct"/>
            <w:hideMark/>
          </w:tcPr>
          <w:p w14:paraId="16F75F08" w14:textId="77777777" w:rsidR="00554532" w:rsidRPr="00EB1A21" w:rsidRDefault="00554532" w:rsidP="00EB1A21">
            <w:pPr>
              <w:rPr>
                <w:sz w:val="22"/>
                <w:szCs w:val="22"/>
                <w:lang w:val="hr-HR"/>
              </w:rPr>
            </w:pPr>
            <w:r w:rsidRPr="00EB1A21">
              <w:rPr>
                <w:sz w:val="22"/>
                <w:szCs w:val="22"/>
                <w:lang w:val="hr-HR"/>
              </w:rPr>
              <w:t>Valpovo</w:t>
            </w:r>
          </w:p>
        </w:tc>
      </w:tr>
      <w:tr w:rsidR="00554532" w:rsidRPr="00EB1A21" w14:paraId="41AFCE2D" w14:textId="77777777" w:rsidTr="00E051BC">
        <w:tc>
          <w:tcPr>
            <w:tcW w:w="301" w:type="pct"/>
          </w:tcPr>
          <w:p w14:paraId="0AA59AE5" w14:textId="1BAF031A" w:rsidR="00554532" w:rsidRPr="00EB1A21" w:rsidRDefault="00554532" w:rsidP="00EB1A21">
            <w:pPr>
              <w:jc w:val="center"/>
              <w:rPr>
                <w:sz w:val="22"/>
                <w:szCs w:val="22"/>
                <w:lang w:val="hr-HR"/>
              </w:rPr>
            </w:pPr>
            <w:r w:rsidRPr="00EB1A21">
              <w:rPr>
                <w:sz w:val="22"/>
                <w:szCs w:val="22"/>
                <w:lang w:val="hr-HR"/>
              </w:rPr>
              <w:t>17</w:t>
            </w:r>
            <w:r w:rsidR="008E3BD1">
              <w:rPr>
                <w:sz w:val="22"/>
                <w:szCs w:val="22"/>
                <w:lang w:val="hr-HR"/>
              </w:rPr>
              <w:t>.</w:t>
            </w:r>
          </w:p>
        </w:tc>
        <w:tc>
          <w:tcPr>
            <w:tcW w:w="3761" w:type="pct"/>
          </w:tcPr>
          <w:p w14:paraId="0E340B33" w14:textId="77777777" w:rsidR="00554532" w:rsidRPr="00EB1A21" w:rsidRDefault="00554532" w:rsidP="00EB1A21">
            <w:pPr>
              <w:rPr>
                <w:sz w:val="22"/>
                <w:szCs w:val="22"/>
                <w:lang w:val="hr-HR"/>
              </w:rPr>
            </w:pPr>
            <w:r w:rsidRPr="00EB1A21">
              <w:rPr>
                <w:sz w:val="22"/>
                <w:szCs w:val="22"/>
                <w:lang w:val="hr-HR"/>
              </w:rPr>
              <w:t>Gimnazija Beli Manastir, Beli Manastir</w:t>
            </w:r>
          </w:p>
        </w:tc>
        <w:tc>
          <w:tcPr>
            <w:tcW w:w="938" w:type="pct"/>
          </w:tcPr>
          <w:p w14:paraId="7D9E6C5B" w14:textId="77777777" w:rsidR="00554532" w:rsidRPr="00EB1A21" w:rsidRDefault="00554532" w:rsidP="00EB1A21">
            <w:pPr>
              <w:rPr>
                <w:sz w:val="22"/>
                <w:szCs w:val="22"/>
                <w:lang w:val="hr-HR"/>
              </w:rPr>
            </w:pPr>
            <w:r w:rsidRPr="00EB1A21">
              <w:rPr>
                <w:sz w:val="22"/>
                <w:szCs w:val="22"/>
                <w:lang w:val="hr-HR"/>
              </w:rPr>
              <w:t>Beli Manastir</w:t>
            </w:r>
          </w:p>
        </w:tc>
      </w:tr>
      <w:tr w:rsidR="00554532" w:rsidRPr="00EB1A21" w14:paraId="71AA098A" w14:textId="77777777" w:rsidTr="00E051BC">
        <w:tc>
          <w:tcPr>
            <w:tcW w:w="301" w:type="pct"/>
            <w:hideMark/>
          </w:tcPr>
          <w:p w14:paraId="10857C93" w14:textId="2416AFA0" w:rsidR="00554532" w:rsidRPr="00EB1A21" w:rsidRDefault="00554532" w:rsidP="00EB1A21">
            <w:pPr>
              <w:jc w:val="center"/>
              <w:rPr>
                <w:sz w:val="22"/>
                <w:szCs w:val="22"/>
                <w:lang w:val="hr-HR"/>
              </w:rPr>
            </w:pPr>
            <w:r w:rsidRPr="00EB1A21">
              <w:rPr>
                <w:sz w:val="22"/>
                <w:szCs w:val="22"/>
                <w:lang w:val="hr-HR"/>
              </w:rPr>
              <w:t>18</w:t>
            </w:r>
            <w:r w:rsidR="008E3BD1">
              <w:rPr>
                <w:sz w:val="22"/>
                <w:szCs w:val="22"/>
                <w:lang w:val="hr-HR"/>
              </w:rPr>
              <w:t>.</w:t>
            </w:r>
          </w:p>
        </w:tc>
        <w:tc>
          <w:tcPr>
            <w:tcW w:w="3761" w:type="pct"/>
            <w:hideMark/>
          </w:tcPr>
          <w:p w14:paraId="6C08E047" w14:textId="77777777" w:rsidR="00554532" w:rsidRPr="00EB1A21" w:rsidRDefault="00554532" w:rsidP="00EB1A21">
            <w:pPr>
              <w:rPr>
                <w:sz w:val="22"/>
                <w:szCs w:val="22"/>
                <w:lang w:val="hr-HR"/>
              </w:rPr>
            </w:pPr>
            <w:r w:rsidRPr="00EB1A21">
              <w:rPr>
                <w:sz w:val="22"/>
                <w:szCs w:val="22"/>
                <w:lang w:val="hr-HR"/>
              </w:rPr>
              <w:t>Prva srednja škola Beli Manastir, Beli Manastir</w:t>
            </w:r>
          </w:p>
        </w:tc>
        <w:tc>
          <w:tcPr>
            <w:tcW w:w="938" w:type="pct"/>
            <w:hideMark/>
          </w:tcPr>
          <w:p w14:paraId="2B90EB92" w14:textId="77777777" w:rsidR="00554532" w:rsidRPr="00EB1A21" w:rsidRDefault="00554532" w:rsidP="00EB1A21">
            <w:pPr>
              <w:rPr>
                <w:sz w:val="22"/>
                <w:szCs w:val="22"/>
                <w:lang w:val="hr-HR"/>
              </w:rPr>
            </w:pPr>
            <w:r w:rsidRPr="00EB1A21">
              <w:rPr>
                <w:sz w:val="22"/>
                <w:szCs w:val="22"/>
                <w:lang w:val="hr-HR"/>
              </w:rPr>
              <w:t>Beli Manastir</w:t>
            </w:r>
          </w:p>
        </w:tc>
      </w:tr>
      <w:tr w:rsidR="00554532" w:rsidRPr="00EB1A21" w14:paraId="7C459018" w14:textId="77777777" w:rsidTr="00E051BC">
        <w:tc>
          <w:tcPr>
            <w:tcW w:w="301" w:type="pct"/>
          </w:tcPr>
          <w:p w14:paraId="233CFA9B" w14:textId="155C42ED" w:rsidR="00554532" w:rsidRPr="00EB1A21" w:rsidRDefault="00554532" w:rsidP="00EB1A21">
            <w:pPr>
              <w:jc w:val="center"/>
              <w:rPr>
                <w:sz w:val="22"/>
                <w:szCs w:val="22"/>
                <w:lang w:val="hr-HR"/>
              </w:rPr>
            </w:pPr>
            <w:r w:rsidRPr="00EB1A21">
              <w:rPr>
                <w:sz w:val="22"/>
                <w:szCs w:val="22"/>
                <w:lang w:val="hr-HR"/>
              </w:rPr>
              <w:t>19</w:t>
            </w:r>
            <w:r w:rsidR="008E3BD1">
              <w:rPr>
                <w:sz w:val="22"/>
                <w:szCs w:val="22"/>
                <w:lang w:val="hr-HR"/>
              </w:rPr>
              <w:t>.</w:t>
            </w:r>
          </w:p>
        </w:tc>
        <w:tc>
          <w:tcPr>
            <w:tcW w:w="3761" w:type="pct"/>
          </w:tcPr>
          <w:p w14:paraId="7566CF5E" w14:textId="77777777" w:rsidR="00554532" w:rsidRPr="00EB1A21" w:rsidRDefault="00554532" w:rsidP="00EB1A21">
            <w:pPr>
              <w:rPr>
                <w:sz w:val="22"/>
                <w:szCs w:val="22"/>
                <w:lang w:val="hr-HR"/>
              </w:rPr>
            </w:pPr>
            <w:r w:rsidRPr="00EB1A21">
              <w:rPr>
                <w:sz w:val="22"/>
                <w:szCs w:val="22"/>
                <w:lang w:val="hr-HR"/>
              </w:rPr>
              <w:t>Druga srednja škola Beli Manastir</w:t>
            </w:r>
          </w:p>
        </w:tc>
        <w:tc>
          <w:tcPr>
            <w:tcW w:w="938" w:type="pct"/>
          </w:tcPr>
          <w:p w14:paraId="042E38CC" w14:textId="77777777" w:rsidR="00554532" w:rsidRPr="00EB1A21" w:rsidRDefault="00554532" w:rsidP="00EB1A21">
            <w:pPr>
              <w:rPr>
                <w:sz w:val="22"/>
                <w:szCs w:val="22"/>
                <w:lang w:val="hr-HR"/>
              </w:rPr>
            </w:pPr>
            <w:r w:rsidRPr="00EB1A21">
              <w:rPr>
                <w:sz w:val="22"/>
                <w:szCs w:val="22"/>
                <w:lang w:val="hr-HR"/>
              </w:rPr>
              <w:t>Beli Manastir</w:t>
            </w:r>
          </w:p>
        </w:tc>
      </w:tr>
      <w:tr w:rsidR="00554532" w:rsidRPr="00EB1A21" w14:paraId="58C6B585" w14:textId="77777777" w:rsidTr="00E051BC">
        <w:tc>
          <w:tcPr>
            <w:tcW w:w="301" w:type="pct"/>
            <w:hideMark/>
          </w:tcPr>
          <w:p w14:paraId="13B5EC72" w14:textId="0F80419D" w:rsidR="00554532" w:rsidRPr="00EB1A21" w:rsidRDefault="00554532" w:rsidP="00EB1A21">
            <w:pPr>
              <w:jc w:val="center"/>
              <w:rPr>
                <w:sz w:val="22"/>
                <w:szCs w:val="22"/>
                <w:lang w:val="hr-HR"/>
              </w:rPr>
            </w:pPr>
            <w:r w:rsidRPr="00EB1A21">
              <w:rPr>
                <w:sz w:val="22"/>
                <w:szCs w:val="22"/>
                <w:lang w:val="hr-HR"/>
              </w:rPr>
              <w:t>20</w:t>
            </w:r>
            <w:r w:rsidR="008E3BD1">
              <w:rPr>
                <w:sz w:val="22"/>
                <w:szCs w:val="22"/>
                <w:lang w:val="hr-HR"/>
              </w:rPr>
              <w:t>.</w:t>
            </w:r>
          </w:p>
        </w:tc>
        <w:tc>
          <w:tcPr>
            <w:tcW w:w="3761" w:type="pct"/>
            <w:hideMark/>
          </w:tcPr>
          <w:p w14:paraId="453C917A" w14:textId="77777777" w:rsidR="00554532" w:rsidRPr="00EB1A21" w:rsidRDefault="00554532" w:rsidP="00EB1A21">
            <w:pPr>
              <w:rPr>
                <w:sz w:val="22"/>
                <w:szCs w:val="22"/>
                <w:lang w:val="hr-HR"/>
              </w:rPr>
            </w:pPr>
            <w:r w:rsidRPr="00EB1A21">
              <w:rPr>
                <w:sz w:val="22"/>
                <w:szCs w:val="22"/>
                <w:lang w:val="hr-HR"/>
              </w:rPr>
              <w:t>Srednja škola Donji Miholjac, Donji Miholjac</w:t>
            </w:r>
          </w:p>
        </w:tc>
        <w:tc>
          <w:tcPr>
            <w:tcW w:w="938" w:type="pct"/>
            <w:hideMark/>
          </w:tcPr>
          <w:p w14:paraId="3FA5DAC6" w14:textId="77777777" w:rsidR="00554532" w:rsidRPr="00EB1A21" w:rsidRDefault="00554532" w:rsidP="00EB1A21">
            <w:pPr>
              <w:rPr>
                <w:sz w:val="22"/>
                <w:szCs w:val="22"/>
                <w:lang w:val="hr-HR"/>
              </w:rPr>
            </w:pPr>
            <w:r w:rsidRPr="00EB1A21">
              <w:rPr>
                <w:sz w:val="22"/>
                <w:szCs w:val="22"/>
                <w:lang w:val="hr-HR"/>
              </w:rPr>
              <w:t>Donji Miholjac</w:t>
            </w:r>
          </w:p>
        </w:tc>
      </w:tr>
      <w:tr w:rsidR="00554532" w:rsidRPr="00EB1A21" w14:paraId="1AC75C76" w14:textId="77777777" w:rsidTr="00E051BC">
        <w:tc>
          <w:tcPr>
            <w:tcW w:w="301" w:type="pct"/>
            <w:hideMark/>
          </w:tcPr>
          <w:p w14:paraId="5A2E961E" w14:textId="4661CA66" w:rsidR="00554532" w:rsidRPr="00EB1A21" w:rsidRDefault="00554532" w:rsidP="00EB1A21">
            <w:pPr>
              <w:jc w:val="center"/>
              <w:rPr>
                <w:sz w:val="22"/>
                <w:szCs w:val="22"/>
                <w:lang w:val="hr-HR"/>
              </w:rPr>
            </w:pPr>
            <w:r w:rsidRPr="00EB1A21">
              <w:rPr>
                <w:sz w:val="22"/>
                <w:szCs w:val="22"/>
                <w:lang w:val="hr-HR"/>
              </w:rPr>
              <w:t>21</w:t>
            </w:r>
            <w:r w:rsidR="008E3BD1">
              <w:rPr>
                <w:sz w:val="22"/>
                <w:szCs w:val="22"/>
                <w:lang w:val="hr-HR"/>
              </w:rPr>
              <w:t>.</w:t>
            </w:r>
          </w:p>
        </w:tc>
        <w:tc>
          <w:tcPr>
            <w:tcW w:w="3761" w:type="pct"/>
            <w:hideMark/>
          </w:tcPr>
          <w:p w14:paraId="4841DED4" w14:textId="77777777" w:rsidR="00554532" w:rsidRPr="00EB1A21" w:rsidRDefault="00554532" w:rsidP="00EB1A21">
            <w:pPr>
              <w:rPr>
                <w:sz w:val="22"/>
                <w:szCs w:val="22"/>
                <w:lang w:val="hr-HR"/>
              </w:rPr>
            </w:pPr>
            <w:r w:rsidRPr="00EB1A21">
              <w:rPr>
                <w:sz w:val="22"/>
                <w:szCs w:val="22"/>
                <w:lang w:val="hr-HR"/>
              </w:rPr>
              <w:t>Srednja škola Dalj, Dalj</w:t>
            </w:r>
          </w:p>
        </w:tc>
        <w:tc>
          <w:tcPr>
            <w:tcW w:w="938" w:type="pct"/>
            <w:hideMark/>
          </w:tcPr>
          <w:p w14:paraId="220E545E" w14:textId="77777777" w:rsidR="00554532" w:rsidRPr="00EB1A21" w:rsidRDefault="00554532" w:rsidP="00EB1A21">
            <w:pPr>
              <w:rPr>
                <w:sz w:val="22"/>
                <w:szCs w:val="22"/>
                <w:lang w:val="hr-HR"/>
              </w:rPr>
            </w:pPr>
            <w:r w:rsidRPr="00EB1A21">
              <w:rPr>
                <w:sz w:val="22"/>
                <w:szCs w:val="22"/>
                <w:lang w:val="hr-HR"/>
              </w:rPr>
              <w:t>Dalj</w:t>
            </w:r>
          </w:p>
        </w:tc>
      </w:tr>
      <w:tr w:rsidR="00554532" w:rsidRPr="00EB1A21" w14:paraId="51AF8141" w14:textId="77777777" w:rsidTr="00E051BC">
        <w:tc>
          <w:tcPr>
            <w:tcW w:w="301" w:type="pct"/>
            <w:hideMark/>
          </w:tcPr>
          <w:p w14:paraId="6D32EB30" w14:textId="309E84E5" w:rsidR="00554532" w:rsidRPr="00EB1A21" w:rsidRDefault="00554532" w:rsidP="00EB1A21">
            <w:pPr>
              <w:jc w:val="center"/>
              <w:rPr>
                <w:sz w:val="22"/>
                <w:szCs w:val="22"/>
                <w:lang w:val="hr-HR"/>
              </w:rPr>
            </w:pPr>
            <w:r w:rsidRPr="00EB1A21">
              <w:rPr>
                <w:sz w:val="22"/>
                <w:szCs w:val="22"/>
                <w:lang w:val="hr-HR"/>
              </w:rPr>
              <w:t>22</w:t>
            </w:r>
            <w:r w:rsidR="008E3BD1">
              <w:rPr>
                <w:sz w:val="22"/>
                <w:szCs w:val="22"/>
                <w:lang w:val="hr-HR"/>
              </w:rPr>
              <w:t>.</w:t>
            </w:r>
          </w:p>
        </w:tc>
        <w:tc>
          <w:tcPr>
            <w:tcW w:w="3761" w:type="pct"/>
            <w:hideMark/>
          </w:tcPr>
          <w:p w14:paraId="557585D9" w14:textId="3CDB0E98" w:rsidR="00554532" w:rsidRPr="00EB1A21" w:rsidRDefault="00554532" w:rsidP="00EB1A21">
            <w:pPr>
              <w:rPr>
                <w:sz w:val="22"/>
                <w:szCs w:val="22"/>
                <w:lang w:val="hr-HR"/>
              </w:rPr>
            </w:pPr>
            <w:r w:rsidRPr="00EB1A21">
              <w:rPr>
                <w:sz w:val="22"/>
                <w:szCs w:val="22"/>
                <w:lang w:val="hr-HR"/>
              </w:rPr>
              <w:t xml:space="preserve">Ekonomska škola </w:t>
            </w:r>
            <w:r w:rsidR="00EB1A21">
              <w:rPr>
                <w:sz w:val="22"/>
                <w:szCs w:val="22"/>
                <w:lang w:val="hr-HR"/>
              </w:rPr>
              <w:t>"</w:t>
            </w:r>
            <w:r w:rsidRPr="00EB1A21">
              <w:rPr>
                <w:sz w:val="22"/>
                <w:szCs w:val="22"/>
                <w:lang w:val="hr-HR"/>
              </w:rPr>
              <w:t>Braća Radić</w:t>
            </w:r>
            <w:r w:rsidR="00EB1A21">
              <w:rPr>
                <w:sz w:val="22"/>
                <w:szCs w:val="22"/>
                <w:lang w:val="hr-HR"/>
              </w:rPr>
              <w:t>"</w:t>
            </w:r>
            <w:r w:rsidRPr="00EB1A21">
              <w:rPr>
                <w:sz w:val="22"/>
                <w:szCs w:val="22"/>
                <w:lang w:val="hr-HR"/>
              </w:rPr>
              <w:t>, Đakovo</w:t>
            </w:r>
          </w:p>
        </w:tc>
        <w:tc>
          <w:tcPr>
            <w:tcW w:w="938" w:type="pct"/>
            <w:hideMark/>
          </w:tcPr>
          <w:p w14:paraId="189CC7F3" w14:textId="77777777" w:rsidR="00554532" w:rsidRPr="00EB1A21" w:rsidRDefault="00554532" w:rsidP="00EB1A21">
            <w:pPr>
              <w:rPr>
                <w:sz w:val="22"/>
                <w:szCs w:val="22"/>
                <w:lang w:val="hr-HR"/>
              </w:rPr>
            </w:pPr>
            <w:r w:rsidRPr="00EB1A21">
              <w:rPr>
                <w:sz w:val="22"/>
                <w:szCs w:val="22"/>
                <w:lang w:val="hr-HR"/>
              </w:rPr>
              <w:t>Đakovo</w:t>
            </w:r>
          </w:p>
        </w:tc>
      </w:tr>
      <w:tr w:rsidR="00554532" w:rsidRPr="00EB1A21" w14:paraId="6BC194EC" w14:textId="77777777" w:rsidTr="00E051BC">
        <w:tc>
          <w:tcPr>
            <w:tcW w:w="301" w:type="pct"/>
            <w:hideMark/>
          </w:tcPr>
          <w:p w14:paraId="54FE7B7F" w14:textId="4C5D16DD" w:rsidR="00554532" w:rsidRPr="00EB1A21" w:rsidRDefault="00554532" w:rsidP="00EB1A21">
            <w:pPr>
              <w:jc w:val="center"/>
              <w:rPr>
                <w:sz w:val="22"/>
                <w:szCs w:val="22"/>
                <w:lang w:val="hr-HR"/>
              </w:rPr>
            </w:pPr>
            <w:r w:rsidRPr="00EB1A21">
              <w:rPr>
                <w:sz w:val="22"/>
                <w:szCs w:val="22"/>
                <w:lang w:val="hr-HR"/>
              </w:rPr>
              <w:t>23</w:t>
            </w:r>
            <w:r w:rsidR="008E3BD1">
              <w:rPr>
                <w:sz w:val="22"/>
                <w:szCs w:val="22"/>
                <w:lang w:val="hr-HR"/>
              </w:rPr>
              <w:t>.</w:t>
            </w:r>
          </w:p>
        </w:tc>
        <w:tc>
          <w:tcPr>
            <w:tcW w:w="3761" w:type="pct"/>
            <w:hideMark/>
          </w:tcPr>
          <w:p w14:paraId="41D48BA8" w14:textId="77777777" w:rsidR="00554532" w:rsidRPr="00EB1A21" w:rsidRDefault="00554532" w:rsidP="00EB1A21">
            <w:pPr>
              <w:rPr>
                <w:sz w:val="22"/>
                <w:szCs w:val="22"/>
                <w:lang w:val="hr-HR"/>
              </w:rPr>
            </w:pPr>
            <w:r w:rsidRPr="00EB1A21">
              <w:rPr>
                <w:sz w:val="22"/>
                <w:szCs w:val="22"/>
                <w:lang w:val="hr-HR"/>
              </w:rPr>
              <w:t>Srednja strukovna škola Antuna Horvata, Đakovo</w:t>
            </w:r>
          </w:p>
        </w:tc>
        <w:tc>
          <w:tcPr>
            <w:tcW w:w="938" w:type="pct"/>
            <w:hideMark/>
          </w:tcPr>
          <w:p w14:paraId="11FE81AD" w14:textId="77777777" w:rsidR="00554532" w:rsidRPr="00EB1A21" w:rsidRDefault="00554532" w:rsidP="00EB1A21">
            <w:pPr>
              <w:rPr>
                <w:sz w:val="22"/>
                <w:szCs w:val="22"/>
                <w:lang w:val="hr-HR"/>
              </w:rPr>
            </w:pPr>
            <w:r w:rsidRPr="00EB1A21">
              <w:rPr>
                <w:sz w:val="22"/>
                <w:szCs w:val="22"/>
                <w:lang w:val="hr-HR"/>
              </w:rPr>
              <w:t>Đakovo</w:t>
            </w:r>
          </w:p>
        </w:tc>
      </w:tr>
      <w:tr w:rsidR="00554532" w:rsidRPr="00EB1A21" w14:paraId="24CA4F75" w14:textId="77777777" w:rsidTr="00E051BC">
        <w:tc>
          <w:tcPr>
            <w:tcW w:w="301" w:type="pct"/>
            <w:hideMark/>
          </w:tcPr>
          <w:p w14:paraId="7C7B2215" w14:textId="2A42F5AD" w:rsidR="00554532" w:rsidRPr="00EB1A21" w:rsidRDefault="00554532" w:rsidP="00EB1A21">
            <w:pPr>
              <w:jc w:val="center"/>
              <w:rPr>
                <w:sz w:val="22"/>
                <w:szCs w:val="22"/>
                <w:lang w:val="hr-HR"/>
              </w:rPr>
            </w:pPr>
            <w:r w:rsidRPr="00EB1A21">
              <w:rPr>
                <w:sz w:val="22"/>
                <w:szCs w:val="22"/>
                <w:lang w:val="hr-HR"/>
              </w:rPr>
              <w:t>24</w:t>
            </w:r>
            <w:r w:rsidR="008E3BD1">
              <w:rPr>
                <w:sz w:val="22"/>
                <w:szCs w:val="22"/>
                <w:lang w:val="hr-HR"/>
              </w:rPr>
              <w:t>.</w:t>
            </w:r>
          </w:p>
        </w:tc>
        <w:tc>
          <w:tcPr>
            <w:tcW w:w="3761" w:type="pct"/>
            <w:hideMark/>
          </w:tcPr>
          <w:p w14:paraId="1AD785AE" w14:textId="77777777" w:rsidR="00554532" w:rsidRPr="00EB1A21" w:rsidRDefault="00554532" w:rsidP="00EB1A21">
            <w:pPr>
              <w:rPr>
                <w:sz w:val="22"/>
                <w:szCs w:val="22"/>
                <w:lang w:val="hr-HR"/>
              </w:rPr>
            </w:pPr>
            <w:r w:rsidRPr="00EB1A21">
              <w:rPr>
                <w:sz w:val="22"/>
                <w:szCs w:val="22"/>
                <w:lang w:val="hr-HR"/>
              </w:rPr>
              <w:t>Gimnazija A. G. Matoša, Đakovo</w:t>
            </w:r>
          </w:p>
        </w:tc>
        <w:tc>
          <w:tcPr>
            <w:tcW w:w="938" w:type="pct"/>
            <w:hideMark/>
          </w:tcPr>
          <w:p w14:paraId="59301609" w14:textId="77777777" w:rsidR="00554532" w:rsidRPr="00EB1A21" w:rsidRDefault="00554532" w:rsidP="00EB1A21">
            <w:pPr>
              <w:rPr>
                <w:sz w:val="22"/>
                <w:szCs w:val="22"/>
                <w:lang w:val="hr-HR"/>
              </w:rPr>
            </w:pPr>
            <w:r w:rsidRPr="00EB1A21">
              <w:rPr>
                <w:sz w:val="22"/>
                <w:szCs w:val="22"/>
                <w:lang w:val="hr-HR"/>
              </w:rPr>
              <w:t>Đakovo</w:t>
            </w:r>
          </w:p>
        </w:tc>
      </w:tr>
      <w:tr w:rsidR="00554532" w:rsidRPr="00EB1A21" w14:paraId="511D7163" w14:textId="77777777" w:rsidTr="00E051BC">
        <w:tc>
          <w:tcPr>
            <w:tcW w:w="301" w:type="pct"/>
            <w:hideMark/>
          </w:tcPr>
          <w:p w14:paraId="0056FC79" w14:textId="65D7BC12" w:rsidR="00554532" w:rsidRPr="00EB1A21" w:rsidRDefault="00554532" w:rsidP="00EB1A21">
            <w:pPr>
              <w:jc w:val="center"/>
              <w:rPr>
                <w:sz w:val="22"/>
                <w:szCs w:val="22"/>
                <w:lang w:val="hr-HR"/>
              </w:rPr>
            </w:pPr>
            <w:r w:rsidRPr="00EB1A21">
              <w:rPr>
                <w:sz w:val="22"/>
                <w:szCs w:val="22"/>
                <w:lang w:val="hr-HR"/>
              </w:rPr>
              <w:t>25</w:t>
            </w:r>
            <w:r w:rsidR="008E3BD1">
              <w:rPr>
                <w:sz w:val="22"/>
                <w:szCs w:val="22"/>
                <w:lang w:val="hr-HR"/>
              </w:rPr>
              <w:t>.</w:t>
            </w:r>
          </w:p>
        </w:tc>
        <w:tc>
          <w:tcPr>
            <w:tcW w:w="3761" w:type="pct"/>
            <w:hideMark/>
          </w:tcPr>
          <w:p w14:paraId="24204D94" w14:textId="77777777" w:rsidR="00554532" w:rsidRPr="00EB1A21" w:rsidRDefault="00554532" w:rsidP="00EB1A21">
            <w:pPr>
              <w:rPr>
                <w:sz w:val="22"/>
                <w:szCs w:val="22"/>
                <w:lang w:val="hr-HR"/>
              </w:rPr>
            </w:pPr>
            <w:r w:rsidRPr="00EB1A21">
              <w:rPr>
                <w:sz w:val="22"/>
                <w:szCs w:val="22"/>
                <w:lang w:val="hr-HR"/>
              </w:rPr>
              <w:t>Srednja škola Isidora Kršnjavoga Našice, Našice</w:t>
            </w:r>
          </w:p>
        </w:tc>
        <w:tc>
          <w:tcPr>
            <w:tcW w:w="938" w:type="pct"/>
            <w:hideMark/>
          </w:tcPr>
          <w:p w14:paraId="064CF346" w14:textId="77777777" w:rsidR="00554532" w:rsidRPr="00EB1A21" w:rsidRDefault="00554532" w:rsidP="00EB1A21">
            <w:pPr>
              <w:rPr>
                <w:sz w:val="22"/>
                <w:szCs w:val="22"/>
                <w:lang w:val="hr-HR"/>
              </w:rPr>
            </w:pPr>
            <w:r w:rsidRPr="00EB1A21">
              <w:rPr>
                <w:sz w:val="22"/>
                <w:szCs w:val="22"/>
                <w:lang w:val="hr-HR"/>
              </w:rPr>
              <w:t>Našice</w:t>
            </w:r>
          </w:p>
        </w:tc>
      </w:tr>
      <w:tr w:rsidR="00554532" w:rsidRPr="00EB1A21" w14:paraId="24FE19BF" w14:textId="77777777" w:rsidTr="00E051BC">
        <w:tc>
          <w:tcPr>
            <w:tcW w:w="301" w:type="pct"/>
            <w:hideMark/>
          </w:tcPr>
          <w:p w14:paraId="7193BC34" w14:textId="2056F0A8" w:rsidR="00554532" w:rsidRPr="00EB1A21" w:rsidRDefault="00554532" w:rsidP="00EB1A21">
            <w:pPr>
              <w:jc w:val="center"/>
              <w:rPr>
                <w:sz w:val="22"/>
                <w:szCs w:val="22"/>
                <w:lang w:val="hr-HR"/>
              </w:rPr>
            </w:pPr>
            <w:r w:rsidRPr="00EB1A21">
              <w:rPr>
                <w:sz w:val="22"/>
                <w:szCs w:val="22"/>
                <w:lang w:val="hr-HR"/>
              </w:rPr>
              <w:t>26</w:t>
            </w:r>
            <w:r w:rsidR="008E3BD1">
              <w:rPr>
                <w:sz w:val="22"/>
                <w:szCs w:val="22"/>
                <w:lang w:val="hr-HR"/>
              </w:rPr>
              <w:t>.</w:t>
            </w:r>
          </w:p>
        </w:tc>
        <w:tc>
          <w:tcPr>
            <w:tcW w:w="3761" w:type="pct"/>
            <w:hideMark/>
          </w:tcPr>
          <w:p w14:paraId="4BA7FD8B" w14:textId="77777777" w:rsidR="00554532" w:rsidRPr="00EB1A21" w:rsidRDefault="00554532" w:rsidP="00EB1A21">
            <w:pPr>
              <w:rPr>
                <w:sz w:val="22"/>
                <w:szCs w:val="22"/>
                <w:lang w:val="hr-HR"/>
              </w:rPr>
            </w:pPr>
            <w:r w:rsidRPr="00EB1A21">
              <w:rPr>
                <w:sz w:val="22"/>
                <w:szCs w:val="22"/>
                <w:lang w:val="hr-HR"/>
              </w:rPr>
              <w:t>Srednja škola Josipa Kozarca Đurđenovac, Đurđenovac</w:t>
            </w:r>
          </w:p>
        </w:tc>
        <w:tc>
          <w:tcPr>
            <w:tcW w:w="938" w:type="pct"/>
            <w:hideMark/>
          </w:tcPr>
          <w:p w14:paraId="06B691A5" w14:textId="77777777" w:rsidR="00554532" w:rsidRPr="00EB1A21" w:rsidRDefault="00554532" w:rsidP="00EB1A21">
            <w:pPr>
              <w:rPr>
                <w:sz w:val="22"/>
                <w:szCs w:val="22"/>
                <w:lang w:val="hr-HR"/>
              </w:rPr>
            </w:pPr>
            <w:r w:rsidRPr="00EB1A21">
              <w:rPr>
                <w:sz w:val="22"/>
                <w:szCs w:val="22"/>
                <w:lang w:val="hr-HR"/>
              </w:rPr>
              <w:t>Đurđenovac</w:t>
            </w:r>
          </w:p>
        </w:tc>
      </w:tr>
      <w:tr w:rsidR="00554532" w:rsidRPr="00EB1A21" w14:paraId="6B5AC7D0" w14:textId="77777777" w:rsidTr="00E051BC">
        <w:tc>
          <w:tcPr>
            <w:tcW w:w="301" w:type="pct"/>
          </w:tcPr>
          <w:p w14:paraId="6AACEC29" w14:textId="425B2902" w:rsidR="00554532" w:rsidRPr="00EB1A21" w:rsidRDefault="00554532" w:rsidP="00EB1A21">
            <w:pPr>
              <w:jc w:val="center"/>
              <w:rPr>
                <w:sz w:val="22"/>
                <w:szCs w:val="22"/>
                <w:lang w:val="hr-HR"/>
              </w:rPr>
            </w:pPr>
            <w:r w:rsidRPr="00EB1A21">
              <w:rPr>
                <w:sz w:val="22"/>
                <w:szCs w:val="22"/>
                <w:lang w:val="hr-HR"/>
              </w:rPr>
              <w:t>27</w:t>
            </w:r>
            <w:r w:rsidR="008E3BD1">
              <w:rPr>
                <w:sz w:val="22"/>
                <w:szCs w:val="22"/>
                <w:lang w:val="hr-HR"/>
              </w:rPr>
              <w:t>.</w:t>
            </w:r>
          </w:p>
        </w:tc>
        <w:tc>
          <w:tcPr>
            <w:tcW w:w="3761" w:type="pct"/>
          </w:tcPr>
          <w:p w14:paraId="06ECE034" w14:textId="5F50D8C1" w:rsidR="00554532" w:rsidRPr="00EB1A21" w:rsidRDefault="00554532" w:rsidP="00EB1A21">
            <w:pPr>
              <w:rPr>
                <w:sz w:val="22"/>
                <w:szCs w:val="22"/>
                <w:lang w:val="hr-HR"/>
              </w:rPr>
            </w:pPr>
            <w:r w:rsidRPr="00EB1A21">
              <w:rPr>
                <w:sz w:val="22"/>
                <w:szCs w:val="22"/>
                <w:lang w:val="hr-HR"/>
              </w:rPr>
              <w:t xml:space="preserve">Učenički dom </w:t>
            </w:r>
            <w:r w:rsidR="00EB1A21">
              <w:rPr>
                <w:sz w:val="22"/>
                <w:szCs w:val="22"/>
                <w:lang w:val="hr-HR"/>
              </w:rPr>
              <w:t>"</w:t>
            </w:r>
            <w:r w:rsidRPr="00EB1A21">
              <w:rPr>
                <w:sz w:val="22"/>
                <w:szCs w:val="22"/>
                <w:lang w:val="hr-HR"/>
              </w:rPr>
              <w:t>Hrvatskoga Radiše</w:t>
            </w:r>
            <w:r w:rsidR="00EB1A21">
              <w:rPr>
                <w:sz w:val="22"/>
                <w:szCs w:val="22"/>
                <w:lang w:val="hr-HR"/>
              </w:rPr>
              <w:t>"</w:t>
            </w:r>
            <w:r w:rsidRPr="00EB1A21">
              <w:rPr>
                <w:sz w:val="22"/>
                <w:szCs w:val="22"/>
                <w:lang w:val="hr-HR"/>
              </w:rPr>
              <w:t xml:space="preserve"> Osijek</w:t>
            </w:r>
          </w:p>
        </w:tc>
        <w:tc>
          <w:tcPr>
            <w:tcW w:w="938" w:type="pct"/>
          </w:tcPr>
          <w:p w14:paraId="4861CF4E" w14:textId="013B1989" w:rsidR="00554532" w:rsidRPr="00EB1A21" w:rsidRDefault="00554532" w:rsidP="00EB1A21">
            <w:pPr>
              <w:rPr>
                <w:sz w:val="22"/>
                <w:szCs w:val="22"/>
                <w:lang w:val="hr-HR"/>
              </w:rPr>
            </w:pPr>
            <w:r w:rsidRPr="00EB1A21">
              <w:rPr>
                <w:sz w:val="22"/>
                <w:szCs w:val="22"/>
                <w:lang w:val="hr-HR"/>
              </w:rPr>
              <w:t>Osijek</w:t>
            </w:r>
          </w:p>
        </w:tc>
      </w:tr>
      <w:tr w:rsidR="00554532" w:rsidRPr="00EB1A21" w14:paraId="59EDEBC0" w14:textId="77777777" w:rsidTr="00E051BC">
        <w:tc>
          <w:tcPr>
            <w:tcW w:w="301" w:type="pct"/>
          </w:tcPr>
          <w:p w14:paraId="59AEDEC6" w14:textId="3E41129C" w:rsidR="00554532" w:rsidRPr="00EB1A21" w:rsidRDefault="003E4A33" w:rsidP="00EB1A21">
            <w:pPr>
              <w:jc w:val="center"/>
              <w:rPr>
                <w:sz w:val="22"/>
                <w:szCs w:val="22"/>
                <w:lang w:val="hr-HR"/>
              </w:rPr>
            </w:pPr>
            <w:r w:rsidRPr="00EB1A21">
              <w:rPr>
                <w:sz w:val="22"/>
                <w:szCs w:val="22"/>
                <w:lang w:val="hr-HR"/>
              </w:rPr>
              <w:t>28</w:t>
            </w:r>
            <w:r w:rsidR="008E3BD1">
              <w:rPr>
                <w:sz w:val="22"/>
                <w:szCs w:val="22"/>
                <w:lang w:val="hr-HR"/>
              </w:rPr>
              <w:t>.</w:t>
            </w:r>
          </w:p>
        </w:tc>
        <w:tc>
          <w:tcPr>
            <w:tcW w:w="3761" w:type="pct"/>
          </w:tcPr>
          <w:p w14:paraId="24A5470B" w14:textId="61258AE0" w:rsidR="00554532" w:rsidRPr="00EB1A21" w:rsidRDefault="003E4A33" w:rsidP="00EB1A21">
            <w:pPr>
              <w:rPr>
                <w:sz w:val="22"/>
                <w:szCs w:val="22"/>
                <w:lang w:val="hr-HR"/>
              </w:rPr>
            </w:pPr>
            <w:r w:rsidRPr="00EB1A21">
              <w:rPr>
                <w:sz w:val="22"/>
                <w:szCs w:val="22"/>
                <w:lang w:val="hr-HR"/>
              </w:rPr>
              <w:t>Srednjoškolski đački dom Osijek</w:t>
            </w:r>
          </w:p>
        </w:tc>
        <w:tc>
          <w:tcPr>
            <w:tcW w:w="938" w:type="pct"/>
          </w:tcPr>
          <w:p w14:paraId="73A34729" w14:textId="146298F9" w:rsidR="00554532" w:rsidRPr="00EB1A21" w:rsidRDefault="003E4A33" w:rsidP="00EB1A21">
            <w:pPr>
              <w:rPr>
                <w:sz w:val="22"/>
                <w:szCs w:val="22"/>
                <w:lang w:val="hr-HR"/>
              </w:rPr>
            </w:pPr>
            <w:r w:rsidRPr="00EB1A21">
              <w:rPr>
                <w:sz w:val="22"/>
                <w:szCs w:val="22"/>
                <w:lang w:val="hr-HR"/>
              </w:rPr>
              <w:t>Osijek</w:t>
            </w:r>
          </w:p>
        </w:tc>
      </w:tr>
    </w:tbl>
    <w:p w14:paraId="719CB8A5" w14:textId="6EDF242A" w:rsidR="00E3621E" w:rsidRPr="003E4A33" w:rsidRDefault="008B7235" w:rsidP="009D0794">
      <w:pPr>
        <w:spacing w:line="240" w:lineRule="auto"/>
        <w:jc w:val="both"/>
        <w:rPr>
          <w:rFonts w:ascii="Times New Roman" w:hAnsi="Times New Roman" w:cs="Times New Roman"/>
          <w:bCs/>
          <w:sz w:val="24"/>
          <w:szCs w:val="24"/>
        </w:rPr>
      </w:pPr>
      <w:r w:rsidRPr="003E4A33">
        <w:rPr>
          <w:rFonts w:ascii="Times New Roman" w:hAnsi="Times New Roman" w:cs="Times New Roman"/>
          <w:bCs/>
          <w:i/>
          <w:iCs/>
          <w:sz w:val="20"/>
          <w:szCs w:val="20"/>
        </w:rPr>
        <w:t>Tablica 21.</w:t>
      </w:r>
      <w:r w:rsidRPr="003E4A33">
        <w:rPr>
          <w:rFonts w:ascii="Times New Roman" w:hAnsi="Times New Roman" w:cs="Times New Roman"/>
          <w:bCs/>
          <w:sz w:val="20"/>
          <w:szCs w:val="20"/>
        </w:rPr>
        <w:t xml:space="preserve"> Srednje škole i učenički domovi kojima je osnivač Osječko-baranjska županija</w:t>
      </w:r>
    </w:p>
    <w:sectPr w:rsidR="00E3621E" w:rsidRPr="003E4A33" w:rsidSect="00507409">
      <w:footerReference w:type="first" r:id="rId15"/>
      <w:pgSz w:w="11906" w:h="16838"/>
      <w:pgMar w:top="1440" w:right="1077" w:bottom="1440" w:left="1077" w:header="709" w:footer="709" w:gutter="0"/>
      <w:pgNumType w:start="66" w:chapStyle="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A29B5" w14:textId="77777777" w:rsidR="00DA2AC6" w:rsidRDefault="00DA2AC6" w:rsidP="00B443AC">
      <w:pPr>
        <w:spacing w:after="0" w:line="240" w:lineRule="auto"/>
      </w:pPr>
      <w:r>
        <w:separator/>
      </w:r>
    </w:p>
  </w:endnote>
  <w:endnote w:type="continuationSeparator" w:id="0">
    <w:p w14:paraId="43B6BF4C" w14:textId="77777777" w:rsidR="00DA2AC6" w:rsidRDefault="00DA2AC6" w:rsidP="00B44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26514"/>
      <w:docPartObj>
        <w:docPartGallery w:val="Page Numbers (Bottom of Page)"/>
        <w:docPartUnique/>
      </w:docPartObj>
    </w:sdtPr>
    <w:sdtEndPr>
      <w:rPr>
        <w:rFonts w:ascii="Times New Roman" w:hAnsi="Times New Roman" w:cs="Times New Roman"/>
        <w:sz w:val="20"/>
        <w:szCs w:val="20"/>
      </w:rPr>
    </w:sdtEndPr>
    <w:sdtContent>
      <w:p w14:paraId="2915418F" w14:textId="2F8D6D4C" w:rsidR="00EB1A21" w:rsidRPr="00EB1A21" w:rsidRDefault="00EB1A21">
        <w:pPr>
          <w:pStyle w:val="Podnoje"/>
          <w:jc w:val="center"/>
          <w:rPr>
            <w:rFonts w:ascii="Times New Roman" w:hAnsi="Times New Roman" w:cs="Times New Roman"/>
            <w:sz w:val="20"/>
            <w:szCs w:val="20"/>
          </w:rPr>
        </w:pPr>
        <w:r w:rsidRPr="00EB1A21">
          <w:rPr>
            <w:rFonts w:ascii="Times New Roman" w:hAnsi="Times New Roman" w:cs="Times New Roman"/>
            <w:sz w:val="20"/>
            <w:szCs w:val="20"/>
          </w:rPr>
          <w:fldChar w:fldCharType="begin"/>
        </w:r>
        <w:r w:rsidRPr="00EB1A21">
          <w:rPr>
            <w:rFonts w:ascii="Times New Roman" w:hAnsi="Times New Roman" w:cs="Times New Roman"/>
            <w:sz w:val="20"/>
            <w:szCs w:val="20"/>
          </w:rPr>
          <w:instrText>PAGE   \* MERGEFORMAT</w:instrText>
        </w:r>
        <w:r w:rsidRPr="00EB1A21">
          <w:rPr>
            <w:rFonts w:ascii="Times New Roman" w:hAnsi="Times New Roman" w:cs="Times New Roman"/>
            <w:sz w:val="20"/>
            <w:szCs w:val="20"/>
          </w:rPr>
          <w:fldChar w:fldCharType="separate"/>
        </w:r>
        <w:r w:rsidRPr="00EB1A21">
          <w:rPr>
            <w:rFonts w:ascii="Times New Roman" w:hAnsi="Times New Roman" w:cs="Times New Roman"/>
            <w:sz w:val="20"/>
            <w:szCs w:val="20"/>
          </w:rPr>
          <w:t>2</w:t>
        </w:r>
        <w:r w:rsidRPr="00EB1A21">
          <w:rPr>
            <w:rFonts w:ascii="Times New Roman" w:hAnsi="Times New Roman" w:cs="Times New Roman"/>
            <w:sz w:val="20"/>
            <w:szCs w:val="20"/>
          </w:rPr>
          <w:fldChar w:fldCharType="end"/>
        </w:r>
      </w:p>
    </w:sdtContent>
  </w:sdt>
  <w:p w14:paraId="2C52F1C6" w14:textId="77777777" w:rsidR="00A867AB" w:rsidRDefault="00A867AB">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F24B8" w14:textId="7E2F5E1C" w:rsidR="004A260C" w:rsidRPr="00BD28A4" w:rsidRDefault="004A260C">
    <w:pPr>
      <w:pStyle w:val="Podnoje"/>
      <w:jc w:val="right"/>
      <w:rPr>
        <w:rFonts w:ascii="Times New Roman" w:hAnsi="Times New Roman" w:cs="Times New Roman"/>
      </w:rPr>
    </w:pPr>
  </w:p>
  <w:p w14:paraId="49388D3C" w14:textId="77777777" w:rsidR="004A260C" w:rsidRPr="00BD28A4" w:rsidRDefault="004A260C">
    <w:pPr>
      <w:pStyle w:val="Podnoje"/>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638594"/>
      <w:docPartObj>
        <w:docPartGallery w:val="Page Numbers (Bottom of Page)"/>
        <w:docPartUnique/>
      </w:docPartObj>
    </w:sdtPr>
    <w:sdtEndPr>
      <w:rPr>
        <w:rFonts w:ascii="Times New Roman" w:hAnsi="Times New Roman" w:cs="Times New Roman"/>
        <w:sz w:val="20"/>
        <w:szCs w:val="20"/>
      </w:rPr>
    </w:sdtEndPr>
    <w:sdtContent>
      <w:p w14:paraId="6DEA27D0" w14:textId="7782962F" w:rsidR="00A13C72" w:rsidRPr="00A13C72" w:rsidRDefault="00A13C72">
        <w:pPr>
          <w:pStyle w:val="Podnoje"/>
          <w:jc w:val="center"/>
          <w:rPr>
            <w:rFonts w:ascii="Times New Roman" w:hAnsi="Times New Roman" w:cs="Times New Roman"/>
            <w:sz w:val="20"/>
            <w:szCs w:val="20"/>
          </w:rPr>
        </w:pPr>
        <w:r w:rsidRPr="00A13C72">
          <w:rPr>
            <w:rFonts w:ascii="Times New Roman" w:hAnsi="Times New Roman" w:cs="Times New Roman"/>
            <w:sz w:val="20"/>
            <w:szCs w:val="20"/>
          </w:rPr>
          <w:fldChar w:fldCharType="begin"/>
        </w:r>
        <w:r w:rsidRPr="00A13C72">
          <w:rPr>
            <w:rFonts w:ascii="Times New Roman" w:hAnsi="Times New Roman" w:cs="Times New Roman"/>
            <w:sz w:val="20"/>
            <w:szCs w:val="20"/>
          </w:rPr>
          <w:instrText>PAGE   \* MERGEFORMAT</w:instrText>
        </w:r>
        <w:r w:rsidRPr="00A13C72">
          <w:rPr>
            <w:rFonts w:ascii="Times New Roman" w:hAnsi="Times New Roman" w:cs="Times New Roman"/>
            <w:sz w:val="20"/>
            <w:szCs w:val="20"/>
          </w:rPr>
          <w:fldChar w:fldCharType="separate"/>
        </w:r>
        <w:r w:rsidRPr="00A13C72">
          <w:rPr>
            <w:rFonts w:ascii="Times New Roman" w:hAnsi="Times New Roman" w:cs="Times New Roman"/>
            <w:sz w:val="20"/>
            <w:szCs w:val="20"/>
          </w:rPr>
          <w:t>2</w:t>
        </w:r>
        <w:r w:rsidRPr="00A13C72">
          <w:rPr>
            <w:rFonts w:ascii="Times New Roman" w:hAnsi="Times New Roman" w:cs="Times New Roman"/>
            <w:sz w:val="20"/>
            <w:szCs w:val="20"/>
          </w:rPr>
          <w:fldChar w:fldCharType="end"/>
        </w:r>
      </w:p>
    </w:sdtContent>
  </w:sdt>
  <w:p w14:paraId="186A0FB3" w14:textId="77777777" w:rsidR="00A13C72" w:rsidRPr="00BD28A4" w:rsidRDefault="00A13C72">
    <w:pPr>
      <w:pStyle w:val="Podnoje"/>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141815"/>
      <w:docPartObj>
        <w:docPartGallery w:val="Page Numbers (Bottom of Page)"/>
        <w:docPartUnique/>
      </w:docPartObj>
    </w:sdtPr>
    <w:sdtEndPr>
      <w:rPr>
        <w:rFonts w:ascii="Times New Roman" w:hAnsi="Times New Roman" w:cs="Times New Roman"/>
        <w:sz w:val="20"/>
        <w:szCs w:val="20"/>
      </w:rPr>
    </w:sdtEndPr>
    <w:sdtContent>
      <w:p w14:paraId="153BCEE6" w14:textId="77777777" w:rsidR="00507409" w:rsidRPr="00A13C72" w:rsidRDefault="00507409">
        <w:pPr>
          <w:pStyle w:val="Podnoje"/>
          <w:jc w:val="center"/>
          <w:rPr>
            <w:rFonts w:ascii="Times New Roman" w:hAnsi="Times New Roman" w:cs="Times New Roman"/>
            <w:sz w:val="20"/>
            <w:szCs w:val="20"/>
          </w:rPr>
        </w:pPr>
        <w:r w:rsidRPr="00A13C72">
          <w:rPr>
            <w:rFonts w:ascii="Times New Roman" w:hAnsi="Times New Roman" w:cs="Times New Roman"/>
            <w:sz w:val="20"/>
            <w:szCs w:val="20"/>
          </w:rPr>
          <w:fldChar w:fldCharType="begin"/>
        </w:r>
        <w:r w:rsidRPr="00A13C72">
          <w:rPr>
            <w:rFonts w:ascii="Times New Roman" w:hAnsi="Times New Roman" w:cs="Times New Roman"/>
            <w:sz w:val="20"/>
            <w:szCs w:val="20"/>
          </w:rPr>
          <w:instrText>PAGE   \* MERGEFORMAT</w:instrText>
        </w:r>
        <w:r w:rsidRPr="00A13C72">
          <w:rPr>
            <w:rFonts w:ascii="Times New Roman" w:hAnsi="Times New Roman" w:cs="Times New Roman"/>
            <w:sz w:val="20"/>
            <w:szCs w:val="20"/>
          </w:rPr>
          <w:fldChar w:fldCharType="separate"/>
        </w:r>
        <w:r w:rsidRPr="00A13C72">
          <w:rPr>
            <w:rFonts w:ascii="Times New Roman" w:hAnsi="Times New Roman" w:cs="Times New Roman"/>
            <w:sz w:val="20"/>
            <w:szCs w:val="20"/>
          </w:rPr>
          <w:t>2</w:t>
        </w:r>
        <w:r w:rsidRPr="00A13C72">
          <w:rPr>
            <w:rFonts w:ascii="Times New Roman" w:hAnsi="Times New Roman" w:cs="Times New Roman"/>
            <w:sz w:val="20"/>
            <w:szCs w:val="20"/>
          </w:rPr>
          <w:fldChar w:fldCharType="end"/>
        </w:r>
      </w:p>
    </w:sdtContent>
  </w:sdt>
  <w:p w14:paraId="327CF75E" w14:textId="77777777" w:rsidR="00507409" w:rsidRPr="00BD28A4" w:rsidRDefault="00507409">
    <w:pPr>
      <w:pStyle w:val="Podnoje"/>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20640" w14:textId="77777777" w:rsidR="00DA2AC6" w:rsidRDefault="00DA2AC6" w:rsidP="00B443AC">
      <w:pPr>
        <w:spacing w:after="0" w:line="240" w:lineRule="auto"/>
      </w:pPr>
      <w:r>
        <w:separator/>
      </w:r>
    </w:p>
  </w:footnote>
  <w:footnote w:type="continuationSeparator" w:id="0">
    <w:p w14:paraId="5A9AF341" w14:textId="77777777" w:rsidR="00DA2AC6" w:rsidRDefault="00DA2AC6" w:rsidP="00B443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378F"/>
    <w:multiLevelType w:val="hybridMultilevel"/>
    <w:tmpl w:val="947E1180"/>
    <w:lvl w:ilvl="0" w:tplc="1B7E266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886D27"/>
    <w:multiLevelType w:val="hybridMultilevel"/>
    <w:tmpl w:val="6A9A255C"/>
    <w:lvl w:ilvl="0" w:tplc="192AAAD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E3E070F"/>
    <w:multiLevelType w:val="multilevel"/>
    <w:tmpl w:val="1832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7266F"/>
    <w:multiLevelType w:val="multilevel"/>
    <w:tmpl w:val="02F83528"/>
    <w:lvl w:ilvl="0">
      <w:start w:val="1"/>
      <w:numFmt w:val="decimal"/>
      <w:lvlText w:val="%1."/>
      <w:lvlJc w:val="left"/>
      <w:pPr>
        <w:ind w:left="360" w:hanging="360"/>
      </w:pPr>
      <w:rPr>
        <w:rFonts w:hint="default"/>
      </w:rPr>
    </w:lvl>
    <w:lvl w:ilvl="1">
      <w:start w:val="4"/>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1944790B"/>
    <w:multiLevelType w:val="hybridMultilevel"/>
    <w:tmpl w:val="D3FC0CF6"/>
    <w:lvl w:ilvl="0" w:tplc="11E49EA2">
      <w:start w:val="2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7354E75"/>
    <w:multiLevelType w:val="hybridMultilevel"/>
    <w:tmpl w:val="5D5CE52A"/>
    <w:lvl w:ilvl="0" w:tplc="11E49EA2">
      <w:start w:val="2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78C6B16"/>
    <w:multiLevelType w:val="hybridMultilevel"/>
    <w:tmpl w:val="EF96D97E"/>
    <w:lvl w:ilvl="0" w:tplc="192AAAD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94F6CB7"/>
    <w:multiLevelType w:val="hybridMultilevel"/>
    <w:tmpl w:val="CC601752"/>
    <w:lvl w:ilvl="0" w:tplc="11E49EA2">
      <w:start w:val="2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52E64FE"/>
    <w:multiLevelType w:val="hybridMultilevel"/>
    <w:tmpl w:val="703E5338"/>
    <w:lvl w:ilvl="0" w:tplc="11E49EA2">
      <w:start w:val="2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B2D647D"/>
    <w:multiLevelType w:val="hybridMultilevel"/>
    <w:tmpl w:val="AB740690"/>
    <w:lvl w:ilvl="0" w:tplc="192AAAD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2FB5A16"/>
    <w:multiLevelType w:val="multilevel"/>
    <w:tmpl w:val="AA3E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206A9F"/>
    <w:multiLevelType w:val="multilevel"/>
    <w:tmpl w:val="3CD2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C05DBA"/>
    <w:multiLevelType w:val="multilevel"/>
    <w:tmpl w:val="E6420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482953"/>
    <w:multiLevelType w:val="hybridMultilevel"/>
    <w:tmpl w:val="DA1CE228"/>
    <w:lvl w:ilvl="0" w:tplc="6CDA4D16">
      <w:start w:val="5"/>
      <w:numFmt w:val="bullet"/>
      <w:lvlText w:val="-"/>
      <w:lvlJc w:val="left"/>
      <w:pPr>
        <w:ind w:left="720" w:hanging="360"/>
      </w:pPr>
      <w:rPr>
        <w:rFonts w:ascii="Times New Roman" w:eastAsia="Times New Roman" w:hAnsi="Times New Roman" w:cs="Times New Roman" w:hint="default"/>
        <w:b/>
        <w:i/>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74C0BAD"/>
    <w:multiLevelType w:val="multilevel"/>
    <w:tmpl w:val="2B9C7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6658859">
    <w:abstractNumId w:val="14"/>
  </w:num>
  <w:num w:numId="2" w16cid:durableId="726801447">
    <w:abstractNumId w:val="2"/>
  </w:num>
  <w:num w:numId="3" w16cid:durableId="1176725315">
    <w:abstractNumId w:val="12"/>
  </w:num>
  <w:num w:numId="4" w16cid:durableId="152064569">
    <w:abstractNumId w:val="6"/>
  </w:num>
  <w:num w:numId="5" w16cid:durableId="1443955915">
    <w:abstractNumId w:val="1"/>
  </w:num>
  <w:num w:numId="6" w16cid:durableId="619337331">
    <w:abstractNumId w:val="9"/>
  </w:num>
  <w:num w:numId="7" w16cid:durableId="1408648740">
    <w:abstractNumId w:val="3"/>
  </w:num>
  <w:num w:numId="8" w16cid:durableId="2081516246">
    <w:abstractNumId w:val="10"/>
  </w:num>
  <w:num w:numId="9" w16cid:durableId="864055071">
    <w:abstractNumId w:val="11"/>
  </w:num>
  <w:num w:numId="10" w16cid:durableId="1670407045">
    <w:abstractNumId w:val="13"/>
  </w:num>
  <w:num w:numId="11" w16cid:durableId="1800024641">
    <w:abstractNumId w:val="5"/>
  </w:num>
  <w:num w:numId="12" w16cid:durableId="1135638829">
    <w:abstractNumId w:val="0"/>
  </w:num>
  <w:num w:numId="13" w16cid:durableId="1983655388">
    <w:abstractNumId w:val="4"/>
  </w:num>
  <w:num w:numId="14" w16cid:durableId="45494429">
    <w:abstractNumId w:val="8"/>
  </w:num>
  <w:num w:numId="15" w16cid:durableId="203538262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2EC"/>
    <w:rsid w:val="00003719"/>
    <w:rsid w:val="0000734A"/>
    <w:rsid w:val="000148FE"/>
    <w:rsid w:val="0001579E"/>
    <w:rsid w:val="000229BD"/>
    <w:rsid w:val="00023F14"/>
    <w:rsid w:val="00024057"/>
    <w:rsid w:val="00032002"/>
    <w:rsid w:val="0003246B"/>
    <w:rsid w:val="000379C0"/>
    <w:rsid w:val="000410D1"/>
    <w:rsid w:val="00047F4A"/>
    <w:rsid w:val="000605A3"/>
    <w:rsid w:val="00061598"/>
    <w:rsid w:val="000679D9"/>
    <w:rsid w:val="00074B1B"/>
    <w:rsid w:val="00081C9E"/>
    <w:rsid w:val="000843B1"/>
    <w:rsid w:val="00085744"/>
    <w:rsid w:val="00086AD2"/>
    <w:rsid w:val="00091112"/>
    <w:rsid w:val="000916A8"/>
    <w:rsid w:val="000A00AB"/>
    <w:rsid w:val="000A033D"/>
    <w:rsid w:val="000A16FB"/>
    <w:rsid w:val="000A1D06"/>
    <w:rsid w:val="000A22F3"/>
    <w:rsid w:val="000B15A7"/>
    <w:rsid w:val="000B1881"/>
    <w:rsid w:val="000B2294"/>
    <w:rsid w:val="000B2400"/>
    <w:rsid w:val="000C16B2"/>
    <w:rsid w:val="000D0E95"/>
    <w:rsid w:val="000D18A1"/>
    <w:rsid w:val="000E078E"/>
    <w:rsid w:val="000E1D99"/>
    <w:rsid w:val="000E34FB"/>
    <w:rsid w:val="000E63A3"/>
    <w:rsid w:val="000F3178"/>
    <w:rsid w:val="000F7428"/>
    <w:rsid w:val="00104F4C"/>
    <w:rsid w:val="0010767A"/>
    <w:rsid w:val="00110AF4"/>
    <w:rsid w:val="00122A9B"/>
    <w:rsid w:val="00122FE1"/>
    <w:rsid w:val="001403DE"/>
    <w:rsid w:val="00141806"/>
    <w:rsid w:val="00142805"/>
    <w:rsid w:val="001508A6"/>
    <w:rsid w:val="001556A1"/>
    <w:rsid w:val="00155CBD"/>
    <w:rsid w:val="00155DC7"/>
    <w:rsid w:val="00156234"/>
    <w:rsid w:val="00156C95"/>
    <w:rsid w:val="00172DD8"/>
    <w:rsid w:val="0017324C"/>
    <w:rsid w:val="00173ACF"/>
    <w:rsid w:val="00175617"/>
    <w:rsid w:val="00175E8A"/>
    <w:rsid w:val="00181181"/>
    <w:rsid w:val="0018418A"/>
    <w:rsid w:val="00185463"/>
    <w:rsid w:val="001860C8"/>
    <w:rsid w:val="001868E3"/>
    <w:rsid w:val="00187B58"/>
    <w:rsid w:val="00192058"/>
    <w:rsid w:val="00193B3A"/>
    <w:rsid w:val="00194A29"/>
    <w:rsid w:val="00194C77"/>
    <w:rsid w:val="001B4F9C"/>
    <w:rsid w:val="001B5060"/>
    <w:rsid w:val="001B721A"/>
    <w:rsid w:val="001C29A7"/>
    <w:rsid w:val="001C3BE7"/>
    <w:rsid w:val="001D3F76"/>
    <w:rsid w:val="001E22AB"/>
    <w:rsid w:val="001F2DDF"/>
    <w:rsid w:val="001F348D"/>
    <w:rsid w:val="001F48FA"/>
    <w:rsid w:val="001F67C8"/>
    <w:rsid w:val="001F6E98"/>
    <w:rsid w:val="002009F4"/>
    <w:rsid w:val="0020107D"/>
    <w:rsid w:val="00203891"/>
    <w:rsid w:val="002069EF"/>
    <w:rsid w:val="0020761F"/>
    <w:rsid w:val="002126A5"/>
    <w:rsid w:val="00215742"/>
    <w:rsid w:val="00216218"/>
    <w:rsid w:val="00221A2A"/>
    <w:rsid w:val="00234570"/>
    <w:rsid w:val="0023530B"/>
    <w:rsid w:val="0023608A"/>
    <w:rsid w:val="002369DF"/>
    <w:rsid w:val="0024613B"/>
    <w:rsid w:val="00254AC2"/>
    <w:rsid w:val="00257490"/>
    <w:rsid w:val="00263CDA"/>
    <w:rsid w:val="00265430"/>
    <w:rsid w:val="00271D29"/>
    <w:rsid w:val="00272876"/>
    <w:rsid w:val="00274D6D"/>
    <w:rsid w:val="0027673A"/>
    <w:rsid w:val="00285855"/>
    <w:rsid w:val="002948B4"/>
    <w:rsid w:val="00294C91"/>
    <w:rsid w:val="00296716"/>
    <w:rsid w:val="00297631"/>
    <w:rsid w:val="002A4678"/>
    <w:rsid w:val="002A510B"/>
    <w:rsid w:val="002B0504"/>
    <w:rsid w:val="002B69D9"/>
    <w:rsid w:val="002B7A68"/>
    <w:rsid w:val="002C0C71"/>
    <w:rsid w:val="002C3010"/>
    <w:rsid w:val="002C4E5A"/>
    <w:rsid w:val="002D02F1"/>
    <w:rsid w:val="002D0A86"/>
    <w:rsid w:val="002D0F8E"/>
    <w:rsid w:val="002D10FC"/>
    <w:rsid w:val="002E32D7"/>
    <w:rsid w:val="0030065E"/>
    <w:rsid w:val="003121FC"/>
    <w:rsid w:val="003246D7"/>
    <w:rsid w:val="0032692C"/>
    <w:rsid w:val="00327AE9"/>
    <w:rsid w:val="003377B8"/>
    <w:rsid w:val="00342E77"/>
    <w:rsid w:val="00344830"/>
    <w:rsid w:val="003457F9"/>
    <w:rsid w:val="00346F94"/>
    <w:rsid w:val="00347537"/>
    <w:rsid w:val="003476B7"/>
    <w:rsid w:val="003516A1"/>
    <w:rsid w:val="00352E94"/>
    <w:rsid w:val="00353ED6"/>
    <w:rsid w:val="0036061D"/>
    <w:rsid w:val="00367B14"/>
    <w:rsid w:val="00371669"/>
    <w:rsid w:val="00371BD9"/>
    <w:rsid w:val="003762A3"/>
    <w:rsid w:val="00395940"/>
    <w:rsid w:val="00397B8D"/>
    <w:rsid w:val="003A0E5D"/>
    <w:rsid w:val="003B08CA"/>
    <w:rsid w:val="003B1201"/>
    <w:rsid w:val="003B157C"/>
    <w:rsid w:val="003B3567"/>
    <w:rsid w:val="003B5480"/>
    <w:rsid w:val="003C5C58"/>
    <w:rsid w:val="003D21C3"/>
    <w:rsid w:val="003D2345"/>
    <w:rsid w:val="003D29DC"/>
    <w:rsid w:val="003D30DE"/>
    <w:rsid w:val="003D7505"/>
    <w:rsid w:val="003E1D03"/>
    <w:rsid w:val="003E3848"/>
    <w:rsid w:val="003E46E1"/>
    <w:rsid w:val="003E4A33"/>
    <w:rsid w:val="003E5142"/>
    <w:rsid w:val="003E7310"/>
    <w:rsid w:val="003F21DE"/>
    <w:rsid w:val="003F2CD8"/>
    <w:rsid w:val="003F6AAF"/>
    <w:rsid w:val="003F7AED"/>
    <w:rsid w:val="00401B7A"/>
    <w:rsid w:val="004036E5"/>
    <w:rsid w:val="0040607A"/>
    <w:rsid w:val="00414C5E"/>
    <w:rsid w:val="00417EA3"/>
    <w:rsid w:val="00423C20"/>
    <w:rsid w:val="00423CD5"/>
    <w:rsid w:val="00423DA1"/>
    <w:rsid w:val="00426EBF"/>
    <w:rsid w:val="0043100F"/>
    <w:rsid w:val="00432E09"/>
    <w:rsid w:val="004333E9"/>
    <w:rsid w:val="00436FC6"/>
    <w:rsid w:val="00440801"/>
    <w:rsid w:val="00441092"/>
    <w:rsid w:val="00445E96"/>
    <w:rsid w:val="00446499"/>
    <w:rsid w:val="00453BCA"/>
    <w:rsid w:val="004627BA"/>
    <w:rsid w:val="0046620C"/>
    <w:rsid w:val="004715BA"/>
    <w:rsid w:val="004750AB"/>
    <w:rsid w:val="00476E06"/>
    <w:rsid w:val="00480606"/>
    <w:rsid w:val="004816EB"/>
    <w:rsid w:val="00483344"/>
    <w:rsid w:val="0048369C"/>
    <w:rsid w:val="0049267F"/>
    <w:rsid w:val="004963C9"/>
    <w:rsid w:val="004A090C"/>
    <w:rsid w:val="004A260C"/>
    <w:rsid w:val="004B4561"/>
    <w:rsid w:val="004B4F8E"/>
    <w:rsid w:val="004C0C86"/>
    <w:rsid w:val="004C1F7F"/>
    <w:rsid w:val="004C5555"/>
    <w:rsid w:val="004C58C3"/>
    <w:rsid w:val="004D147B"/>
    <w:rsid w:val="004D7870"/>
    <w:rsid w:val="004E0FE6"/>
    <w:rsid w:val="004E38F8"/>
    <w:rsid w:val="004E4210"/>
    <w:rsid w:val="004E660D"/>
    <w:rsid w:val="004F6CB3"/>
    <w:rsid w:val="004F6F58"/>
    <w:rsid w:val="00507409"/>
    <w:rsid w:val="00507ABC"/>
    <w:rsid w:val="00514147"/>
    <w:rsid w:val="005169ED"/>
    <w:rsid w:val="00517948"/>
    <w:rsid w:val="005270C1"/>
    <w:rsid w:val="005279BD"/>
    <w:rsid w:val="00530F1B"/>
    <w:rsid w:val="0053344A"/>
    <w:rsid w:val="00533B0F"/>
    <w:rsid w:val="00541092"/>
    <w:rsid w:val="00547BBA"/>
    <w:rsid w:val="00551EF7"/>
    <w:rsid w:val="00554532"/>
    <w:rsid w:val="005545DE"/>
    <w:rsid w:val="00561AE2"/>
    <w:rsid w:val="00562878"/>
    <w:rsid w:val="005635F8"/>
    <w:rsid w:val="005660D5"/>
    <w:rsid w:val="00574BA3"/>
    <w:rsid w:val="00587A89"/>
    <w:rsid w:val="00592AED"/>
    <w:rsid w:val="00595338"/>
    <w:rsid w:val="005A0CFF"/>
    <w:rsid w:val="005A1474"/>
    <w:rsid w:val="005A1724"/>
    <w:rsid w:val="005A2655"/>
    <w:rsid w:val="005A58C8"/>
    <w:rsid w:val="005B0598"/>
    <w:rsid w:val="005B5815"/>
    <w:rsid w:val="005B6F7A"/>
    <w:rsid w:val="005C486B"/>
    <w:rsid w:val="005C7ADD"/>
    <w:rsid w:val="005E0C26"/>
    <w:rsid w:val="005E3746"/>
    <w:rsid w:val="005E664A"/>
    <w:rsid w:val="005E7895"/>
    <w:rsid w:val="005F34BF"/>
    <w:rsid w:val="005F3A22"/>
    <w:rsid w:val="005F4F0F"/>
    <w:rsid w:val="00602867"/>
    <w:rsid w:val="00602D04"/>
    <w:rsid w:val="0060321F"/>
    <w:rsid w:val="00603283"/>
    <w:rsid w:val="006051A0"/>
    <w:rsid w:val="0060600D"/>
    <w:rsid w:val="006106DE"/>
    <w:rsid w:val="00611EBB"/>
    <w:rsid w:val="00612AB0"/>
    <w:rsid w:val="00613217"/>
    <w:rsid w:val="00616FE0"/>
    <w:rsid w:val="00622375"/>
    <w:rsid w:val="00630851"/>
    <w:rsid w:val="00630E1B"/>
    <w:rsid w:val="00631ADA"/>
    <w:rsid w:val="00631C26"/>
    <w:rsid w:val="006322C4"/>
    <w:rsid w:val="006352C4"/>
    <w:rsid w:val="00636B70"/>
    <w:rsid w:val="0064056D"/>
    <w:rsid w:val="006433F0"/>
    <w:rsid w:val="00654BC7"/>
    <w:rsid w:val="00657D73"/>
    <w:rsid w:val="00662BE7"/>
    <w:rsid w:val="00663291"/>
    <w:rsid w:val="00664162"/>
    <w:rsid w:val="00671574"/>
    <w:rsid w:val="0067731D"/>
    <w:rsid w:val="006802A2"/>
    <w:rsid w:val="006867DA"/>
    <w:rsid w:val="00691900"/>
    <w:rsid w:val="006A15D6"/>
    <w:rsid w:val="006A603C"/>
    <w:rsid w:val="006B01C9"/>
    <w:rsid w:val="006B069E"/>
    <w:rsid w:val="006B09BC"/>
    <w:rsid w:val="006B2366"/>
    <w:rsid w:val="006B2BAE"/>
    <w:rsid w:val="006B5FD3"/>
    <w:rsid w:val="006C0469"/>
    <w:rsid w:val="006D2BEC"/>
    <w:rsid w:val="006D6474"/>
    <w:rsid w:val="006E0965"/>
    <w:rsid w:val="006E0F75"/>
    <w:rsid w:val="006E2ECA"/>
    <w:rsid w:val="006E4934"/>
    <w:rsid w:val="006F1968"/>
    <w:rsid w:val="006F4896"/>
    <w:rsid w:val="006F5827"/>
    <w:rsid w:val="006F652B"/>
    <w:rsid w:val="00705B17"/>
    <w:rsid w:val="00705C92"/>
    <w:rsid w:val="00715333"/>
    <w:rsid w:val="00717EBE"/>
    <w:rsid w:val="0072166A"/>
    <w:rsid w:val="00724151"/>
    <w:rsid w:val="00726A80"/>
    <w:rsid w:val="007349AA"/>
    <w:rsid w:val="00734FFA"/>
    <w:rsid w:val="00745EFD"/>
    <w:rsid w:val="00750104"/>
    <w:rsid w:val="00751BB8"/>
    <w:rsid w:val="00755B35"/>
    <w:rsid w:val="00757FBA"/>
    <w:rsid w:val="00760F2C"/>
    <w:rsid w:val="00761872"/>
    <w:rsid w:val="007625BE"/>
    <w:rsid w:val="0077497D"/>
    <w:rsid w:val="00774F87"/>
    <w:rsid w:val="00785B7D"/>
    <w:rsid w:val="00786CE5"/>
    <w:rsid w:val="00787D82"/>
    <w:rsid w:val="00794381"/>
    <w:rsid w:val="007951F9"/>
    <w:rsid w:val="00796600"/>
    <w:rsid w:val="007A2CDE"/>
    <w:rsid w:val="007A3B10"/>
    <w:rsid w:val="007B3FB6"/>
    <w:rsid w:val="007D1CBE"/>
    <w:rsid w:val="007D1D02"/>
    <w:rsid w:val="007D547C"/>
    <w:rsid w:val="007D6D38"/>
    <w:rsid w:val="007E1E9B"/>
    <w:rsid w:val="007E7B0E"/>
    <w:rsid w:val="007F33C0"/>
    <w:rsid w:val="008035C3"/>
    <w:rsid w:val="00810FF9"/>
    <w:rsid w:val="00813C23"/>
    <w:rsid w:val="0081666D"/>
    <w:rsid w:val="00816BEC"/>
    <w:rsid w:val="00816E76"/>
    <w:rsid w:val="00817A37"/>
    <w:rsid w:val="008204D7"/>
    <w:rsid w:val="00821342"/>
    <w:rsid w:val="00824EE3"/>
    <w:rsid w:val="008251A0"/>
    <w:rsid w:val="00825520"/>
    <w:rsid w:val="00825DA9"/>
    <w:rsid w:val="008265CA"/>
    <w:rsid w:val="00831C64"/>
    <w:rsid w:val="0083218C"/>
    <w:rsid w:val="0083315E"/>
    <w:rsid w:val="0083467D"/>
    <w:rsid w:val="008359DA"/>
    <w:rsid w:val="00837BE7"/>
    <w:rsid w:val="0084202D"/>
    <w:rsid w:val="00844CFE"/>
    <w:rsid w:val="00850A8D"/>
    <w:rsid w:val="00852125"/>
    <w:rsid w:val="0085256F"/>
    <w:rsid w:val="00854CF9"/>
    <w:rsid w:val="008708D6"/>
    <w:rsid w:val="008747C9"/>
    <w:rsid w:val="00881541"/>
    <w:rsid w:val="0088179A"/>
    <w:rsid w:val="00882800"/>
    <w:rsid w:val="00891388"/>
    <w:rsid w:val="008A0CA5"/>
    <w:rsid w:val="008A18C8"/>
    <w:rsid w:val="008A6F10"/>
    <w:rsid w:val="008B7235"/>
    <w:rsid w:val="008B788A"/>
    <w:rsid w:val="008C0F33"/>
    <w:rsid w:val="008C4A06"/>
    <w:rsid w:val="008D6108"/>
    <w:rsid w:val="008E0511"/>
    <w:rsid w:val="008E3BD1"/>
    <w:rsid w:val="008F0005"/>
    <w:rsid w:val="008F0BD9"/>
    <w:rsid w:val="008F2DA8"/>
    <w:rsid w:val="008F3FD5"/>
    <w:rsid w:val="0090012B"/>
    <w:rsid w:val="00906779"/>
    <w:rsid w:val="00912C00"/>
    <w:rsid w:val="00925DEE"/>
    <w:rsid w:val="0093058A"/>
    <w:rsid w:val="0093396B"/>
    <w:rsid w:val="00935300"/>
    <w:rsid w:val="00937906"/>
    <w:rsid w:val="00937B9A"/>
    <w:rsid w:val="00937EB1"/>
    <w:rsid w:val="00946F92"/>
    <w:rsid w:val="00947941"/>
    <w:rsid w:val="0095004B"/>
    <w:rsid w:val="00950D7A"/>
    <w:rsid w:val="009516EC"/>
    <w:rsid w:val="009651D0"/>
    <w:rsid w:val="00971F6C"/>
    <w:rsid w:val="009724F8"/>
    <w:rsid w:val="00973CF8"/>
    <w:rsid w:val="00985557"/>
    <w:rsid w:val="00985600"/>
    <w:rsid w:val="00990A02"/>
    <w:rsid w:val="009914F6"/>
    <w:rsid w:val="0099329C"/>
    <w:rsid w:val="009A22EE"/>
    <w:rsid w:val="009B092D"/>
    <w:rsid w:val="009B34AB"/>
    <w:rsid w:val="009B480B"/>
    <w:rsid w:val="009C555D"/>
    <w:rsid w:val="009C657E"/>
    <w:rsid w:val="009D0410"/>
    <w:rsid w:val="009D0794"/>
    <w:rsid w:val="009D38A9"/>
    <w:rsid w:val="009D5A23"/>
    <w:rsid w:val="009D6C61"/>
    <w:rsid w:val="009E1C98"/>
    <w:rsid w:val="009E29AA"/>
    <w:rsid w:val="009E5579"/>
    <w:rsid w:val="009E7343"/>
    <w:rsid w:val="009E7EF5"/>
    <w:rsid w:val="009F0C74"/>
    <w:rsid w:val="009F53B4"/>
    <w:rsid w:val="009F5EFF"/>
    <w:rsid w:val="009F7DFD"/>
    <w:rsid w:val="00A0250F"/>
    <w:rsid w:val="00A02DE4"/>
    <w:rsid w:val="00A07946"/>
    <w:rsid w:val="00A13C72"/>
    <w:rsid w:val="00A25E69"/>
    <w:rsid w:val="00A36509"/>
    <w:rsid w:val="00A37CD9"/>
    <w:rsid w:val="00A44450"/>
    <w:rsid w:val="00A45686"/>
    <w:rsid w:val="00A50459"/>
    <w:rsid w:val="00A512DE"/>
    <w:rsid w:val="00A52B96"/>
    <w:rsid w:val="00A5580F"/>
    <w:rsid w:val="00A60FC6"/>
    <w:rsid w:val="00A73E73"/>
    <w:rsid w:val="00A867AB"/>
    <w:rsid w:val="00A93771"/>
    <w:rsid w:val="00A94667"/>
    <w:rsid w:val="00AA2323"/>
    <w:rsid w:val="00AA26FF"/>
    <w:rsid w:val="00AA457F"/>
    <w:rsid w:val="00AB1D7E"/>
    <w:rsid w:val="00AB3393"/>
    <w:rsid w:val="00AB4E14"/>
    <w:rsid w:val="00AB5FFC"/>
    <w:rsid w:val="00AC1F22"/>
    <w:rsid w:val="00AC3868"/>
    <w:rsid w:val="00AC624E"/>
    <w:rsid w:val="00AC6BC6"/>
    <w:rsid w:val="00AC709C"/>
    <w:rsid w:val="00AD0B5A"/>
    <w:rsid w:val="00AD6DA2"/>
    <w:rsid w:val="00AD7D5C"/>
    <w:rsid w:val="00AE36C8"/>
    <w:rsid w:val="00AE3E73"/>
    <w:rsid w:val="00AF50D5"/>
    <w:rsid w:val="00AF6250"/>
    <w:rsid w:val="00AF6565"/>
    <w:rsid w:val="00B0054C"/>
    <w:rsid w:val="00B0208C"/>
    <w:rsid w:val="00B05EC7"/>
    <w:rsid w:val="00B113B4"/>
    <w:rsid w:val="00B128DE"/>
    <w:rsid w:val="00B23568"/>
    <w:rsid w:val="00B24887"/>
    <w:rsid w:val="00B24A6C"/>
    <w:rsid w:val="00B2638E"/>
    <w:rsid w:val="00B26F6B"/>
    <w:rsid w:val="00B270F3"/>
    <w:rsid w:val="00B30AF4"/>
    <w:rsid w:val="00B34FCA"/>
    <w:rsid w:val="00B409FF"/>
    <w:rsid w:val="00B41085"/>
    <w:rsid w:val="00B430C9"/>
    <w:rsid w:val="00B443AC"/>
    <w:rsid w:val="00B54E16"/>
    <w:rsid w:val="00B609B0"/>
    <w:rsid w:val="00B61067"/>
    <w:rsid w:val="00B676E6"/>
    <w:rsid w:val="00B70F7F"/>
    <w:rsid w:val="00B727D0"/>
    <w:rsid w:val="00B84708"/>
    <w:rsid w:val="00B847A5"/>
    <w:rsid w:val="00B85589"/>
    <w:rsid w:val="00B867D2"/>
    <w:rsid w:val="00B86A9B"/>
    <w:rsid w:val="00B91597"/>
    <w:rsid w:val="00B960C2"/>
    <w:rsid w:val="00BA4587"/>
    <w:rsid w:val="00BA502F"/>
    <w:rsid w:val="00BA7301"/>
    <w:rsid w:val="00BB154F"/>
    <w:rsid w:val="00BB3B2B"/>
    <w:rsid w:val="00BB3FC3"/>
    <w:rsid w:val="00BC1A59"/>
    <w:rsid w:val="00BC391C"/>
    <w:rsid w:val="00BC52EC"/>
    <w:rsid w:val="00BC69D6"/>
    <w:rsid w:val="00BD1A1D"/>
    <w:rsid w:val="00BD28A4"/>
    <w:rsid w:val="00BD537B"/>
    <w:rsid w:val="00BD62BD"/>
    <w:rsid w:val="00BD76EE"/>
    <w:rsid w:val="00BD7821"/>
    <w:rsid w:val="00BE1282"/>
    <w:rsid w:val="00BE3B59"/>
    <w:rsid w:val="00BE62CF"/>
    <w:rsid w:val="00BF0182"/>
    <w:rsid w:val="00BF3AFC"/>
    <w:rsid w:val="00C02567"/>
    <w:rsid w:val="00C0486E"/>
    <w:rsid w:val="00C06E68"/>
    <w:rsid w:val="00C12F9F"/>
    <w:rsid w:val="00C14A7D"/>
    <w:rsid w:val="00C17317"/>
    <w:rsid w:val="00C20214"/>
    <w:rsid w:val="00C21D5C"/>
    <w:rsid w:val="00C225C1"/>
    <w:rsid w:val="00C24507"/>
    <w:rsid w:val="00C27057"/>
    <w:rsid w:val="00C27B7A"/>
    <w:rsid w:val="00C27EA6"/>
    <w:rsid w:val="00C31128"/>
    <w:rsid w:val="00C31641"/>
    <w:rsid w:val="00C33999"/>
    <w:rsid w:val="00C43CF2"/>
    <w:rsid w:val="00C44376"/>
    <w:rsid w:val="00C445E6"/>
    <w:rsid w:val="00C50C19"/>
    <w:rsid w:val="00C51255"/>
    <w:rsid w:val="00C55AA2"/>
    <w:rsid w:val="00C604D0"/>
    <w:rsid w:val="00C66E20"/>
    <w:rsid w:val="00C70F24"/>
    <w:rsid w:val="00C74B45"/>
    <w:rsid w:val="00C87077"/>
    <w:rsid w:val="00C874B9"/>
    <w:rsid w:val="00C906EA"/>
    <w:rsid w:val="00C90C88"/>
    <w:rsid w:val="00CA19E0"/>
    <w:rsid w:val="00CA78B9"/>
    <w:rsid w:val="00CB04F2"/>
    <w:rsid w:val="00CB44C9"/>
    <w:rsid w:val="00CB692E"/>
    <w:rsid w:val="00CB7CEE"/>
    <w:rsid w:val="00CC027C"/>
    <w:rsid w:val="00CC0E15"/>
    <w:rsid w:val="00CD330B"/>
    <w:rsid w:val="00CD7910"/>
    <w:rsid w:val="00CE3E61"/>
    <w:rsid w:val="00CE555E"/>
    <w:rsid w:val="00CE7128"/>
    <w:rsid w:val="00CE7993"/>
    <w:rsid w:val="00CF0D0D"/>
    <w:rsid w:val="00CF5E69"/>
    <w:rsid w:val="00CF6B09"/>
    <w:rsid w:val="00D0442C"/>
    <w:rsid w:val="00D0499A"/>
    <w:rsid w:val="00D06BF3"/>
    <w:rsid w:val="00D070B4"/>
    <w:rsid w:val="00D14AA0"/>
    <w:rsid w:val="00D2150F"/>
    <w:rsid w:val="00D25B83"/>
    <w:rsid w:val="00D26025"/>
    <w:rsid w:val="00D32E77"/>
    <w:rsid w:val="00D3401C"/>
    <w:rsid w:val="00D343D0"/>
    <w:rsid w:val="00D43B27"/>
    <w:rsid w:val="00D47154"/>
    <w:rsid w:val="00D5460F"/>
    <w:rsid w:val="00D54C49"/>
    <w:rsid w:val="00D550AB"/>
    <w:rsid w:val="00D57C76"/>
    <w:rsid w:val="00D61466"/>
    <w:rsid w:val="00D623EB"/>
    <w:rsid w:val="00D63517"/>
    <w:rsid w:val="00D665F5"/>
    <w:rsid w:val="00D70149"/>
    <w:rsid w:val="00D74CA2"/>
    <w:rsid w:val="00D81802"/>
    <w:rsid w:val="00D94C55"/>
    <w:rsid w:val="00DA0AF9"/>
    <w:rsid w:val="00DA100A"/>
    <w:rsid w:val="00DA1A50"/>
    <w:rsid w:val="00DA2AC6"/>
    <w:rsid w:val="00DA2EB8"/>
    <w:rsid w:val="00DC1628"/>
    <w:rsid w:val="00DC39DE"/>
    <w:rsid w:val="00DC7C28"/>
    <w:rsid w:val="00DD0720"/>
    <w:rsid w:val="00DD3039"/>
    <w:rsid w:val="00DD5118"/>
    <w:rsid w:val="00DE249B"/>
    <w:rsid w:val="00DE5385"/>
    <w:rsid w:val="00DF3B96"/>
    <w:rsid w:val="00DF4626"/>
    <w:rsid w:val="00DF68D4"/>
    <w:rsid w:val="00DF7960"/>
    <w:rsid w:val="00E142BB"/>
    <w:rsid w:val="00E16A71"/>
    <w:rsid w:val="00E20EF8"/>
    <w:rsid w:val="00E22CA7"/>
    <w:rsid w:val="00E2322C"/>
    <w:rsid w:val="00E33F0A"/>
    <w:rsid w:val="00E34EB0"/>
    <w:rsid w:val="00E35732"/>
    <w:rsid w:val="00E35F21"/>
    <w:rsid w:val="00E3621E"/>
    <w:rsid w:val="00E4589B"/>
    <w:rsid w:val="00E46FE8"/>
    <w:rsid w:val="00E53B12"/>
    <w:rsid w:val="00E53D36"/>
    <w:rsid w:val="00E633D7"/>
    <w:rsid w:val="00E66D3E"/>
    <w:rsid w:val="00E722DB"/>
    <w:rsid w:val="00E77B59"/>
    <w:rsid w:val="00E800FE"/>
    <w:rsid w:val="00E83557"/>
    <w:rsid w:val="00E940E6"/>
    <w:rsid w:val="00E968E2"/>
    <w:rsid w:val="00E97037"/>
    <w:rsid w:val="00EA2FDE"/>
    <w:rsid w:val="00EA7974"/>
    <w:rsid w:val="00EB1A21"/>
    <w:rsid w:val="00EB3F93"/>
    <w:rsid w:val="00EC1E92"/>
    <w:rsid w:val="00ED125F"/>
    <w:rsid w:val="00ED3D1B"/>
    <w:rsid w:val="00ED5155"/>
    <w:rsid w:val="00EE2FD0"/>
    <w:rsid w:val="00EE409C"/>
    <w:rsid w:val="00EF24CB"/>
    <w:rsid w:val="00EF57AA"/>
    <w:rsid w:val="00EF5FE5"/>
    <w:rsid w:val="00EF68D4"/>
    <w:rsid w:val="00F068C1"/>
    <w:rsid w:val="00F0715E"/>
    <w:rsid w:val="00F11790"/>
    <w:rsid w:val="00F15599"/>
    <w:rsid w:val="00F168FF"/>
    <w:rsid w:val="00F2696A"/>
    <w:rsid w:val="00F27CDC"/>
    <w:rsid w:val="00F304C3"/>
    <w:rsid w:val="00F313A8"/>
    <w:rsid w:val="00F463D6"/>
    <w:rsid w:val="00F46C4A"/>
    <w:rsid w:val="00F47CD4"/>
    <w:rsid w:val="00F51D15"/>
    <w:rsid w:val="00F51E71"/>
    <w:rsid w:val="00F53793"/>
    <w:rsid w:val="00F57C58"/>
    <w:rsid w:val="00F669F5"/>
    <w:rsid w:val="00F670BC"/>
    <w:rsid w:val="00F7146B"/>
    <w:rsid w:val="00F7264B"/>
    <w:rsid w:val="00F7273D"/>
    <w:rsid w:val="00F748B9"/>
    <w:rsid w:val="00F81D7F"/>
    <w:rsid w:val="00F8245E"/>
    <w:rsid w:val="00F840A8"/>
    <w:rsid w:val="00F84C9C"/>
    <w:rsid w:val="00F904D8"/>
    <w:rsid w:val="00F93213"/>
    <w:rsid w:val="00F95AB8"/>
    <w:rsid w:val="00FA257E"/>
    <w:rsid w:val="00FB0283"/>
    <w:rsid w:val="00FB1B93"/>
    <w:rsid w:val="00FB35F1"/>
    <w:rsid w:val="00FB43BB"/>
    <w:rsid w:val="00FB45B2"/>
    <w:rsid w:val="00FB5E00"/>
    <w:rsid w:val="00FB6D67"/>
    <w:rsid w:val="00FB7850"/>
    <w:rsid w:val="00FB7EB7"/>
    <w:rsid w:val="00FE3CE5"/>
    <w:rsid w:val="00FE4AE9"/>
    <w:rsid w:val="00FE6AE8"/>
    <w:rsid w:val="00FE7916"/>
    <w:rsid w:val="00FF1177"/>
    <w:rsid w:val="00FF592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1457C"/>
  <w15:chartTrackingRefBased/>
  <w15:docId w15:val="{868387C7-D3A3-4072-8BCD-83AA63CE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qFormat/>
    <w:rsid w:val="00F84C9C"/>
    <w:pPr>
      <w:keepNext/>
      <w:spacing w:after="0" w:line="240" w:lineRule="auto"/>
      <w:jc w:val="both"/>
      <w:outlineLvl w:val="0"/>
    </w:pPr>
    <w:rPr>
      <w:rFonts w:ascii="Tahoma" w:eastAsia="Times New Roman" w:hAnsi="Tahoma" w:cs="Times New Roman"/>
      <w:sz w:val="24"/>
      <w:szCs w:val="20"/>
    </w:rPr>
  </w:style>
  <w:style w:type="paragraph" w:styleId="Naslov2">
    <w:name w:val="heading 2"/>
    <w:basedOn w:val="Normal"/>
    <w:next w:val="Normal"/>
    <w:link w:val="Naslov2Char"/>
    <w:uiPriority w:val="99"/>
    <w:qFormat/>
    <w:rsid w:val="000916A8"/>
    <w:pPr>
      <w:keepNext/>
      <w:spacing w:after="0" w:line="240" w:lineRule="auto"/>
      <w:jc w:val="both"/>
      <w:outlineLvl w:val="1"/>
    </w:pPr>
    <w:rPr>
      <w:rFonts w:ascii="Times New Roman" w:eastAsia="Calibri" w:hAnsi="Times New Roman" w:cs="Times New Roman"/>
      <w:b/>
      <w:bCs/>
      <w:i/>
      <w:iCs/>
      <w:sz w:val="20"/>
      <w:szCs w:val="20"/>
      <w:u w:val="single"/>
    </w:rPr>
  </w:style>
  <w:style w:type="paragraph" w:styleId="Naslov3">
    <w:name w:val="heading 3"/>
    <w:basedOn w:val="Normal"/>
    <w:next w:val="Normal"/>
    <w:link w:val="Naslov3Char"/>
    <w:uiPriority w:val="99"/>
    <w:qFormat/>
    <w:rsid w:val="000916A8"/>
    <w:pPr>
      <w:keepNext/>
      <w:spacing w:after="0" w:line="240" w:lineRule="auto"/>
      <w:outlineLvl w:val="2"/>
    </w:pPr>
    <w:rPr>
      <w:rFonts w:ascii="Times New Roman" w:eastAsia="Calibri" w:hAnsi="Times New Roman" w:cs="Times New Roman"/>
      <w:b/>
      <w:bCs/>
      <w:sz w:val="20"/>
      <w:szCs w:val="20"/>
      <w:lang w:val="pl-PL"/>
    </w:rPr>
  </w:style>
  <w:style w:type="paragraph" w:styleId="Naslov4">
    <w:name w:val="heading 4"/>
    <w:basedOn w:val="Normal"/>
    <w:next w:val="Normal"/>
    <w:link w:val="Naslov4Char"/>
    <w:uiPriority w:val="99"/>
    <w:qFormat/>
    <w:rsid w:val="000916A8"/>
    <w:pPr>
      <w:keepNext/>
      <w:spacing w:after="0" w:line="240" w:lineRule="auto"/>
      <w:outlineLvl w:val="3"/>
    </w:pPr>
    <w:rPr>
      <w:rFonts w:ascii="Arial" w:eastAsia="Calibri" w:hAnsi="Arial" w:cs="Times New Roman"/>
      <w:b/>
      <w:bCs/>
      <w:sz w:val="16"/>
      <w:szCs w:val="20"/>
      <w:lang w:eastAsia="hr-HR"/>
    </w:rPr>
  </w:style>
  <w:style w:type="paragraph" w:styleId="Naslov5">
    <w:name w:val="heading 5"/>
    <w:basedOn w:val="Normal"/>
    <w:next w:val="Normal"/>
    <w:link w:val="Naslov5Char"/>
    <w:uiPriority w:val="99"/>
    <w:qFormat/>
    <w:rsid w:val="000916A8"/>
    <w:pPr>
      <w:spacing w:before="240" w:after="60" w:line="240" w:lineRule="auto"/>
      <w:jc w:val="both"/>
      <w:outlineLvl w:val="4"/>
    </w:pPr>
    <w:rPr>
      <w:rFonts w:ascii="Times New Roman" w:eastAsia="Calibri" w:hAnsi="Times New Roman" w:cs="Times New Roman"/>
      <w:b/>
      <w:bCs/>
      <w:i/>
      <w:iCs/>
      <w:sz w:val="26"/>
      <w:szCs w:val="26"/>
    </w:rPr>
  </w:style>
  <w:style w:type="paragraph" w:styleId="Naslov6">
    <w:name w:val="heading 6"/>
    <w:basedOn w:val="Normal"/>
    <w:next w:val="Normal"/>
    <w:link w:val="Naslov6Char"/>
    <w:uiPriority w:val="99"/>
    <w:qFormat/>
    <w:rsid w:val="000916A8"/>
    <w:pPr>
      <w:keepNext/>
      <w:spacing w:after="0" w:line="240" w:lineRule="auto"/>
      <w:outlineLvl w:val="5"/>
    </w:pPr>
    <w:rPr>
      <w:rFonts w:ascii="Times New Roman" w:eastAsia="Calibri" w:hAnsi="Times New Roman" w:cs="Times New Roman"/>
      <w:b/>
      <w:bCs/>
      <w:sz w:val="16"/>
      <w:szCs w:val="20"/>
    </w:rPr>
  </w:style>
  <w:style w:type="paragraph" w:styleId="Naslov7">
    <w:name w:val="heading 7"/>
    <w:basedOn w:val="Normal"/>
    <w:next w:val="Normal"/>
    <w:link w:val="Naslov7Char"/>
    <w:unhideWhenUsed/>
    <w:qFormat/>
    <w:rsid w:val="00F304C3"/>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9"/>
    <w:qFormat/>
    <w:rsid w:val="000916A8"/>
    <w:pPr>
      <w:keepNext/>
      <w:spacing w:after="0" w:line="240" w:lineRule="auto"/>
      <w:outlineLvl w:val="7"/>
    </w:pPr>
    <w:rPr>
      <w:rFonts w:ascii="Times New Roman" w:eastAsia="Calibri" w:hAnsi="Times New Roman" w:cs="Times New Roman"/>
      <w:b/>
      <w:bCs/>
      <w:sz w:val="24"/>
      <w:szCs w:val="24"/>
      <w:lang w:eastAsia="hr-HR"/>
    </w:rPr>
  </w:style>
  <w:style w:type="paragraph" w:styleId="Naslov9">
    <w:name w:val="heading 9"/>
    <w:basedOn w:val="Normal"/>
    <w:next w:val="Normal"/>
    <w:link w:val="Naslov9Char"/>
    <w:uiPriority w:val="99"/>
    <w:qFormat/>
    <w:rsid w:val="000916A8"/>
    <w:pPr>
      <w:keepNext/>
      <w:spacing w:after="0" w:line="240" w:lineRule="auto"/>
      <w:jc w:val="both"/>
      <w:outlineLvl w:val="8"/>
    </w:pPr>
    <w:rPr>
      <w:rFonts w:ascii="Arial" w:eastAsia="Calibri" w:hAnsi="Arial" w:cs="Arial"/>
      <w:b/>
      <w:bCs/>
      <w:sz w:val="18"/>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C52EC"/>
    <w:pPr>
      <w:ind w:left="720"/>
      <w:contextualSpacing/>
    </w:pPr>
  </w:style>
  <w:style w:type="numbering" w:customStyle="1" w:styleId="Bezpopisa1">
    <w:name w:val="Bez popisa1"/>
    <w:next w:val="Bezpopisa"/>
    <w:uiPriority w:val="99"/>
    <w:semiHidden/>
    <w:unhideWhenUsed/>
    <w:rsid w:val="008C0F33"/>
  </w:style>
  <w:style w:type="character" w:styleId="Hiperveza">
    <w:name w:val="Hyperlink"/>
    <w:basedOn w:val="Zadanifontodlomka"/>
    <w:uiPriority w:val="99"/>
    <w:unhideWhenUsed/>
    <w:rsid w:val="008C0F33"/>
    <w:rPr>
      <w:color w:val="0000FF"/>
      <w:u w:val="single"/>
    </w:rPr>
  </w:style>
  <w:style w:type="character" w:styleId="SlijeenaHiperveza">
    <w:name w:val="FollowedHyperlink"/>
    <w:basedOn w:val="Zadanifontodlomka"/>
    <w:uiPriority w:val="99"/>
    <w:unhideWhenUsed/>
    <w:rsid w:val="008C0F33"/>
    <w:rPr>
      <w:color w:val="800080"/>
      <w:u w:val="single"/>
    </w:rPr>
  </w:style>
  <w:style w:type="paragraph" w:customStyle="1" w:styleId="font5">
    <w:name w:val="font5"/>
    <w:basedOn w:val="Normal"/>
    <w:uiPriority w:val="99"/>
    <w:rsid w:val="008C0F33"/>
    <w:pPr>
      <w:spacing w:before="100" w:beforeAutospacing="1" w:after="100" w:afterAutospacing="1" w:line="240" w:lineRule="auto"/>
    </w:pPr>
    <w:rPr>
      <w:rFonts w:ascii="Arial" w:eastAsia="Times New Roman" w:hAnsi="Arial" w:cs="Arial"/>
      <w:sz w:val="14"/>
      <w:szCs w:val="14"/>
      <w:lang w:eastAsia="hr-HR"/>
    </w:rPr>
  </w:style>
  <w:style w:type="paragraph" w:customStyle="1" w:styleId="xl72">
    <w:name w:val="xl72"/>
    <w:basedOn w:val="Normal"/>
    <w:rsid w:val="008C0F33"/>
    <w:pPr>
      <w:spacing w:before="100" w:beforeAutospacing="1" w:after="100" w:afterAutospacing="1" w:line="240" w:lineRule="auto"/>
      <w:textAlignment w:val="center"/>
    </w:pPr>
    <w:rPr>
      <w:rFonts w:ascii="Arial" w:eastAsia="Times New Roman" w:hAnsi="Arial" w:cs="Arial"/>
      <w:b/>
      <w:bCs/>
      <w:sz w:val="24"/>
      <w:szCs w:val="24"/>
      <w:lang w:eastAsia="hr-HR"/>
    </w:rPr>
  </w:style>
  <w:style w:type="paragraph" w:customStyle="1" w:styleId="xl73">
    <w:name w:val="xl73"/>
    <w:basedOn w:val="Normal"/>
    <w:rsid w:val="008C0F33"/>
    <w:pPr>
      <w:spacing w:before="100" w:beforeAutospacing="1" w:after="100" w:afterAutospacing="1" w:line="240" w:lineRule="auto"/>
      <w:textAlignment w:val="center"/>
    </w:pPr>
    <w:rPr>
      <w:rFonts w:ascii="Arial" w:eastAsia="Times New Roman" w:hAnsi="Arial" w:cs="Arial"/>
      <w:sz w:val="24"/>
      <w:szCs w:val="24"/>
      <w:lang w:eastAsia="hr-HR"/>
    </w:rPr>
  </w:style>
  <w:style w:type="paragraph" w:customStyle="1" w:styleId="xl74">
    <w:name w:val="xl74"/>
    <w:basedOn w:val="Normal"/>
    <w:rsid w:val="008C0F33"/>
    <w:pPr>
      <w:spacing w:before="100" w:beforeAutospacing="1" w:after="100" w:afterAutospacing="1" w:line="240" w:lineRule="auto"/>
      <w:jc w:val="right"/>
      <w:textAlignment w:val="center"/>
    </w:pPr>
    <w:rPr>
      <w:rFonts w:ascii="Arial" w:eastAsia="Times New Roman" w:hAnsi="Arial" w:cs="Arial"/>
      <w:b/>
      <w:bCs/>
      <w:color w:val="969696"/>
      <w:sz w:val="16"/>
      <w:szCs w:val="16"/>
      <w:lang w:eastAsia="hr-HR"/>
    </w:rPr>
  </w:style>
  <w:style w:type="paragraph" w:customStyle="1" w:styleId="xl75">
    <w:name w:val="xl75"/>
    <w:basedOn w:val="Normal"/>
    <w:rsid w:val="008C0F33"/>
    <w:pP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76">
    <w:name w:val="xl76"/>
    <w:basedOn w:val="Normal"/>
    <w:rsid w:val="008C0F33"/>
    <w:pPr>
      <w:spacing w:before="100" w:beforeAutospacing="1" w:after="100" w:afterAutospacing="1" w:line="240" w:lineRule="auto"/>
      <w:jc w:val="center"/>
      <w:textAlignment w:val="center"/>
    </w:pPr>
    <w:rPr>
      <w:rFonts w:ascii="Arial" w:eastAsia="Times New Roman" w:hAnsi="Arial" w:cs="Arial"/>
      <w:b/>
      <w:bCs/>
      <w:sz w:val="18"/>
      <w:szCs w:val="18"/>
      <w:lang w:eastAsia="hr-HR"/>
    </w:rPr>
  </w:style>
  <w:style w:type="paragraph" w:customStyle="1" w:styleId="xl77">
    <w:name w:val="xl77"/>
    <w:basedOn w:val="Normal"/>
    <w:rsid w:val="008C0F33"/>
    <w:pPr>
      <w:spacing w:before="100" w:beforeAutospacing="1" w:after="100" w:afterAutospacing="1" w:line="240" w:lineRule="auto"/>
      <w:jc w:val="center"/>
      <w:textAlignment w:val="center"/>
    </w:pPr>
    <w:rPr>
      <w:rFonts w:ascii="Arial" w:eastAsia="Times New Roman" w:hAnsi="Arial" w:cs="Arial"/>
      <w:b/>
      <w:bCs/>
      <w:sz w:val="18"/>
      <w:szCs w:val="18"/>
      <w:lang w:eastAsia="hr-HR"/>
    </w:rPr>
  </w:style>
  <w:style w:type="paragraph" w:customStyle="1" w:styleId="xl78">
    <w:name w:val="xl78"/>
    <w:basedOn w:val="Normal"/>
    <w:rsid w:val="008C0F33"/>
    <w:pP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79">
    <w:name w:val="xl79"/>
    <w:basedOn w:val="Normal"/>
    <w:rsid w:val="008C0F33"/>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80">
    <w:name w:val="xl80"/>
    <w:basedOn w:val="Normal"/>
    <w:rsid w:val="008C0F33"/>
    <w:pPr>
      <w:pBdr>
        <w:top w:val="single" w:sz="4" w:space="0" w:color="000000"/>
        <w:left w:val="single" w:sz="4" w:space="0" w:color="000000"/>
        <w:right w:val="single" w:sz="4" w:space="0" w:color="000000"/>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81">
    <w:name w:val="xl81"/>
    <w:basedOn w:val="Normal"/>
    <w:rsid w:val="008C0F33"/>
    <w:pPr>
      <w:pBdr>
        <w:top w:val="single" w:sz="4" w:space="0" w:color="000000"/>
        <w:left w:val="single" w:sz="4" w:space="0" w:color="000000"/>
        <w:right w:val="single" w:sz="4" w:space="0" w:color="000000"/>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82">
    <w:name w:val="xl82"/>
    <w:basedOn w:val="Normal"/>
    <w:rsid w:val="008C0F33"/>
    <w:pPr>
      <w:spacing w:before="100" w:beforeAutospacing="1" w:after="100" w:afterAutospacing="1" w:line="240" w:lineRule="auto"/>
      <w:textAlignment w:val="center"/>
    </w:pPr>
    <w:rPr>
      <w:rFonts w:ascii="Arial" w:eastAsia="Times New Roman" w:hAnsi="Arial" w:cs="Arial"/>
      <w:sz w:val="24"/>
      <w:szCs w:val="24"/>
      <w:lang w:eastAsia="hr-HR"/>
    </w:rPr>
  </w:style>
  <w:style w:type="paragraph" w:customStyle="1" w:styleId="xl83">
    <w:name w:val="xl83"/>
    <w:basedOn w:val="Normal"/>
    <w:rsid w:val="008C0F33"/>
    <w:pPr>
      <w:spacing w:before="100" w:beforeAutospacing="1" w:after="100" w:afterAutospacing="1" w:line="240" w:lineRule="auto"/>
      <w:textAlignment w:val="center"/>
    </w:pPr>
    <w:rPr>
      <w:rFonts w:ascii="Arial" w:eastAsia="Times New Roman" w:hAnsi="Arial" w:cs="Arial"/>
      <w:sz w:val="24"/>
      <w:szCs w:val="24"/>
      <w:lang w:eastAsia="hr-HR"/>
    </w:rPr>
  </w:style>
  <w:style w:type="paragraph" w:customStyle="1" w:styleId="xl84">
    <w:name w:val="xl84"/>
    <w:basedOn w:val="Normal"/>
    <w:rsid w:val="008C0F33"/>
    <w:pPr>
      <w:spacing w:before="100" w:beforeAutospacing="1" w:after="100" w:afterAutospacing="1" w:line="240" w:lineRule="auto"/>
      <w:textAlignment w:val="center"/>
    </w:pPr>
    <w:rPr>
      <w:rFonts w:ascii="Arial" w:eastAsia="Times New Roman" w:hAnsi="Arial" w:cs="Arial"/>
      <w:sz w:val="24"/>
      <w:szCs w:val="24"/>
      <w:lang w:eastAsia="hr-HR"/>
    </w:rPr>
  </w:style>
  <w:style w:type="paragraph" w:customStyle="1" w:styleId="xl85">
    <w:name w:val="xl85"/>
    <w:basedOn w:val="Normal"/>
    <w:rsid w:val="008C0F33"/>
    <w:pPr>
      <w:pBdr>
        <w:bottom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hr-HR"/>
    </w:rPr>
  </w:style>
  <w:style w:type="paragraph" w:customStyle="1" w:styleId="xl86">
    <w:name w:val="xl86"/>
    <w:basedOn w:val="Normal"/>
    <w:rsid w:val="008C0F33"/>
    <w:pPr>
      <w:spacing w:before="100" w:beforeAutospacing="1" w:after="100" w:afterAutospacing="1" w:line="240" w:lineRule="auto"/>
      <w:textAlignment w:val="top"/>
    </w:pPr>
    <w:rPr>
      <w:rFonts w:ascii="Arial" w:eastAsia="Times New Roman" w:hAnsi="Arial" w:cs="Arial"/>
      <w:b/>
      <w:bCs/>
      <w:sz w:val="16"/>
      <w:szCs w:val="16"/>
      <w:lang w:eastAsia="hr-HR"/>
    </w:rPr>
  </w:style>
  <w:style w:type="paragraph" w:customStyle="1" w:styleId="xl87">
    <w:name w:val="xl87"/>
    <w:basedOn w:val="Normal"/>
    <w:rsid w:val="008C0F33"/>
    <w:pPr>
      <w:pBdr>
        <w:top w:val="single" w:sz="4" w:space="0" w:color="auto"/>
        <w:left w:val="single" w:sz="4" w:space="0" w:color="auto"/>
        <w:bottom w:val="single" w:sz="4" w:space="0" w:color="auto"/>
        <w:right w:val="single" w:sz="4" w:space="0" w:color="auto"/>
      </w:pBdr>
      <w:shd w:val="clear" w:color="000000" w:fill="003366"/>
      <w:spacing w:before="100" w:beforeAutospacing="1" w:after="100" w:afterAutospacing="1" w:line="240" w:lineRule="auto"/>
      <w:jc w:val="center"/>
      <w:textAlignment w:val="center"/>
    </w:pPr>
    <w:rPr>
      <w:rFonts w:ascii="Arial" w:eastAsia="Times New Roman" w:hAnsi="Arial" w:cs="Arial"/>
      <w:b/>
      <w:bCs/>
      <w:color w:val="FFFFFF"/>
      <w:sz w:val="16"/>
      <w:szCs w:val="16"/>
      <w:lang w:eastAsia="hr-HR"/>
    </w:rPr>
  </w:style>
  <w:style w:type="paragraph" w:customStyle="1" w:styleId="xl88">
    <w:name w:val="xl88"/>
    <w:basedOn w:val="Normal"/>
    <w:rsid w:val="008C0F33"/>
    <w:pPr>
      <w:pBdr>
        <w:top w:val="single" w:sz="4" w:space="0" w:color="auto"/>
        <w:left w:val="single" w:sz="4" w:space="0" w:color="auto"/>
        <w:bottom w:val="single" w:sz="4" w:space="0" w:color="auto"/>
      </w:pBdr>
      <w:shd w:val="clear" w:color="000000" w:fill="003366"/>
      <w:spacing w:before="100" w:beforeAutospacing="1" w:after="100" w:afterAutospacing="1" w:line="240" w:lineRule="auto"/>
      <w:jc w:val="center"/>
      <w:textAlignment w:val="center"/>
    </w:pPr>
    <w:rPr>
      <w:rFonts w:ascii="Arial" w:eastAsia="Times New Roman" w:hAnsi="Arial" w:cs="Arial"/>
      <w:b/>
      <w:bCs/>
      <w:color w:val="FFFFFF"/>
      <w:sz w:val="16"/>
      <w:szCs w:val="16"/>
      <w:lang w:eastAsia="hr-HR"/>
    </w:rPr>
  </w:style>
  <w:style w:type="paragraph" w:customStyle="1" w:styleId="xl89">
    <w:name w:val="xl89"/>
    <w:basedOn w:val="Normal"/>
    <w:rsid w:val="008C0F33"/>
    <w:pPr>
      <w:pBdr>
        <w:top w:val="single" w:sz="4" w:space="0" w:color="auto"/>
        <w:left w:val="single" w:sz="4" w:space="0" w:color="auto"/>
        <w:bottom w:val="single" w:sz="4" w:space="0" w:color="auto"/>
        <w:right w:val="single" w:sz="4" w:space="0" w:color="auto"/>
      </w:pBdr>
      <w:shd w:val="clear" w:color="000000" w:fill="003366"/>
      <w:spacing w:before="100" w:beforeAutospacing="1" w:after="100" w:afterAutospacing="1" w:line="240" w:lineRule="auto"/>
      <w:jc w:val="center"/>
      <w:textAlignment w:val="center"/>
    </w:pPr>
    <w:rPr>
      <w:rFonts w:ascii="Arial" w:eastAsia="Times New Roman" w:hAnsi="Arial" w:cs="Arial"/>
      <w:b/>
      <w:bCs/>
      <w:color w:val="FFFFFF"/>
      <w:sz w:val="16"/>
      <w:szCs w:val="16"/>
      <w:lang w:eastAsia="hr-HR"/>
    </w:rPr>
  </w:style>
  <w:style w:type="paragraph" w:customStyle="1" w:styleId="xl90">
    <w:name w:val="xl90"/>
    <w:basedOn w:val="Normal"/>
    <w:rsid w:val="008C0F33"/>
    <w:pPr>
      <w:pBdr>
        <w:left w:val="single" w:sz="4" w:space="0" w:color="auto"/>
        <w:bottom w:val="single" w:sz="4" w:space="0" w:color="auto"/>
        <w:right w:val="single" w:sz="4" w:space="0" w:color="auto"/>
      </w:pBdr>
      <w:shd w:val="clear" w:color="000000" w:fill="003366"/>
      <w:spacing w:before="100" w:beforeAutospacing="1" w:after="100" w:afterAutospacing="1" w:line="240" w:lineRule="auto"/>
      <w:jc w:val="center"/>
      <w:textAlignment w:val="center"/>
    </w:pPr>
    <w:rPr>
      <w:rFonts w:ascii="Arial" w:eastAsia="Times New Roman" w:hAnsi="Arial" w:cs="Arial"/>
      <w:b/>
      <w:bCs/>
      <w:color w:val="FFFFFF"/>
      <w:sz w:val="16"/>
      <w:szCs w:val="16"/>
      <w:lang w:eastAsia="hr-HR"/>
    </w:rPr>
  </w:style>
  <w:style w:type="paragraph" w:customStyle="1" w:styleId="xl91">
    <w:name w:val="xl91"/>
    <w:basedOn w:val="Normal"/>
    <w:rsid w:val="008C0F33"/>
    <w:pPr>
      <w:pBdr>
        <w:top w:val="single" w:sz="4" w:space="0" w:color="000000"/>
        <w:left w:val="single" w:sz="4" w:space="0" w:color="auto"/>
        <w:bottom w:val="single" w:sz="4" w:space="0" w:color="auto"/>
      </w:pBdr>
      <w:shd w:val="clear" w:color="000000" w:fill="003366"/>
      <w:spacing w:before="100" w:beforeAutospacing="1" w:after="100" w:afterAutospacing="1" w:line="240" w:lineRule="auto"/>
      <w:jc w:val="center"/>
      <w:textAlignment w:val="center"/>
    </w:pPr>
    <w:rPr>
      <w:rFonts w:ascii="Arial" w:eastAsia="Times New Roman" w:hAnsi="Arial" w:cs="Arial"/>
      <w:b/>
      <w:bCs/>
      <w:color w:val="FFFFFF"/>
      <w:sz w:val="16"/>
      <w:szCs w:val="16"/>
      <w:lang w:eastAsia="hr-HR"/>
    </w:rPr>
  </w:style>
  <w:style w:type="paragraph" w:customStyle="1" w:styleId="xl92">
    <w:name w:val="xl92"/>
    <w:basedOn w:val="Normal"/>
    <w:rsid w:val="008C0F33"/>
    <w:pPr>
      <w:pBdr>
        <w:top w:val="single" w:sz="4" w:space="0" w:color="000000"/>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93">
    <w:name w:val="xl93"/>
    <w:basedOn w:val="Normal"/>
    <w:rsid w:val="008C0F33"/>
    <w:pPr>
      <w:spacing w:before="100" w:beforeAutospacing="1" w:after="100" w:afterAutospacing="1" w:line="240" w:lineRule="auto"/>
      <w:jc w:val="center"/>
      <w:textAlignment w:val="top"/>
    </w:pPr>
    <w:rPr>
      <w:rFonts w:ascii="Arial" w:eastAsia="Times New Roman" w:hAnsi="Arial" w:cs="Arial"/>
      <w:color w:val="003366"/>
      <w:sz w:val="24"/>
      <w:szCs w:val="24"/>
      <w:lang w:eastAsia="hr-HR"/>
    </w:rPr>
  </w:style>
  <w:style w:type="paragraph" w:customStyle="1" w:styleId="xl94">
    <w:name w:val="xl94"/>
    <w:basedOn w:val="Normal"/>
    <w:rsid w:val="008C0F33"/>
    <w:pPr>
      <w:pBdr>
        <w:top w:val="single" w:sz="4" w:space="0" w:color="969696"/>
        <w:left w:val="single" w:sz="4" w:space="0" w:color="969696"/>
        <w:bottom w:val="single" w:sz="4" w:space="0" w:color="969696"/>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95">
    <w:name w:val="xl95"/>
    <w:basedOn w:val="Normal"/>
    <w:rsid w:val="008C0F33"/>
    <w:pPr>
      <w:pBdr>
        <w:top w:val="single" w:sz="4" w:space="0" w:color="969696"/>
        <w:left w:val="single" w:sz="4" w:space="0" w:color="969696"/>
        <w:bottom w:val="single" w:sz="4" w:space="0" w:color="969696"/>
        <w:right w:val="single" w:sz="4" w:space="0" w:color="auto"/>
      </w:pBdr>
      <w:shd w:val="pct25" w:color="C0C0C0" w:fill="auto"/>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96">
    <w:name w:val="xl96"/>
    <w:basedOn w:val="Normal"/>
    <w:rsid w:val="008C0F33"/>
    <w:pPr>
      <w:pBdr>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97">
    <w:name w:val="xl97"/>
    <w:basedOn w:val="Normal"/>
    <w:rsid w:val="008C0F33"/>
    <w:pPr>
      <w:pBdr>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98">
    <w:name w:val="xl98"/>
    <w:basedOn w:val="Normal"/>
    <w:rsid w:val="008C0F33"/>
    <w:pPr>
      <w:pBdr>
        <w:top w:val="single" w:sz="4" w:space="0" w:color="auto"/>
        <w:left w:val="single" w:sz="4" w:space="0" w:color="auto"/>
        <w:bottom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99">
    <w:name w:val="xl99"/>
    <w:basedOn w:val="Normal"/>
    <w:rsid w:val="008C0F33"/>
    <w:pPr>
      <w:pBdr>
        <w:top w:val="single" w:sz="4" w:space="0" w:color="auto"/>
        <w:left w:val="single" w:sz="4" w:space="0" w:color="969696"/>
        <w:bottom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00">
    <w:name w:val="xl100"/>
    <w:basedOn w:val="Normal"/>
    <w:rsid w:val="008C0F33"/>
    <w:pPr>
      <w:pBdr>
        <w:top w:val="single" w:sz="4" w:space="0" w:color="auto"/>
        <w:left w:val="single" w:sz="4" w:space="0" w:color="969696"/>
        <w:bottom w:val="single" w:sz="4" w:space="0" w:color="969696"/>
        <w:right w:val="single" w:sz="4" w:space="0" w:color="969696"/>
      </w:pBdr>
      <w:shd w:val="pct25" w:color="C0C0C0" w:fill="auto"/>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01">
    <w:name w:val="xl101"/>
    <w:basedOn w:val="Normal"/>
    <w:rsid w:val="008C0F33"/>
    <w:pPr>
      <w:pBdr>
        <w:top w:val="single" w:sz="4" w:space="0" w:color="auto"/>
        <w:left w:val="single" w:sz="4" w:space="0" w:color="969696"/>
        <w:bottom w:val="single" w:sz="4" w:space="0" w:color="969696"/>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02">
    <w:name w:val="xl102"/>
    <w:basedOn w:val="Normal"/>
    <w:rsid w:val="008C0F33"/>
    <w:pPr>
      <w:pBdr>
        <w:top w:val="single" w:sz="4" w:space="0" w:color="969696"/>
        <w:left w:val="single" w:sz="4" w:space="0" w:color="auto"/>
        <w:bottom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03">
    <w:name w:val="xl103"/>
    <w:basedOn w:val="Normal"/>
    <w:rsid w:val="008C0F33"/>
    <w:pPr>
      <w:pBdr>
        <w:top w:val="single" w:sz="4" w:space="0" w:color="969696"/>
        <w:left w:val="single" w:sz="4" w:space="0" w:color="969696"/>
        <w:bottom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04">
    <w:name w:val="xl104"/>
    <w:basedOn w:val="Normal"/>
    <w:rsid w:val="008C0F33"/>
    <w:pPr>
      <w:pBdr>
        <w:top w:val="single" w:sz="4" w:space="0" w:color="969696"/>
        <w:left w:val="single" w:sz="4" w:space="0" w:color="969696"/>
        <w:bottom w:val="single" w:sz="4" w:space="0" w:color="969696"/>
        <w:right w:val="single" w:sz="4" w:space="0" w:color="969696"/>
      </w:pBdr>
      <w:shd w:val="pct25" w:color="C0C0C0" w:fill="auto"/>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05">
    <w:name w:val="xl105"/>
    <w:basedOn w:val="Normal"/>
    <w:rsid w:val="008C0F33"/>
    <w:pPr>
      <w:pBdr>
        <w:top w:val="single" w:sz="4" w:space="0" w:color="969696"/>
        <w:left w:val="single" w:sz="4" w:space="0" w:color="969696"/>
        <w:bottom w:val="single" w:sz="4" w:space="0" w:color="969696"/>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06">
    <w:name w:val="xl106"/>
    <w:basedOn w:val="Normal"/>
    <w:rsid w:val="008C0F33"/>
    <w:pPr>
      <w:pBdr>
        <w:top w:val="single" w:sz="4" w:space="0" w:color="969696"/>
        <w:left w:val="single" w:sz="4" w:space="0" w:color="969696"/>
        <w:bottom w:val="single" w:sz="4" w:space="0" w:color="969696"/>
        <w:right w:val="single" w:sz="4" w:space="0" w:color="969696"/>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07">
    <w:name w:val="xl107"/>
    <w:basedOn w:val="Normal"/>
    <w:rsid w:val="008C0F33"/>
    <w:pPr>
      <w:pBdr>
        <w:top w:val="single" w:sz="4" w:space="0" w:color="969696"/>
        <w:left w:val="single" w:sz="4" w:space="0" w:color="969696"/>
        <w:bottom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08">
    <w:name w:val="xl108"/>
    <w:basedOn w:val="Normal"/>
    <w:rsid w:val="008C0F33"/>
    <w:pPr>
      <w:pBdr>
        <w:top w:val="single" w:sz="4" w:space="0" w:color="969696"/>
        <w:left w:val="single" w:sz="4" w:space="0" w:color="auto"/>
        <w:bottom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09">
    <w:name w:val="xl109"/>
    <w:basedOn w:val="Normal"/>
    <w:rsid w:val="008C0F33"/>
    <w:pPr>
      <w:pBdr>
        <w:top w:val="single" w:sz="4" w:space="0" w:color="969696"/>
        <w:left w:val="single" w:sz="4" w:space="0" w:color="969696"/>
        <w:bottom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10">
    <w:name w:val="xl110"/>
    <w:basedOn w:val="Normal"/>
    <w:rsid w:val="008C0F33"/>
    <w:pPr>
      <w:pBdr>
        <w:top w:val="single" w:sz="4" w:space="0" w:color="969696"/>
        <w:left w:val="single" w:sz="4" w:space="0" w:color="969696"/>
        <w:bottom w:val="single" w:sz="4" w:space="0" w:color="auto"/>
        <w:right w:val="single" w:sz="4" w:space="0" w:color="969696"/>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11">
    <w:name w:val="xl111"/>
    <w:basedOn w:val="Normal"/>
    <w:rsid w:val="008C0F33"/>
    <w:pPr>
      <w:pBdr>
        <w:top w:val="single" w:sz="4" w:space="0" w:color="969696"/>
        <w:left w:val="single" w:sz="4" w:space="0" w:color="969696"/>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12">
    <w:name w:val="xl112"/>
    <w:basedOn w:val="Normal"/>
    <w:rsid w:val="008C0F33"/>
    <w:pPr>
      <w:pBdr>
        <w:top w:val="single" w:sz="4" w:space="0" w:color="969696"/>
        <w:left w:val="single" w:sz="4" w:space="0" w:color="969696"/>
        <w:bottom w:val="single" w:sz="4" w:space="0" w:color="auto"/>
        <w:right w:val="single" w:sz="4" w:space="0" w:color="969696"/>
      </w:pBdr>
      <w:shd w:val="pct25" w:color="C0C0C0" w:fill="auto"/>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13">
    <w:name w:val="xl113"/>
    <w:basedOn w:val="Normal"/>
    <w:rsid w:val="008C0F33"/>
    <w:pPr>
      <w:pBdr>
        <w:top w:val="single" w:sz="4" w:space="0" w:color="969696"/>
        <w:left w:val="single" w:sz="4" w:space="0" w:color="auto"/>
        <w:bottom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14">
    <w:name w:val="xl114"/>
    <w:basedOn w:val="Normal"/>
    <w:rsid w:val="008C0F33"/>
    <w:pPr>
      <w:pBdr>
        <w:top w:val="single" w:sz="4" w:space="0" w:color="auto"/>
        <w:left w:val="single" w:sz="4" w:space="0" w:color="969696"/>
        <w:bottom w:val="single" w:sz="4" w:space="0" w:color="969696"/>
        <w:right w:val="single" w:sz="4" w:space="0" w:color="969696"/>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15">
    <w:name w:val="xl115"/>
    <w:basedOn w:val="Normal"/>
    <w:rsid w:val="008C0F33"/>
    <w:pPr>
      <w:pBdr>
        <w:top w:val="single" w:sz="4" w:space="0" w:color="969696"/>
        <w:left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16">
    <w:name w:val="xl116"/>
    <w:basedOn w:val="Normal"/>
    <w:rsid w:val="008C0F33"/>
    <w:pPr>
      <w:pBdr>
        <w:top w:val="single" w:sz="4" w:space="0" w:color="969696"/>
        <w:left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17">
    <w:name w:val="xl117"/>
    <w:basedOn w:val="Normal"/>
    <w:rsid w:val="008C0F33"/>
    <w:pPr>
      <w:pBdr>
        <w:top w:val="single" w:sz="4" w:space="0" w:color="969696"/>
        <w:left w:val="single" w:sz="4" w:space="0" w:color="969696"/>
        <w:right w:val="single" w:sz="4" w:space="0" w:color="969696"/>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18">
    <w:name w:val="xl118"/>
    <w:basedOn w:val="Normal"/>
    <w:rsid w:val="008C0F33"/>
    <w:pPr>
      <w:pBdr>
        <w:top w:val="single" w:sz="4" w:space="0" w:color="969696"/>
        <w:left w:val="single" w:sz="4" w:space="0" w:color="969696"/>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19">
    <w:name w:val="xl119"/>
    <w:basedOn w:val="Normal"/>
    <w:rsid w:val="008C0F33"/>
    <w:pPr>
      <w:pBdr>
        <w:left w:val="single" w:sz="4" w:space="0" w:color="auto"/>
        <w:bottom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20">
    <w:name w:val="xl120"/>
    <w:basedOn w:val="Normal"/>
    <w:rsid w:val="008C0F33"/>
    <w:pPr>
      <w:pBdr>
        <w:left w:val="single" w:sz="4" w:space="0" w:color="969696"/>
        <w:bottom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21">
    <w:name w:val="xl121"/>
    <w:basedOn w:val="Normal"/>
    <w:rsid w:val="008C0F33"/>
    <w:pPr>
      <w:pBdr>
        <w:left w:val="single" w:sz="4" w:space="0" w:color="969696"/>
        <w:bottom w:val="single" w:sz="4" w:space="0" w:color="969696"/>
        <w:right w:val="single" w:sz="4" w:space="0" w:color="969696"/>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22">
    <w:name w:val="xl122"/>
    <w:basedOn w:val="Normal"/>
    <w:rsid w:val="008C0F33"/>
    <w:pPr>
      <w:pBdr>
        <w:left w:val="single" w:sz="4" w:space="0" w:color="969696"/>
        <w:bottom w:val="single" w:sz="4" w:space="0" w:color="969696"/>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23">
    <w:name w:val="xl123"/>
    <w:basedOn w:val="Normal"/>
    <w:rsid w:val="008C0F33"/>
    <w:pPr>
      <w:pBdr>
        <w:top w:val="single" w:sz="4" w:space="0" w:color="969696"/>
        <w:left w:val="single" w:sz="4" w:space="0" w:color="auto"/>
        <w:bottom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24">
    <w:name w:val="xl124"/>
    <w:basedOn w:val="Normal"/>
    <w:rsid w:val="008C0F33"/>
    <w:pPr>
      <w:pBdr>
        <w:top w:val="single" w:sz="4" w:space="0" w:color="969696"/>
        <w:left w:val="single" w:sz="4" w:space="0" w:color="969696"/>
        <w:bottom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25">
    <w:name w:val="xl125"/>
    <w:basedOn w:val="Normal"/>
    <w:rsid w:val="008C0F33"/>
    <w:pPr>
      <w:pBdr>
        <w:top w:val="single" w:sz="4" w:space="0" w:color="969696"/>
        <w:left w:val="single" w:sz="4" w:space="0" w:color="969696"/>
        <w:bottom w:val="single" w:sz="4" w:space="0" w:color="969696"/>
        <w:right w:val="single" w:sz="4" w:space="0" w:color="969696"/>
      </w:pBdr>
      <w:shd w:val="pct25" w:color="C0C0C0" w:fill="auto"/>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26">
    <w:name w:val="xl126"/>
    <w:basedOn w:val="Normal"/>
    <w:rsid w:val="008C0F33"/>
    <w:pPr>
      <w:pBdr>
        <w:top w:val="single" w:sz="4" w:space="0" w:color="969696"/>
        <w:left w:val="single" w:sz="4" w:space="0" w:color="969696"/>
        <w:bottom w:val="single" w:sz="4" w:space="0" w:color="969696"/>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27">
    <w:name w:val="xl127"/>
    <w:basedOn w:val="Normal"/>
    <w:rsid w:val="008C0F33"/>
    <w:pPr>
      <w:pBdr>
        <w:left w:val="single" w:sz="4" w:space="0" w:color="auto"/>
        <w:bottom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28">
    <w:name w:val="xl128"/>
    <w:basedOn w:val="Normal"/>
    <w:rsid w:val="008C0F33"/>
    <w:pPr>
      <w:pBdr>
        <w:left w:val="single" w:sz="4" w:space="0" w:color="969696"/>
        <w:bottom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29">
    <w:name w:val="xl129"/>
    <w:basedOn w:val="Normal"/>
    <w:rsid w:val="008C0F33"/>
    <w:pPr>
      <w:pBdr>
        <w:left w:val="single" w:sz="4" w:space="0" w:color="969696"/>
        <w:bottom w:val="single" w:sz="4" w:space="0" w:color="auto"/>
        <w:right w:val="single" w:sz="4" w:space="0" w:color="969696"/>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30">
    <w:name w:val="xl130"/>
    <w:basedOn w:val="Normal"/>
    <w:rsid w:val="008C0F33"/>
    <w:pPr>
      <w:pBdr>
        <w:left w:val="single" w:sz="4" w:space="0" w:color="969696"/>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31">
    <w:name w:val="xl131"/>
    <w:basedOn w:val="Normal"/>
    <w:rsid w:val="008C0F33"/>
    <w:pPr>
      <w:pBdr>
        <w:top w:val="single" w:sz="4" w:space="0" w:color="auto"/>
        <w:left w:val="single" w:sz="4" w:space="0" w:color="auto"/>
        <w:bottom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32">
    <w:name w:val="xl132"/>
    <w:basedOn w:val="Normal"/>
    <w:rsid w:val="008C0F33"/>
    <w:pPr>
      <w:pBdr>
        <w:top w:val="single" w:sz="4" w:space="0" w:color="auto"/>
        <w:left w:val="single" w:sz="4" w:space="0" w:color="969696"/>
        <w:bottom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33">
    <w:name w:val="xl133"/>
    <w:basedOn w:val="Normal"/>
    <w:rsid w:val="008C0F33"/>
    <w:pPr>
      <w:pBdr>
        <w:top w:val="single" w:sz="4" w:space="0" w:color="auto"/>
        <w:left w:val="single" w:sz="4" w:space="0" w:color="969696"/>
        <w:bottom w:val="single" w:sz="4" w:space="0" w:color="auto"/>
        <w:right w:val="single" w:sz="4" w:space="0" w:color="969696"/>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34">
    <w:name w:val="xl134"/>
    <w:basedOn w:val="Normal"/>
    <w:rsid w:val="008C0F33"/>
    <w:pPr>
      <w:pBdr>
        <w:top w:val="single" w:sz="4" w:space="0" w:color="auto"/>
        <w:left w:val="single" w:sz="4" w:space="0" w:color="969696"/>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35">
    <w:name w:val="xl135"/>
    <w:basedOn w:val="Normal"/>
    <w:rsid w:val="008C0F33"/>
    <w:pPr>
      <w:pBdr>
        <w:top w:val="single" w:sz="4" w:space="0" w:color="auto"/>
        <w:left w:val="single" w:sz="4" w:space="0" w:color="969696"/>
        <w:bottom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36">
    <w:name w:val="xl136"/>
    <w:basedOn w:val="Normal"/>
    <w:rsid w:val="008C0F33"/>
    <w:pPr>
      <w:pBdr>
        <w:top w:val="single" w:sz="4" w:space="0" w:color="auto"/>
        <w:left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37">
    <w:name w:val="xl137"/>
    <w:basedOn w:val="Normal"/>
    <w:rsid w:val="008C0F33"/>
    <w:pPr>
      <w:pBdr>
        <w:top w:val="single" w:sz="4" w:space="0" w:color="auto"/>
        <w:left w:val="single" w:sz="4" w:space="0" w:color="969696"/>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38">
    <w:name w:val="xl138"/>
    <w:basedOn w:val="Normal"/>
    <w:rsid w:val="008C0F33"/>
    <w:pPr>
      <w:pBdr>
        <w:top w:val="single" w:sz="4" w:space="0" w:color="auto"/>
        <w:left w:val="single" w:sz="4" w:space="0" w:color="969696"/>
        <w:right w:val="single" w:sz="4" w:space="0" w:color="969696"/>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39">
    <w:name w:val="xl139"/>
    <w:basedOn w:val="Normal"/>
    <w:rsid w:val="008C0F33"/>
    <w:pPr>
      <w:pBdr>
        <w:top w:val="single" w:sz="4" w:space="0" w:color="auto"/>
        <w:left w:val="single" w:sz="4" w:space="0" w:color="969696"/>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40">
    <w:name w:val="xl140"/>
    <w:basedOn w:val="Normal"/>
    <w:rsid w:val="008C0F33"/>
    <w:pPr>
      <w:pBdr>
        <w:left w:val="single" w:sz="4" w:space="0" w:color="969696"/>
        <w:bottom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41">
    <w:name w:val="xl141"/>
    <w:basedOn w:val="Normal"/>
    <w:rsid w:val="008C0F33"/>
    <w:pPr>
      <w:pBdr>
        <w:top w:val="single" w:sz="4" w:space="0" w:color="auto"/>
        <w:left w:val="single" w:sz="4" w:space="0" w:color="auto"/>
        <w:bottom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142">
    <w:name w:val="xl142"/>
    <w:basedOn w:val="Normal"/>
    <w:rsid w:val="008C0F33"/>
    <w:pPr>
      <w:pBdr>
        <w:top w:val="single" w:sz="4" w:space="0" w:color="auto"/>
        <w:left w:val="single" w:sz="4" w:space="0" w:color="969696"/>
        <w:bottom w:val="single" w:sz="4" w:space="0" w:color="auto"/>
        <w:right w:val="single" w:sz="4" w:space="0" w:color="969696"/>
      </w:pBdr>
      <w:spacing w:before="100" w:beforeAutospacing="1" w:after="100" w:afterAutospacing="1" w:line="240" w:lineRule="auto"/>
      <w:textAlignment w:val="center"/>
    </w:pPr>
    <w:rPr>
      <w:rFonts w:ascii="Arial" w:eastAsia="Times New Roman" w:hAnsi="Arial" w:cs="Arial"/>
      <w:b/>
      <w:bCs/>
      <w:sz w:val="18"/>
      <w:szCs w:val="18"/>
      <w:lang w:eastAsia="hr-HR"/>
    </w:rPr>
  </w:style>
  <w:style w:type="paragraph" w:customStyle="1" w:styleId="xl143">
    <w:name w:val="xl143"/>
    <w:basedOn w:val="Normal"/>
    <w:rsid w:val="008C0F33"/>
    <w:pPr>
      <w:pBdr>
        <w:top w:val="single" w:sz="4" w:space="0" w:color="auto"/>
        <w:left w:val="single" w:sz="4" w:space="0" w:color="969696"/>
        <w:bottom w:val="single" w:sz="4" w:space="0" w:color="auto"/>
        <w:right w:val="single" w:sz="4" w:space="0" w:color="969696"/>
      </w:pBdr>
      <w:shd w:val="pct25" w:color="C0C0C0" w:fill="auto"/>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44">
    <w:name w:val="xl144"/>
    <w:basedOn w:val="Normal"/>
    <w:rsid w:val="008C0F33"/>
    <w:pPr>
      <w:pBdr>
        <w:top w:val="single" w:sz="4" w:space="0" w:color="auto"/>
        <w:left w:val="single" w:sz="4" w:space="0" w:color="969696"/>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45">
    <w:name w:val="xl145"/>
    <w:basedOn w:val="Normal"/>
    <w:rsid w:val="008C0F33"/>
    <w:pPr>
      <w:pBdr>
        <w:top w:val="single" w:sz="4" w:space="0" w:color="969696"/>
        <w:left w:val="single" w:sz="4" w:space="0" w:color="969696"/>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46">
    <w:name w:val="xl146"/>
    <w:basedOn w:val="Normal"/>
    <w:rsid w:val="008C0F33"/>
    <w:pPr>
      <w:pBdr>
        <w:top w:val="single" w:sz="4" w:space="0" w:color="000000"/>
        <w:left w:val="single" w:sz="4" w:space="0" w:color="000000"/>
        <w:right w:val="single" w:sz="4" w:space="0" w:color="000000"/>
      </w:pBdr>
      <w:shd w:val="clear" w:color="000000" w:fill="C0C0C0"/>
      <w:spacing w:before="100" w:beforeAutospacing="1" w:after="100" w:afterAutospacing="1" w:line="240" w:lineRule="auto"/>
      <w:jc w:val="center"/>
      <w:textAlignment w:val="center"/>
    </w:pPr>
    <w:rPr>
      <w:rFonts w:ascii="Arial" w:eastAsia="Times New Roman" w:hAnsi="Arial" w:cs="Arial"/>
      <w:b/>
      <w:bCs/>
      <w:sz w:val="14"/>
      <w:szCs w:val="14"/>
      <w:lang w:eastAsia="hr-HR"/>
    </w:rPr>
  </w:style>
  <w:style w:type="paragraph" w:customStyle="1" w:styleId="xl147">
    <w:name w:val="xl147"/>
    <w:basedOn w:val="Normal"/>
    <w:rsid w:val="008C0F33"/>
    <w:pPr>
      <w:pBdr>
        <w:top w:val="single" w:sz="4" w:space="0" w:color="auto"/>
        <w:left w:val="single" w:sz="4" w:space="0" w:color="969696"/>
        <w:bottom w:val="single" w:sz="4" w:space="0" w:color="969696"/>
        <w:right w:val="single" w:sz="4" w:space="0" w:color="auto"/>
      </w:pBdr>
      <w:shd w:val="pct25" w:color="C0C0C0" w:fill="auto"/>
      <w:spacing w:before="100" w:beforeAutospacing="1" w:after="100" w:afterAutospacing="1" w:line="240" w:lineRule="auto"/>
      <w:jc w:val="right"/>
      <w:textAlignment w:val="center"/>
    </w:pPr>
    <w:rPr>
      <w:rFonts w:ascii="Arial" w:eastAsia="Times New Roman" w:hAnsi="Arial" w:cs="Arial"/>
      <w:sz w:val="18"/>
      <w:szCs w:val="18"/>
      <w:lang w:eastAsia="hr-HR"/>
    </w:rPr>
  </w:style>
  <w:style w:type="paragraph" w:customStyle="1" w:styleId="xl148">
    <w:name w:val="xl148"/>
    <w:basedOn w:val="Normal"/>
    <w:rsid w:val="008C0F33"/>
    <w:pPr>
      <w:pBdr>
        <w:top w:val="single" w:sz="4" w:space="0" w:color="auto"/>
        <w:left w:val="single" w:sz="4" w:space="0" w:color="969696"/>
        <w:bottom w:val="single" w:sz="4" w:space="0" w:color="969696"/>
        <w:right w:val="single" w:sz="4" w:space="0" w:color="969696"/>
      </w:pBdr>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149">
    <w:name w:val="xl149"/>
    <w:basedOn w:val="Normal"/>
    <w:rsid w:val="008C0F33"/>
    <w:pPr>
      <w:pBdr>
        <w:top w:val="single" w:sz="4" w:space="0" w:color="969696"/>
        <w:left w:val="single" w:sz="4" w:space="0" w:color="969696"/>
        <w:bottom w:val="single" w:sz="4" w:space="0" w:color="969696"/>
        <w:right w:val="single" w:sz="4" w:space="0" w:color="969696"/>
      </w:pBdr>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150">
    <w:name w:val="xl150"/>
    <w:basedOn w:val="Normal"/>
    <w:rsid w:val="008C0F33"/>
    <w:pPr>
      <w:pBdr>
        <w:top w:val="single" w:sz="4" w:space="0" w:color="969696"/>
        <w:left w:val="single" w:sz="4" w:space="0" w:color="969696"/>
        <w:bottom w:val="single" w:sz="4" w:space="0" w:color="auto"/>
        <w:right w:val="single" w:sz="4" w:space="0" w:color="969696"/>
      </w:pBdr>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151">
    <w:name w:val="xl151"/>
    <w:basedOn w:val="Normal"/>
    <w:rsid w:val="008C0F33"/>
    <w:pPr>
      <w:pBdr>
        <w:top w:val="single" w:sz="4" w:space="0" w:color="969696"/>
        <w:left w:val="single" w:sz="4" w:space="0" w:color="969696"/>
        <w:right w:val="single" w:sz="4" w:space="0" w:color="969696"/>
      </w:pBdr>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152">
    <w:name w:val="xl152"/>
    <w:basedOn w:val="Normal"/>
    <w:rsid w:val="008C0F33"/>
    <w:pPr>
      <w:pBdr>
        <w:top w:val="single" w:sz="4" w:space="0" w:color="969696"/>
        <w:left w:val="single" w:sz="4" w:space="0" w:color="969696"/>
        <w:bottom w:val="single" w:sz="4" w:space="0" w:color="969696"/>
        <w:right w:val="single" w:sz="4" w:space="0" w:color="969696"/>
      </w:pBdr>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153">
    <w:name w:val="xl153"/>
    <w:basedOn w:val="Normal"/>
    <w:rsid w:val="008C0F33"/>
    <w:pPr>
      <w:pBdr>
        <w:left w:val="single" w:sz="4" w:space="0" w:color="969696"/>
        <w:bottom w:val="single" w:sz="4" w:space="0" w:color="969696"/>
        <w:right w:val="single" w:sz="4" w:space="0" w:color="969696"/>
      </w:pBdr>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154">
    <w:name w:val="xl154"/>
    <w:basedOn w:val="Normal"/>
    <w:rsid w:val="008C0F33"/>
    <w:pPr>
      <w:pBdr>
        <w:left w:val="single" w:sz="4" w:space="0" w:color="969696"/>
        <w:bottom w:val="single" w:sz="4" w:space="0" w:color="auto"/>
        <w:right w:val="single" w:sz="4" w:space="0" w:color="969696"/>
      </w:pBdr>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155">
    <w:name w:val="xl155"/>
    <w:basedOn w:val="Normal"/>
    <w:rsid w:val="008C0F33"/>
    <w:pPr>
      <w:pBdr>
        <w:top w:val="single" w:sz="4" w:space="0" w:color="auto"/>
        <w:left w:val="single" w:sz="4" w:space="0" w:color="969696"/>
        <w:bottom w:val="single" w:sz="4" w:space="0" w:color="auto"/>
        <w:right w:val="single" w:sz="4" w:space="0" w:color="969696"/>
      </w:pBdr>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156">
    <w:name w:val="xl156"/>
    <w:basedOn w:val="Normal"/>
    <w:rsid w:val="008C0F33"/>
    <w:pPr>
      <w:pBdr>
        <w:top w:val="single" w:sz="4" w:space="0" w:color="auto"/>
        <w:left w:val="single" w:sz="4" w:space="0" w:color="969696"/>
        <w:right w:val="single" w:sz="4" w:space="0" w:color="969696"/>
      </w:pBdr>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157">
    <w:name w:val="xl157"/>
    <w:basedOn w:val="Normal"/>
    <w:rsid w:val="008C0F33"/>
    <w:pPr>
      <w:pBdr>
        <w:top w:val="single" w:sz="4" w:space="0" w:color="auto"/>
        <w:left w:val="single" w:sz="4" w:space="0" w:color="969696"/>
        <w:bottom w:val="single" w:sz="4" w:space="0" w:color="auto"/>
        <w:right w:val="single" w:sz="4" w:space="0" w:color="969696"/>
      </w:pBdr>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158">
    <w:name w:val="xl158"/>
    <w:basedOn w:val="Normal"/>
    <w:rsid w:val="008C0F33"/>
    <w:pPr>
      <w:pBdr>
        <w:top w:val="single" w:sz="4" w:space="0" w:color="auto"/>
        <w:left w:val="single" w:sz="4" w:space="0" w:color="auto"/>
        <w:bottom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FFFFFF"/>
      <w:lang w:eastAsia="hr-HR"/>
    </w:rPr>
  </w:style>
  <w:style w:type="paragraph" w:customStyle="1" w:styleId="xl159">
    <w:name w:val="xl159"/>
    <w:basedOn w:val="Normal"/>
    <w:rsid w:val="008C0F33"/>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color w:val="FFFFFF"/>
      <w:lang w:eastAsia="hr-HR"/>
    </w:rPr>
  </w:style>
  <w:style w:type="paragraph" w:customStyle="1" w:styleId="xl160">
    <w:name w:val="xl160"/>
    <w:basedOn w:val="Normal"/>
    <w:rsid w:val="008C0F33"/>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FFFF"/>
      <w:lang w:eastAsia="hr-HR"/>
    </w:rPr>
  </w:style>
  <w:style w:type="paragraph" w:customStyle="1" w:styleId="xl161">
    <w:name w:val="xl161"/>
    <w:basedOn w:val="Normal"/>
    <w:rsid w:val="008C0F33"/>
    <w:pPr>
      <w:pBdr>
        <w:top w:val="single" w:sz="4" w:space="0" w:color="auto"/>
        <w:left w:val="single" w:sz="4" w:space="0" w:color="auto"/>
        <w:bottom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FFFFFF"/>
      <w:lang w:eastAsia="hr-HR"/>
    </w:rPr>
  </w:style>
  <w:style w:type="paragraph" w:customStyle="1" w:styleId="xl162">
    <w:name w:val="xl162"/>
    <w:basedOn w:val="Normal"/>
    <w:rsid w:val="008C0F3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FFFF"/>
      <w:lang w:eastAsia="hr-HR"/>
    </w:rPr>
  </w:style>
  <w:style w:type="paragraph" w:customStyle="1" w:styleId="xl163">
    <w:name w:val="xl163"/>
    <w:basedOn w:val="Normal"/>
    <w:rsid w:val="008C0F33"/>
    <w:pPr>
      <w:pBdr>
        <w:top w:val="single" w:sz="4" w:space="0" w:color="auto"/>
        <w:left w:val="single" w:sz="4" w:space="0" w:color="auto"/>
        <w:bottom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color w:val="FFFFFF"/>
      <w:lang w:eastAsia="hr-HR"/>
    </w:rPr>
  </w:style>
  <w:style w:type="paragraph" w:customStyle="1" w:styleId="xl164">
    <w:name w:val="xl164"/>
    <w:basedOn w:val="Normal"/>
    <w:rsid w:val="008C0F33"/>
    <w:pPr>
      <w:spacing w:before="100" w:beforeAutospacing="1" w:after="100" w:afterAutospacing="1" w:line="240" w:lineRule="auto"/>
      <w:textAlignment w:val="top"/>
    </w:pPr>
    <w:rPr>
      <w:rFonts w:ascii="Arial" w:eastAsia="Times New Roman" w:hAnsi="Arial" w:cs="Arial"/>
      <w:b/>
      <w:bCs/>
      <w:color w:val="0000FF"/>
      <w:sz w:val="24"/>
      <w:szCs w:val="24"/>
      <w:lang w:eastAsia="hr-HR"/>
    </w:rPr>
  </w:style>
  <w:style w:type="paragraph" w:customStyle="1" w:styleId="xl165">
    <w:name w:val="xl165"/>
    <w:basedOn w:val="Normal"/>
    <w:rsid w:val="008C0F33"/>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166">
    <w:name w:val="xl166"/>
    <w:basedOn w:val="Normal"/>
    <w:rsid w:val="008C0F33"/>
    <w:pPr>
      <w:spacing w:before="100" w:beforeAutospacing="1" w:after="100" w:afterAutospacing="1" w:line="240" w:lineRule="auto"/>
      <w:textAlignment w:val="center"/>
    </w:pPr>
    <w:rPr>
      <w:rFonts w:ascii="Arial" w:eastAsia="Times New Roman" w:hAnsi="Arial" w:cs="Arial"/>
      <w:b/>
      <w:bCs/>
      <w:color w:val="0000FF"/>
      <w:sz w:val="24"/>
      <w:szCs w:val="24"/>
      <w:lang w:eastAsia="hr-HR"/>
    </w:rPr>
  </w:style>
  <w:style w:type="paragraph" w:customStyle="1" w:styleId="xl167">
    <w:name w:val="xl167"/>
    <w:basedOn w:val="Normal"/>
    <w:rsid w:val="008C0F33"/>
    <w:pPr>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168">
    <w:name w:val="xl168"/>
    <w:basedOn w:val="Normal"/>
    <w:rsid w:val="008C0F33"/>
    <w:pPr>
      <w:spacing w:before="100" w:beforeAutospacing="1" w:after="100" w:afterAutospacing="1" w:line="240" w:lineRule="auto"/>
      <w:jc w:val="center"/>
      <w:textAlignment w:val="center"/>
    </w:pPr>
    <w:rPr>
      <w:rFonts w:ascii="Arial" w:eastAsia="Times New Roman" w:hAnsi="Arial" w:cs="Arial"/>
      <w:b/>
      <w:bCs/>
      <w:color w:val="003366"/>
      <w:sz w:val="24"/>
      <w:szCs w:val="24"/>
      <w:lang w:eastAsia="hr-HR"/>
    </w:rPr>
  </w:style>
  <w:style w:type="paragraph" w:customStyle="1" w:styleId="xl169">
    <w:name w:val="xl169"/>
    <w:basedOn w:val="Normal"/>
    <w:rsid w:val="008C0F33"/>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170">
    <w:name w:val="xl170"/>
    <w:basedOn w:val="Normal"/>
    <w:rsid w:val="008C0F33"/>
    <w:pPr>
      <w:pBdr>
        <w:top w:val="single" w:sz="8" w:space="0" w:color="auto"/>
        <w:left w:val="single" w:sz="8" w:space="0" w:color="auto"/>
        <w:bottom w:val="single" w:sz="8"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color w:val="FFFFFF"/>
      <w:lang w:eastAsia="hr-HR"/>
    </w:rPr>
  </w:style>
  <w:style w:type="paragraph" w:customStyle="1" w:styleId="xl171">
    <w:name w:val="xl171"/>
    <w:basedOn w:val="Normal"/>
    <w:rsid w:val="008C0F33"/>
    <w:pPr>
      <w:pBdr>
        <w:top w:val="single" w:sz="8" w:space="0" w:color="auto"/>
        <w:bottom w:val="single" w:sz="8" w:space="0" w:color="auto"/>
        <w:right w:val="single" w:sz="8" w:space="0" w:color="auto"/>
      </w:pBdr>
      <w:shd w:val="clear" w:color="000000" w:fill="969696"/>
      <w:spacing w:before="100" w:beforeAutospacing="1" w:after="100" w:afterAutospacing="1" w:line="240" w:lineRule="auto"/>
      <w:jc w:val="center"/>
      <w:textAlignment w:val="center"/>
    </w:pPr>
    <w:rPr>
      <w:rFonts w:ascii="Arial" w:eastAsia="Times New Roman" w:hAnsi="Arial" w:cs="Arial"/>
      <w:color w:val="FFFFFF"/>
      <w:lang w:eastAsia="hr-HR"/>
    </w:rPr>
  </w:style>
  <w:style w:type="paragraph" w:customStyle="1" w:styleId="xl172">
    <w:name w:val="xl172"/>
    <w:basedOn w:val="Normal"/>
    <w:rsid w:val="008C0F33"/>
    <w:pPr>
      <w:spacing w:before="100" w:beforeAutospacing="1" w:after="100" w:afterAutospacing="1" w:line="240" w:lineRule="auto"/>
      <w:jc w:val="center"/>
      <w:textAlignment w:val="center"/>
    </w:pPr>
    <w:rPr>
      <w:rFonts w:ascii="Arial" w:eastAsia="Times New Roman" w:hAnsi="Arial" w:cs="Arial"/>
      <w:b/>
      <w:bCs/>
      <w:color w:val="003366"/>
      <w:sz w:val="28"/>
      <w:szCs w:val="28"/>
      <w:lang w:eastAsia="hr-HR"/>
    </w:rPr>
  </w:style>
  <w:style w:type="paragraph" w:customStyle="1" w:styleId="xl173">
    <w:name w:val="xl173"/>
    <w:basedOn w:val="Normal"/>
    <w:rsid w:val="008C0F33"/>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customStyle="1" w:styleId="xl67">
    <w:name w:val="xl67"/>
    <w:basedOn w:val="Normal"/>
    <w:rsid w:val="00D0442C"/>
    <w:pPr>
      <w:spacing w:before="100" w:beforeAutospacing="1" w:after="100" w:afterAutospacing="1" w:line="240" w:lineRule="auto"/>
      <w:textAlignment w:val="center"/>
    </w:pPr>
    <w:rPr>
      <w:rFonts w:ascii="Arial" w:eastAsia="Times New Roman" w:hAnsi="Arial" w:cs="Arial"/>
      <w:sz w:val="20"/>
      <w:szCs w:val="20"/>
      <w:lang w:eastAsia="hr-HR"/>
    </w:rPr>
  </w:style>
  <w:style w:type="paragraph" w:customStyle="1" w:styleId="xl68">
    <w:name w:val="xl68"/>
    <w:basedOn w:val="Normal"/>
    <w:rsid w:val="00D0442C"/>
    <w:pPr>
      <w:spacing w:before="100" w:beforeAutospacing="1" w:after="100" w:afterAutospacing="1" w:line="240" w:lineRule="auto"/>
      <w:jc w:val="right"/>
      <w:textAlignment w:val="center"/>
    </w:pPr>
    <w:rPr>
      <w:rFonts w:ascii="Arial" w:eastAsia="Times New Roman" w:hAnsi="Arial" w:cs="Arial"/>
      <w:b/>
      <w:bCs/>
      <w:color w:val="969696"/>
      <w:sz w:val="16"/>
      <w:szCs w:val="16"/>
      <w:lang w:eastAsia="hr-HR"/>
    </w:rPr>
  </w:style>
  <w:style w:type="paragraph" w:customStyle="1" w:styleId="xl69">
    <w:name w:val="xl69"/>
    <w:basedOn w:val="Normal"/>
    <w:rsid w:val="00D0442C"/>
    <w:pPr>
      <w:spacing w:before="100" w:beforeAutospacing="1" w:after="100" w:afterAutospacing="1" w:line="240" w:lineRule="auto"/>
      <w:textAlignment w:val="center"/>
    </w:pPr>
    <w:rPr>
      <w:rFonts w:ascii="Arial" w:eastAsia="Times New Roman" w:hAnsi="Arial" w:cs="Arial"/>
      <w:sz w:val="18"/>
      <w:szCs w:val="18"/>
      <w:lang w:eastAsia="hr-HR"/>
    </w:rPr>
  </w:style>
  <w:style w:type="paragraph" w:customStyle="1" w:styleId="xl70">
    <w:name w:val="xl70"/>
    <w:basedOn w:val="Normal"/>
    <w:rsid w:val="00D0442C"/>
    <w:pPr>
      <w:spacing w:before="100" w:beforeAutospacing="1" w:after="100" w:afterAutospacing="1" w:line="240" w:lineRule="auto"/>
      <w:jc w:val="center"/>
      <w:textAlignment w:val="center"/>
    </w:pPr>
    <w:rPr>
      <w:rFonts w:ascii="Arial" w:eastAsia="Times New Roman" w:hAnsi="Arial" w:cs="Arial"/>
      <w:b/>
      <w:bCs/>
      <w:sz w:val="18"/>
      <w:szCs w:val="18"/>
      <w:lang w:eastAsia="hr-HR"/>
    </w:rPr>
  </w:style>
  <w:style w:type="paragraph" w:customStyle="1" w:styleId="xl71">
    <w:name w:val="xl71"/>
    <w:basedOn w:val="Normal"/>
    <w:rsid w:val="00D0442C"/>
    <w:pPr>
      <w:spacing w:before="100" w:beforeAutospacing="1" w:after="100" w:afterAutospacing="1" w:line="240" w:lineRule="auto"/>
      <w:jc w:val="center"/>
      <w:textAlignment w:val="center"/>
    </w:pPr>
    <w:rPr>
      <w:rFonts w:ascii="Arial" w:eastAsia="Times New Roman" w:hAnsi="Arial" w:cs="Arial"/>
      <w:b/>
      <w:bCs/>
      <w:sz w:val="18"/>
      <w:szCs w:val="18"/>
      <w:lang w:eastAsia="hr-HR"/>
    </w:rPr>
  </w:style>
  <w:style w:type="paragraph" w:customStyle="1" w:styleId="font6">
    <w:name w:val="font6"/>
    <w:basedOn w:val="Normal"/>
    <w:uiPriority w:val="99"/>
    <w:rsid w:val="001F48FA"/>
    <w:pPr>
      <w:spacing w:before="100" w:beforeAutospacing="1" w:after="100" w:afterAutospacing="1" w:line="240" w:lineRule="auto"/>
    </w:pPr>
    <w:rPr>
      <w:rFonts w:ascii="Arial" w:eastAsia="Times New Roman" w:hAnsi="Arial" w:cs="Arial"/>
      <w:b/>
      <w:bCs/>
      <w:color w:val="FFFFFF"/>
      <w:lang w:eastAsia="hr-HR"/>
    </w:rPr>
  </w:style>
  <w:style w:type="paragraph" w:styleId="StandardWeb">
    <w:name w:val="Normal (Web)"/>
    <w:basedOn w:val="Normal"/>
    <w:uiPriority w:val="99"/>
    <w:rsid w:val="00813C23"/>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sid w:val="00074B1B"/>
    <w:pPr>
      <w:spacing w:after="0" w:line="240" w:lineRule="auto"/>
      <w:jc w:val="both"/>
    </w:pPr>
    <w:rPr>
      <w:rFonts w:ascii="Times New Roman" w:eastAsia="Times New Roman" w:hAnsi="Times New Roman" w:cs="Times New Roman"/>
      <w:sz w:val="24"/>
      <w:szCs w:val="20"/>
      <w:lang w:eastAsia="hr-HR"/>
    </w:rPr>
  </w:style>
  <w:style w:type="paragraph" w:customStyle="1" w:styleId="Default">
    <w:name w:val="Default"/>
    <w:rsid w:val="00DA2EB8"/>
    <w:pPr>
      <w:autoSpaceDE w:val="0"/>
      <w:autoSpaceDN w:val="0"/>
      <w:adjustRightInd w:val="0"/>
      <w:spacing w:after="0" w:line="240" w:lineRule="auto"/>
    </w:pPr>
    <w:rPr>
      <w:rFonts w:ascii="Times New Roman" w:eastAsia="Calibri" w:hAnsi="Times New Roman" w:cs="Times New Roman"/>
      <w:color w:val="000000"/>
      <w:sz w:val="24"/>
      <w:szCs w:val="24"/>
      <w:lang w:eastAsia="hr-HR"/>
    </w:rPr>
  </w:style>
  <w:style w:type="paragraph" w:styleId="Zaglavlje">
    <w:name w:val="header"/>
    <w:basedOn w:val="Normal"/>
    <w:link w:val="ZaglavljeChar"/>
    <w:uiPriority w:val="99"/>
    <w:unhideWhenUsed/>
    <w:rsid w:val="00B443A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443AC"/>
  </w:style>
  <w:style w:type="paragraph" w:styleId="Podnoje">
    <w:name w:val="footer"/>
    <w:basedOn w:val="Normal"/>
    <w:link w:val="PodnojeChar"/>
    <w:uiPriority w:val="99"/>
    <w:unhideWhenUsed/>
    <w:rsid w:val="00B443A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443AC"/>
  </w:style>
  <w:style w:type="character" w:customStyle="1" w:styleId="Naslov1Char">
    <w:name w:val="Naslov 1 Char"/>
    <w:basedOn w:val="Zadanifontodlomka"/>
    <w:link w:val="Naslov1"/>
    <w:rsid w:val="00F84C9C"/>
    <w:rPr>
      <w:rFonts w:ascii="Tahoma" w:eastAsia="Times New Roman" w:hAnsi="Tahoma" w:cs="Times New Roman"/>
      <w:sz w:val="24"/>
      <w:szCs w:val="20"/>
    </w:rPr>
  </w:style>
  <w:style w:type="paragraph" w:customStyle="1" w:styleId="xl65">
    <w:name w:val="xl65"/>
    <w:basedOn w:val="Normal"/>
    <w:rsid w:val="00BB3B2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6">
    <w:name w:val="xl66"/>
    <w:basedOn w:val="Normal"/>
    <w:rsid w:val="00BB3B2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1556A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556A1"/>
    <w:rPr>
      <w:rFonts w:ascii="Segoe UI" w:hAnsi="Segoe UI" w:cs="Segoe UI"/>
      <w:sz w:val="18"/>
      <w:szCs w:val="18"/>
    </w:rPr>
  </w:style>
  <w:style w:type="table" w:styleId="Reetkatablice">
    <w:name w:val="Table Grid"/>
    <w:basedOn w:val="Obinatablica"/>
    <w:uiPriority w:val="39"/>
    <w:rsid w:val="001C2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7Char">
    <w:name w:val="Naslov 7 Char"/>
    <w:basedOn w:val="Zadanifontodlomka"/>
    <w:link w:val="Naslov7"/>
    <w:rsid w:val="00F304C3"/>
    <w:rPr>
      <w:rFonts w:asciiTheme="majorHAnsi" w:eastAsiaTheme="majorEastAsia" w:hAnsiTheme="majorHAnsi" w:cstheme="majorBidi"/>
      <w:i/>
      <w:iCs/>
      <w:color w:val="1F4D78" w:themeColor="accent1" w:themeShade="7F"/>
    </w:rPr>
  </w:style>
  <w:style w:type="character" w:customStyle="1" w:styleId="Naslov2Char">
    <w:name w:val="Naslov 2 Char"/>
    <w:basedOn w:val="Zadanifontodlomka"/>
    <w:link w:val="Naslov2"/>
    <w:uiPriority w:val="99"/>
    <w:rsid w:val="000916A8"/>
    <w:rPr>
      <w:rFonts w:ascii="Times New Roman" w:eastAsia="Calibri" w:hAnsi="Times New Roman" w:cs="Times New Roman"/>
      <w:b/>
      <w:bCs/>
      <w:i/>
      <w:iCs/>
      <w:sz w:val="20"/>
      <w:szCs w:val="20"/>
      <w:u w:val="single"/>
    </w:rPr>
  </w:style>
  <w:style w:type="character" w:customStyle="1" w:styleId="Naslov3Char">
    <w:name w:val="Naslov 3 Char"/>
    <w:basedOn w:val="Zadanifontodlomka"/>
    <w:link w:val="Naslov3"/>
    <w:uiPriority w:val="99"/>
    <w:rsid w:val="000916A8"/>
    <w:rPr>
      <w:rFonts w:ascii="Times New Roman" w:eastAsia="Calibri" w:hAnsi="Times New Roman" w:cs="Times New Roman"/>
      <w:b/>
      <w:bCs/>
      <w:sz w:val="20"/>
      <w:szCs w:val="20"/>
      <w:lang w:val="pl-PL"/>
    </w:rPr>
  </w:style>
  <w:style w:type="character" w:customStyle="1" w:styleId="Naslov4Char">
    <w:name w:val="Naslov 4 Char"/>
    <w:basedOn w:val="Zadanifontodlomka"/>
    <w:link w:val="Naslov4"/>
    <w:uiPriority w:val="99"/>
    <w:rsid w:val="000916A8"/>
    <w:rPr>
      <w:rFonts w:ascii="Arial" w:eastAsia="Calibri" w:hAnsi="Arial" w:cs="Times New Roman"/>
      <w:b/>
      <w:bCs/>
      <w:sz w:val="16"/>
      <w:szCs w:val="20"/>
      <w:lang w:eastAsia="hr-HR"/>
    </w:rPr>
  </w:style>
  <w:style w:type="character" w:customStyle="1" w:styleId="Naslov5Char">
    <w:name w:val="Naslov 5 Char"/>
    <w:basedOn w:val="Zadanifontodlomka"/>
    <w:link w:val="Naslov5"/>
    <w:uiPriority w:val="99"/>
    <w:rsid w:val="000916A8"/>
    <w:rPr>
      <w:rFonts w:ascii="Times New Roman" w:eastAsia="Calibri" w:hAnsi="Times New Roman" w:cs="Times New Roman"/>
      <w:b/>
      <w:bCs/>
      <w:i/>
      <w:iCs/>
      <w:sz w:val="26"/>
      <w:szCs w:val="26"/>
    </w:rPr>
  </w:style>
  <w:style w:type="character" w:customStyle="1" w:styleId="Naslov6Char">
    <w:name w:val="Naslov 6 Char"/>
    <w:basedOn w:val="Zadanifontodlomka"/>
    <w:link w:val="Naslov6"/>
    <w:uiPriority w:val="99"/>
    <w:rsid w:val="000916A8"/>
    <w:rPr>
      <w:rFonts w:ascii="Times New Roman" w:eastAsia="Calibri" w:hAnsi="Times New Roman" w:cs="Times New Roman"/>
      <w:b/>
      <w:bCs/>
      <w:sz w:val="16"/>
      <w:szCs w:val="20"/>
    </w:rPr>
  </w:style>
  <w:style w:type="character" w:customStyle="1" w:styleId="Naslov8Char">
    <w:name w:val="Naslov 8 Char"/>
    <w:basedOn w:val="Zadanifontodlomka"/>
    <w:link w:val="Naslov8"/>
    <w:uiPriority w:val="99"/>
    <w:rsid w:val="000916A8"/>
    <w:rPr>
      <w:rFonts w:ascii="Times New Roman" w:eastAsia="Calibri" w:hAnsi="Times New Roman" w:cs="Times New Roman"/>
      <w:b/>
      <w:bCs/>
      <w:sz w:val="24"/>
      <w:szCs w:val="24"/>
      <w:lang w:eastAsia="hr-HR"/>
    </w:rPr>
  </w:style>
  <w:style w:type="character" w:customStyle="1" w:styleId="Naslov9Char">
    <w:name w:val="Naslov 9 Char"/>
    <w:basedOn w:val="Zadanifontodlomka"/>
    <w:link w:val="Naslov9"/>
    <w:uiPriority w:val="99"/>
    <w:rsid w:val="000916A8"/>
    <w:rPr>
      <w:rFonts w:ascii="Arial" w:eastAsia="Calibri" w:hAnsi="Arial" w:cs="Arial"/>
      <w:b/>
      <w:bCs/>
      <w:sz w:val="18"/>
      <w:szCs w:val="24"/>
      <w:lang w:eastAsia="hr-HR"/>
    </w:rPr>
  </w:style>
  <w:style w:type="numbering" w:customStyle="1" w:styleId="Bezpopisa2">
    <w:name w:val="Bez popisa2"/>
    <w:next w:val="Bezpopisa"/>
    <w:semiHidden/>
    <w:rsid w:val="000916A8"/>
  </w:style>
  <w:style w:type="paragraph" w:styleId="Uvuenotijeloteksta">
    <w:name w:val="Body Text Indent"/>
    <w:basedOn w:val="Normal"/>
    <w:link w:val="UvuenotijelotekstaChar"/>
    <w:uiPriority w:val="99"/>
    <w:rsid w:val="000916A8"/>
    <w:pPr>
      <w:spacing w:after="0" w:line="240" w:lineRule="auto"/>
      <w:ind w:firstLine="720"/>
      <w:jc w:val="both"/>
    </w:pPr>
    <w:rPr>
      <w:rFonts w:ascii="Times New Roman" w:eastAsia="Times New Roman" w:hAnsi="Times New Roman" w:cs="Times New Roman"/>
      <w:sz w:val="20"/>
      <w:szCs w:val="20"/>
    </w:rPr>
  </w:style>
  <w:style w:type="character" w:customStyle="1" w:styleId="UvuenotijelotekstaChar">
    <w:name w:val="Uvučeno tijelo teksta Char"/>
    <w:basedOn w:val="Zadanifontodlomka"/>
    <w:link w:val="Uvuenotijeloteksta"/>
    <w:uiPriority w:val="99"/>
    <w:rsid w:val="000916A8"/>
    <w:rPr>
      <w:rFonts w:ascii="Times New Roman" w:eastAsia="Times New Roman" w:hAnsi="Times New Roman" w:cs="Times New Roman"/>
      <w:sz w:val="20"/>
      <w:szCs w:val="20"/>
    </w:rPr>
  </w:style>
  <w:style w:type="paragraph" w:customStyle="1" w:styleId="xl52">
    <w:name w:val="xl52"/>
    <w:basedOn w:val="Normal"/>
    <w:uiPriority w:val="99"/>
    <w:rsid w:val="000916A8"/>
    <w:pPr>
      <w:spacing w:before="100" w:beforeAutospacing="1" w:after="100" w:afterAutospacing="1" w:line="240" w:lineRule="auto"/>
      <w:textAlignment w:val="top"/>
    </w:pPr>
    <w:rPr>
      <w:rFonts w:ascii="Arial" w:eastAsia="Times New Roman" w:hAnsi="Arial" w:cs="Arial"/>
      <w:b/>
      <w:bCs/>
      <w:sz w:val="20"/>
      <w:szCs w:val="20"/>
      <w:lang w:eastAsia="hr-HR"/>
    </w:rPr>
  </w:style>
  <w:style w:type="paragraph" w:styleId="Tijeloteksta">
    <w:name w:val="Body Text"/>
    <w:aliases w:val="uvlaka 2,  uvlaka 2"/>
    <w:basedOn w:val="Normal"/>
    <w:link w:val="TijelotekstaChar"/>
    <w:uiPriority w:val="99"/>
    <w:rsid w:val="000916A8"/>
    <w:pPr>
      <w:spacing w:after="120" w:line="240" w:lineRule="auto"/>
      <w:jc w:val="both"/>
    </w:pPr>
    <w:rPr>
      <w:rFonts w:ascii="Times New Roman" w:eastAsia="Times New Roman" w:hAnsi="Times New Roman" w:cs="Times New Roman"/>
      <w:sz w:val="24"/>
      <w:szCs w:val="20"/>
    </w:rPr>
  </w:style>
  <w:style w:type="character" w:customStyle="1" w:styleId="TijelotekstaChar">
    <w:name w:val="Tijelo teksta Char"/>
    <w:aliases w:val="uvlaka 2 Char,  uvlaka 2 Char"/>
    <w:basedOn w:val="Zadanifontodlomka"/>
    <w:link w:val="Tijeloteksta"/>
    <w:uiPriority w:val="99"/>
    <w:rsid w:val="000916A8"/>
    <w:rPr>
      <w:rFonts w:ascii="Times New Roman" w:eastAsia="Times New Roman" w:hAnsi="Times New Roman" w:cs="Times New Roman"/>
      <w:sz w:val="24"/>
      <w:szCs w:val="20"/>
    </w:rPr>
  </w:style>
  <w:style w:type="paragraph" w:customStyle="1" w:styleId="Goran1">
    <w:name w:val="Goran 1"/>
    <w:uiPriority w:val="99"/>
    <w:rsid w:val="000916A8"/>
    <w:pPr>
      <w:widowControl w:val="0"/>
      <w:tabs>
        <w:tab w:val="left" w:pos="-720"/>
      </w:tabs>
      <w:suppressAutoHyphens/>
      <w:autoSpaceDE w:val="0"/>
      <w:autoSpaceDN w:val="0"/>
      <w:adjustRightInd w:val="0"/>
      <w:spacing w:after="0" w:line="240" w:lineRule="atLeast"/>
      <w:jc w:val="both"/>
    </w:pPr>
    <w:rPr>
      <w:rFonts w:ascii="Courier New" w:eastAsia="Calibri" w:hAnsi="Courier New" w:cs="Courier New"/>
      <w:spacing w:val="-2"/>
      <w:lang w:val="en-GB"/>
    </w:rPr>
  </w:style>
  <w:style w:type="character" w:styleId="Brojstranice">
    <w:name w:val="page number"/>
    <w:uiPriority w:val="99"/>
    <w:rsid w:val="000916A8"/>
    <w:rPr>
      <w:rFonts w:cs="Times New Roman"/>
    </w:rPr>
  </w:style>
  <w:style w:type="character" w:customStyle="1" w:styleId="Heading1Char2">
    <w:name w:val="Heading 1 Char2"/>
    <w:locked/>
    <w:rsid w:val="000916A8"/>
    <w:rPr>
      <w:rFonts w:ascii="Times New Roman" w:hAnsi="Times New Roman"/>
      <w:i/>
      <w:sz w:val="20"/>
      <w:u w:val="single"/>
    </w:rPr>
  </w:style>
  <w:style w:type="character" w:customStyle="1" w:styleId="CharChar26">
    <w:name w:val="Char Char26"/>
    <w:rsid w:val="000916A8"/>
    <w:rPr>
      <w:i/>
      <w:iCs/>
      <w:u w:val="single"/>
      <w:lang w:val="hr-HR" w:eastAsia="en-US" w:bidi="ar-SA"/>
    </w:rPr>
  </w:style>
  <w:style w:type="character" w:customStyle="1" w:styleId="CharChar20">
    <w:name w:val="Char Char20"/>
    <w:locked/>
    <w:rsid w:val="000916A8"/>
    <w:rPr>
      <w:rFonts w:ascii="Arial" w:hAnsi="Arial" w:cs="Arial"/>
      <w:b/>
      <w:bCs/>
      <w:sz w:val="18"/>
      <w:lang w:val="hr-HR" w:eastAsia="hr-HR" w:bidi="ar-SA"/>
    </w:rPr>
  </w:style>
  <w:style w:type="character" w:customStyle="1" w:styleId="CharChar13">
    <w:name w:val="Char Char13"/>
    <w:locked/>
    <w:rsid w:val="000916A8"/>
    <w:rPr>
      <w:sz w:val="24"/>
      <w:lang w:val="hr-HR" w:eastAsia="en-US" w:bidi="ar-SA"/>
    </w:rPr>
  </w:style>
  <w:style w:type="character" w:customStyle="1" w:styleId="CharChar10">
    <w:name w:val="Char Char10"/>
    <w:locked/>
    <w:rsid w:val="000916A8"/>
    <w:rPr>
      <w:sz w:val="24"/>
      <w:lang w:val="hr-HR" w:eastAsia="en-US" w:bidi="ar-SA"/>
    </w:rPr>
  </w:style>
  <w:style w:type="character" w:customStyle="1" w:styleId="CharChar17">
    <w:name w:val="Char Char17"/>
    <w:rsid w:val="000916A8"/>
    <w:rPr>
      <w:i/>
      <w:iCs/>
      <w:u w:val="single"/>
      <w:lang w:val="hr-HR" w:eastAsia="en-US" w:bidi="ar-SA"/>
    </w:rPr>
  </w:style>
  <w:style w:type="character" w:customStyle="1" w:styleId="CharChar11">
    <w:name w:val="Char Char11"/>
    <w:locked/>
    <w:rsid w:val="000916A8"/>
    <w:rPr>
      <w:rFonts w:ascii="Arial" w:hAnsi="Arial" w:cs="Arial"/>
      <w:b/>
      <w:bCs/>
      <w:sz w:val="18"/>
      <w:lang w:val="hr-HR" w:eastAsia="hr-HR" w:bidi="ar-SA"/>
    </w:rPr>
  </w:style>
  <w:style w:type="character" w:customStyle="1" w:styleId="CharChar6">
    <w:name w:val="Char Char6"/>
    <w:locked/>
    <w:rsid w:val="000916A8"/>
    <w:rPr>
      <w:sz w:val="24"/>
      <w:lang w:val="hr-HR" w:eastAsia="en-US" w:bidi="ar-SA"/>
    </w:rPr>
  </w:style>
  <w:style w:type="character" w:customStyle="1" w:styleId="CharChar5">
    <w:name w:val="Char Char5"/>
    <w:locked/>
    <w:rsid w:val="000916A8"/>
    <w:rPr>
      <w:sz w:val="24"/>
      <w:lang w:val="hr-HR" w:eastAsia="en-US" w:bidi="ar-SA"/>
    </w:rPr>
  </w:style>
  <w:style w:type="character" w:customStyle="1" w:styleId="Heading1Char">
    <w:name w:val="Heading 1 Char"/>
    <w:uiPriority w:val="99"/>
    <w:rsid w:val="000916A8"/>
    <w:rPr>
      <w:rFonts w:ascii="Calibri Light" w:hAnsi="Calibri Light" w:cs="Times New Roman"/>
      <w:color w:val="2E74B5"/>
      <w:sz w:val="32"/>
      <w:szCs w:val="32"/>
    </w:rPr>
  </w:style>
  <w:style w:type="character" w:customStyle="1" w:styleId="Heading7Char">
    <w:name w:val="Heading 7 Char"/>
    <w:locked/>
    <w:rsid w:val="000916A8"/>
    <w:rPr>
      <w:rFonts w:ascii="Arial" w:hAnsi="Arial" w:cs="Arial"/>
      <w:b/>
      <w:bCs/>
      <w:sz w:val="20"/>
      <w:szCs w:val="20"/>
      <w:lang w:val="x-none" w:eastAsia="hr-HR"/>
    </w:rPr>
  </w:style>
  <w:style w:type="character" w:customStyle="1" w:styleId="BodyTextIndentChar">
    <w:name w:val="Body Text Indent Char"/>
    <w:locked/>
    <w:rsid w:val="000916A8"/>
    <w:rPr>
      <w:rFonts w:ascii="Times New Roman" w:hAnsi="Times New Roman" w:cs="Times New Roman"/>
      <w:sz w:val="20"/>
      <w:szCs w:val="20"/>
    </w:rPr>
  </w:style>
  <w:style w:type="paragraph" w:styleId="Tijeloteksta2">
    <w:name w:val="Body Text 2"/>
    <w:basedOn w:val="Normal"/>
    <w:link w:val="Tijeloteksta2Char"/>
    <w:uiPriority w:val="99"/>
    <w:rsid w:val="000916A8"/>
    <w:pPr>
      <w:spacing w:after="0" w:line="240" w:lineRule="auto"/>
      <w:jc w:val="both"/>
    </w:pPr>
    <w:rPr>
      <w:rFonts w:ascii="Times New Roman" w:eastAsia="Calibri" w:hAnsi="Times New Roman" w:cs="Times New Roman"/>
      <w:i/>
      <w:sz w:val="24"/>
      <w:szCs w:val="20"/>
      <w:lang w:eastAsia="hr-HR"/>
    </w:rPr>
  </w:style>
  <w:style w:type="character" w:customStyle="1" w:styleId="Tijeloteksta2Char">
    <w:name w:val="Tijelo teksta 2 Char"/>
    <w:basedOn w:val="Zadanifontodlomka"/>
    <w:link w:val="Tijeloteksta2"/>
    <w:uiPriority w:val="99"/>
    <w:rsid w:val="000916A8"/>
    <w:rPr>
      <w:rFonts w:ascii="Times New Roman" w:eastAsia="Calibri" w:hAnsi="Times New Roman" w:cs="Times New Roman"/>
      <w:i/>
      <w:sz w:val="24"/>
      <w:szCs w:val="20"/>
      <w:lang w:eastAsia="hr-HR"/>
    </w:rPr>
  </w:style>
  <w:style w:type="paragraph" w:styleId="Tijeloteksta-uvlaka2">
    <w:name w:val="Body Text Indent 2"/>
    <w:basedOn w:val="Normal"/>
    <w:link w:val="Tijeloteksta-uvlaka2Char"/>
    <w:uiPriority w:val="99"/>
    <w:rsid w:val="000916A8"/>
    <w:pPr>
      <w:spacing w:after="0" w:line="240" w:lineRule="auto"/>
      <w:ind w:firstLine="709"/>
      <w:jc w:val="both"/>
    </w:pPr>
    <w:rPr>
      <w:rFonts w:ascii="Times New Roman" w:eastAsia="Calibri" w:hAnsi="Times New Roman" w:cs="Times New Roman"/>
      <w:sz w:val="24"/>
      <w:szCs w:val="20"/>
    </w:rPr>
  </w:style>
  <w:style w:type="character" w:customStyle="1" w:styleId="Tijeloteksta-uvlaka2Char">
    <w:name w:val="Tijelo teksta - uvlaka 2 Char"/>
    <w:basedOn w:val="Zadanifontodlomka"/>
    <w:link w:val="Tijeloteksta-uvlaka2"/>
    <w:uiPriority w:val="99"/>
    <w:rsid w:val="000916A8"/>
    <w:rPr>
      <w:rFonts w:ascii="Times New Roman" w:eastAsia="Calibri" w:hAnsi="Times New Roman" w:cs="Times New Roman"/>
      <w:sz w:val="24"/>
      <w:szCs w:val="20"/>
    </w:rPr>
  </w:style>
  <w:style w:type="paragraph" w:styleId="Tijeloteksta-uvlaka3">
    <w:name w:val="Body Text Indent 3"/>
    <w:aliases w:val="uvlaka 3,uvlaka 21,uvlaka 211, uvlaka 3,uvlaka 2111"/>
    <w:basedOn w:val="Normal"/>
    <w:link w:val="Tijeloteksta-uvlaka3Char"/>
    <w:uiPriority w:val="99"/>
    <w:rsid w:val="000916A8"/>
    <w:pPr>
      <w:tabs>
        <w:tab w:val="left" w:pos="709"/>
      </w:tabs>
      <w:spacing w:after="0" w:line="240" w:lineRule="auto"/>
      <w:ind w:left="705" w:hanging="705"/>
      <w:jc w:val="both"/>
    </w:pPr>
    <w:rPr>
      <w:rFonts w:ascii="Times New Roman" w:eastAsia="Calibri" w:hAnsi="Times New Roman" w:cs="Times New Roman"/>
      <w:b/>
      <w:bCs/>
      <w:sz w:val="24"/>
      <w:szCs w:val="20"/>
    </w:rPr>
  </w:style>
  <w:style w:type="character" w:customStyle="1" w:styleId="Tijeloteksta-uvlaka3Char">
    <w:name w:val="Tijelo teksta - uvlaka 3 Char"/>
    <w:aliases w:val="uvlaka 3 Char,uvlaka 21 Char,uvlaka 211 Char, uvlaka 3 Char,uvlaka 2111 Char"/>
    <w:basedOn w:val="Zadanifontodlomka"/>
    <w:link w:val="Tijeloteksta-uvlaka3"/>
    <w:uiPriority w:val="99"/>
    <w:rsid w:val="000916A8"/>
    <w:rPr>
      <w:rFonts w:ascii="Times New Roman" w:eastAsia="Calibri" w:hAnsi="Times New Roman" w:cs="Times New Roman"/>
      <w:b/>
      <w:bCs/>
      <w:sz w:val="24"/>
      <w:szCs w:val="20"/>
    </w:rPr>
  </w:style>
  <w:style w:type="paragraph" w:styleId="Tijeloteksta3">
    <w:name w:val="Body Text 3"/>
    <w:basedOn w:val="Normal"/>
    <w:link w:val="Tijeloteksta3Char"/>
    <w:uiPriority w:val="99"/>
    <w:rsid w:val="000916A8"/>
    <w:pPr>
      <w:spacing w:after="120" w:line="240" w:lineRule="auto"/>
      <w:jc w:val="both"/>
    </w:pPr>
    <w:rPr>
      <w:rFonts w:ascii="Times New Roman" w:eastAsia="Calibri" w:hAnsi="Times New Roman" w:cs="Times New Roman"/>
      <w:sz w:val="16"/>
      <w:szCs w:val="16"/>
      <w:lang w:val="en-US"/>
    </w:rPr>
  </w:style>
  <w:style w:type="character" w:customStyle="1" w:styleId="Tijeloteksta3Char">
    <w:name w:val="Tijelo teksta 3 Char"/>
    <w:basedOn w:val="Zadanifontodlomka"/>
    <w:link w:val="Tijeloteksta3"/>
    <w:uiPriority w:val="99"/>
    <w:rsid w:val="000916A8"/>
    <w:rPr>
      <w:rFonts w:ascii="Times New Roman" w:eastAsia="Calibri" w:hAnsi="Times New Roman" w:cs="Times New Roman"/>
      <w:sz w:val="16"/>
      <w:szCs w:val="16"/>
      <w:lang w:val="en-US"/>
    </w:rPr>
  </w:style>
  <w:style w:type="paragraph" w:styleId="Naslov">
    <w:name w:val="Title"/>
    <w:basedOn w:val="Normal"/>
    <w:link w:val="NaslovChar"/>
    <w:uiPriority w:val="10"/>
    <w:qFormat/>
    <w:rsid w:val="000916A8"/>
    <w:pPr>
      <w:spacing w:after="0" w:line="240" w:lineRule="auto"/>
      <w:jc w:val="center"/>
    </w:pPr>
    <w:rPr>
      <w:rFonts w:ascii="Times New Roman" w:eastAsia="Calibri" w:hAnsi="Times New Roman" w:cs="Times New Roman"/>
      <w:b/>
      <w:bCs/>
      <w:sz w:val="24"/>
      <w:szCs w:val="24"/>
    </w:rPr>
  </w:style>
  <w:style w:type="character" w:customStyle="1" w:styleId="NaslovChar">
    <w:name w:val="Naslov Char"/>
    <w:basedOn w:val="Zadanifontodlomka"/>
    <w:link w:val="Naslov"/>
    <w:uiPriority w:val="10"/>
    <w:rsid w:val="000916A8"/>
    <w:rPr>
      <w:rFonts w:ascii="Times New Roman" w:eastAsia="Calibri" w:hAnsi="Times New Roman" w:cs="Times New Roman"/>
      <w:b/>
      <w:bCs/>
      <w:sz w:val="24"/>
      <w:szCs w:val="24"/>
    </w:rPr>
  </w:style>
  <w:style w:type="paragraph" w:customStyle="1" w:styleId="t-9-8">
    <w:name w:val="t-9-8"/>
    <w:basedOn w:val="Normal"/>
    <w:uiPriority w:val="99"/>
    <w:rsid w:val="000916A8"/>
    <w:pPr>
      <w:spacing w:before="100" w:beforeAutospacing="1" w:after="100" w:afterAutospacing="1" w:line="240" w:lineRule="auto"/>
    </w:pPr>
    <w:rPr>
      <w:rFonts w:ascii="Times New Roman" w:eastAsia="Calibri" w:hAnsi="Times New Roman" w:cs="Times New Roman"/>
      <w:sz w:val="24"/>
      <w:szCs w:val="24"/>
      <w:lang w:eastAsia="hr-HR"/>
    </w:rPr>
  </w:style>
  <w:style w:type="paragraph" w:styleId="Popis">
    <w:name w:val="List"/>
    <w:basedOn w:val="Normal"/>
    <w:uiPriority w:val="99"/>
    <w:rsid w:val="000916A8"/>
    <w:pPr>
      <w:spacing w:after="0" w:line="360" w:lineRule="auto"/>
      <w:ind w:left="360" w:hanging="360"/>
      <w:jc w:val="both"/>
    </w:pPr>
    <w:rPr>
      <w:rFonts w:ascii="Times New Roman" w:eastAsia="Calibri" w:hAnsi="Times New Roman" w:cs="Times New Roman"/>
      <w:sz w:val="24"/>
      <w:szCs w:val="20"/>
      <w:lang w:eastAsia="hr-HR"/>
    </w:rPr>
  </w:style>
  <w:style w:type="paragraph" w:styleId="Opisslike">
    <w:name w:val="caption"/>
    <w:basedOn w:val="Normal"/>
    <w:next w:val="Normal"/>
    <w:uiPriority w:val="99"/>
    <w:qFormat/>
    <w:rsid w:val="000916A8"/>
    <w:pPr>
      <w:spacing w:after="0" w:line="240" w:lineRule="auto"/>
      <w:jc w:val="both"/>
    </w:pPr>
    <w:rPr>
      <w:rFonts w:ascii="Arial" w:eastAsia="Calibri" w:hAnsi="Arial" w:cs="Times New Roman"/>
      <w:b/>
      <w:sz w:val="20"/>
      <w:szCs w:val="20"/>
    </w:rPr>
  </w:style>
  <w:style w:type="paragraph" w:customStyle="1" w:styleId="BodyTextuvlaka3uvlaka2">
    <w:name w:val="Body Text.uvlaka 3.uvlaka 2"/>
    <w:basedOn w:val="Normal"/>
    <w:uiPriority w:val="99"/>
    <w:rsid w:val="000916A8"/>
    <w:pPr>
      <w:spacing w:after="0" w:line="240" w:lineRule="auto"/>
    </w:pPr>
    <w:rPr>
      <w:rFonts w:ascii="Times New Roman" w:eastAsia="Calibri" w:hAnsi="Times New Roman" w:cs="Times New Roman"/>
      <w:sz w:val="24"/>
      <w:szCs w:val="24"/>
    </w:rPr>
  </w:style>
  <w:style w:type="paragraph" w:customStyle="1" w:styleId="BodyTextuvlaka3">
    <w:name w:val="Body Text.uvlaka 3"/>
    <w:basedOn w:val="Normal"/>
    <w:uiPriority w:val="99"/>
    <w:rsid w:val="000916A8"/>
    <w:pPr>
      <w:spacing w:after="0" w:line="240" w:lineRule="auto"/>
    </w:pPr>
    <w:rPr>
      <w:rFonts w:ascii="Times New Roman" w:eastAsia="Calibri" w:hAnsi="Times New Roman" w:cs="Times New Roman"/>
      <w:sz w:val="24"/>
      <w:szCs w:val="24"/>
    </w:rPr>
  </w:style>
  <w:style w:type="paragraph" w:customStyle="1" w:styleId="BodyTextIndent2uvlaka2">
    <w:name w:val="Body Text Indent 2.uvlaka 2"/>
    <w:basedOn w:val="Normal"/>
    <w:uiPriority w:val="99"/>
    <w:rsid w:val="000916A8"/>
    <w:pPr>
      <w:spacing w:after="0" w:line="240" w:lineRule="auto"/>
      <w:ind w:left="720"/>
      <w:jc w:val="both"/>
    </w:pPr>
    <w:rPr>
      <w:rFonts w:ascii="Arial" w:eastAsia="Calibri" w:hAnsi="Arial" w:cs="Times New Roman"/>
      <w:sz w:val="24"/>
      <w:szCs w:val="24"/>
    </w:rPr>
  </w:style>
  <w:style w:type="character" w:customStyle="1" w:styleId="CharChar1">
    <w:name w:val="Char Char1"/>
    <w:uiPriority w:val="99"/>
    <w:rsid w:val="000916A8"/>
    <w:rPr>
      <w:rFonts w:cs="Times New Roman"/>
      <w:i/>
      <w:iCs/>
      <w:u w:val="single"/>
      <w:lang w:val="hr-HR" w:eastAsia="en-US" w:bidi="ar-SA"/>
    </w:rPr>
  </w:style>
  <w:style w:type="paragraph" w:customStyle="1" w:styleId="font7">
    <w:name w:val="font7"/>
    <w:basedOn w:val="Normal"/>
    <w:uiPriority w:val="99"/>
    <w:rsid w:val="000916A8"/>
    <w:pPr>
      <w:spacing w:before="100" w:beforeAutospacing="1" w:after="100" w:afterAutospacing="1" w:line="240" w:lineRule="auto"/>
    </w:pPr>
    <w:rPr>
      <w:rFonts w:ascii="Arial" w:eastAsia="Calibri" w:hAnsi="Arial" w:cs="Arial"/>
      <w:color w:val="000000"/>
      <w:sz w:val="20"/>
      <w:szCs w:val="20"/>
      <w:lang w:eastAsia="hr-HR"/>
    </w:rPr>
  </w:style>
  <w:style w:type="paragraph" w:customStyle="1" w:styleId="xl197">
    <w:name w:val="xl197"/>
    <w:basedOn w:val="Normal"/>
    <w:uiPriority w:val="99"/>
    <w:rsid w:val="000916A8"/>
    <w:pPr>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198">
    <w:name w:val="xl198"/>
    <w:basedOn w:val="Normal"/>
    <w:uiPriority w:val="99"/>
    <w:rsid w:val="000916A8"/>
    <w:pP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199">
    <w:name w:val="xl199"/>
    <w:basedOn w:val="Normal"/>
    <w:uiPriority w:val="99"/>
    <w:rsid w:val="000916A8"/>
    <w:pPr>
      <w:shd w:val="clear" w:color="auto" w:fill="FFFF00"/>
      <w:spacing w:before="100" w:beforeAutospacing="1" w:after="100" w:afterAutospacing="1" w:line="240" w:lineRule="auto"/>
      <w:textAlignment w:val="top"/>
    </w:pPr>
    <w:rPr>
      <w:rFonts w:ascii="Times New Roman" w:eastAsia="Calibri" w:hAnsi="Times New Roman" w:cs="Times New Roman"/>
      <w:sz w:val="24"/>
      <w:szCs w:val="24"/>
      <w:lang w:eastAsia="hr-HR"/>
    </w:rPr>
  </w:style>
  <w:style w:type="paragraph" w:customStyle="1" w:styleId="xl200">
    <w:name w:val="xl200"/>
    <w:basedOn w:val="Normal"/>
    <w:uiPriority w:val="99"/>
    <w:rsid w:val="000916A8"/>
    <w:pP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01">
    <w:name w:val="xl201"/>
    <w:basedOn w:val="Normal"/>
    <w:uiPriority w:val="99"/>
    <w:rsid w:val="000916A8"/>
    <w:pPr>
      <w:pBdr>
        <w:top w:val="single" w:sz="4" w:space="0" w:color="auto"/>
        <w:bottom w:val="single" w:sz="4" w:space="0" w:color="auto"/>
      </w:pBdr>
      <w:shd w:val="clear" w:color="auto" w:fill="C0C0C0"/>
      <w:spacing w:before="100" w:beforeAutospacing="1" w:after="100" w:afterAutospacing="1" w:line="240" w:lineRule="auto"/>
      <w:jc w:val="center"/>
      <w:textAlignment w:val="center"/>
    </w:pPr>
    <w:rPr>
      <w:rFonts w:ascii="Times New Roman" w:eastAsia="Calibri" w:hAnsi="Times New Roman" w:cs="Times New Roman"/>
      <w:b/>
      <w:bCs/>
      <w:sz w:val="24"/>
      <w:szCs w:val="24"/>
      <w:lang w:eastAsia="hr-HR"/>
    </w:rPr>
  </w:style>
  <w:style w:type="paragraph" w:customStyle="1" w:styleId="xl202">
    <w:name w:val="xl202"/>
    <w:basedOn w:val="Normal"/>
    <w:uiPriority w:val="99"/>
    <w:rsid w:val="000916A8"/>
    <w:pPr>
      <w:pBdr>
        <w:top w:val="single" w:sz="4" w:space="0" w:color="auto"/>
        <w:bottom w:val="single" w:sz="4" w:space="0" w:color="auto"/>
      </w:pBdr>
      <w:shd w:val="clear" w:color="auto" w:fill="C0C0C0"/>
      <w:spacing w:before="100" w:beforeAutospacing="1" w:after="100" w:afterAutospacing="1" w:line="240" w:lineRule="auto"/>
      <w:jc w:val="center"/>
      <w:textAlignment w:val="center"/>
    </w:pPr>
    <w:rPr>
      <w:rFonts w:ascii="Times New Roman" w:eastAsia="Calibri" w:hAnsi="Times New Roman" w:cs="Times New Roman"/>
      <w:b/>
      <w:bCs/>
      <w:sz w:val="24"/>
      <w:szCs w:val="24"/>
      <w:lang w:eastAsia="hr-HR"/>
    </w:rPr>
  </w:style>
  <w:style w:type="paragraph" w:customStyle="1" w:styleId="xl203">
    <w:name w:val="xl203"/>
    <w:basedOn w:val="Normal"/>
    <w:uiPriority w:val="99"/>
    <w:rsid w:val="000916A8"/>
    <w:pPr>
      <w:pBdr>
        <w:top w:val="single" w:sz="4" w:space="0" w:color="auto"/>
        <w:bottom w:val="single" w:sz="4" w:space="0" w:color="auto"/>
      </w:pBdr>
      <w:shd w:val="clear" w:color="auto" w:fill="00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hr-HR"/>
    </w:rPr>
  </w:style>
  <w:style w:type="paragraph" w:customStyle="1" w:styleId="xl204">
    <w:name w:val="xl204"/>
    <w:basedOn w:val="Normal"/>
    <w:uiPriority w:val="99"/>
    <w:rsid w:val="000916A8"/>
    <w:pPr>
      <w:pBdr>
        <w:top w:val="single" w:sz="4" w:space="0" w:color="auto"/>
        <w:bottom w:val="single" w:sz="4" w:space="0" w:color="auto"/>
      </w:pBdr>
      <w:shd w:val="clear" w:color="auto" w:fill="00FFFF"/>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05">
    <w:name w:val="xl205"/>
    <w:basedOn w:val="Normal"/>
    <w:uiPriority w:val="99"/>
    <w:rsid w:val="000916A8"/>
    <w:pPr>
      <w:pBdr>
        <w:top w:val="single" w:sz="4" w:space="0" w:color="auto"/>
        <w:bottom w:val="single" w:sz="4" w:space="0" w:color="auto"/>
      </w:pBdr>
      <w:shd w:val="clear" w:color="auto" w:fill="00FFFF"/>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06">
    <w:name w:val="xl206"/>
    <w:basedOn w:val="Normal"/>
    <w:uiPriority w:val="99"/>
    <w:rsid w:val="000916A8"/>
    <w:pPr>
      <w:pBdr>
        <w:top w:val="single" w:sz="4" w:space="0" w:color="auto"/>
        <w:bottom w:val="single" w:sz="4" w:space="0" w:color="auto"/>
      </w:pBdr>
      <w:shd w:val="clear" w:color="auto" w:fill="C0C0C0"/>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07">
    <w:name w:val="xl207"/>
    <w:basedOn w:val="Normal"/>
    <w:uiPriority w:val="99"/>
    <w:rsid w:val="000916A8"/>
    <w:pPr>
      <w:pBdr>
        <w:top w:val="single" w:sz="4" w:space="0" w:color="auto"/>
        <w:bottom w:val="single" w:sz="4" w:space="0" w:color="auto"/>
      </w:pBdr>
      <w:shd w:val="clear" w:color="auto" w:fill="C0C0C0"/>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08">
    <w:name w:val="xl208"/>
    <w:basedOn w:val="Normal"/>
    <w:uiPriority w:val="99"/>
    <w:rsid w:val="000916A8"/>
    <w:pPr>
      <w:pBdr>
        <w:top w:val="single" w:sz="4" w:space="0" w:color="auto"/>
        <w:bottom w:val="single" w:sz="4" w:space="0" w:color="auto"/>
      </w:pBdr>
      <w:shd w:val="clear" w:color="auto" w:fill="00FF00"/>
      <w:spacing w:before="100" w:beforeAutospacing="1" w:after="100" w:afterAutospacing="1" w:line="240" w:lineRule="auto"/>
      <w:textAlignment w:val="top"/>
    </w:pPr>
    <w:rPr>
      <w:rFonts w:ascii="Times New Roman" w:eastAsia="Calibri" w:hAnsi="Times New Roman" w:cs="Times New Roman"/>
      <w:b/>
      <w:bCs/>
      <w:sz w:val="24"/>
      <w:szCs w:val="24"/>
      <w:lang w:eastAsia="hr-HR"/>
    </w:rPr>
  </w:style>
  <w:style w:type="paragraph" w:customStyle="1" w:styleId="xl209">
    <w:name w:val="xl209"/>
    <w:basedOn w:val="Normal"/>
    <w:uiPriority w:val="99"/>
    <w:rsid w:val="000916A8"/>
    <w:pPr>
      <w:pBdr>
        <w:top w:val="single" w:sz="4" w:space="0" w:color="auto"/>
        <w:bottom w:val="single" w:sz="4" w:space="0" w:color="auto"/>
      </w:pBdr>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10">
    <w:name w:val="xl210"/>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11">
    <w:name w:val="xl211"/>
    <w:basedOn w:val="Normal"/>
    <w:uiPriority w:val="99"/>
    <w:rsid w:val="000916A8"/>
    <w:pPr>
      <w:pBdr>
        <w:top w:val="single" w:sz="4" w:space="0" w:color="auto"/>
        <w:bottom w:val="single" w:sz="4" w:space="0" w:color="auto"/>
      </w:pBdr>
      <w:shd w:val="clear" w:color="auto" w:fill="FFFF00"/>
      <w:spacing w:before="100" w:beforeAutospacing="1" w:after="100" w:afterAutospacing="1" w:line="240" w:lineRule="auto"/>
      <w:textAlignment w:val="top"/>
    </w:pPr>
    <w:rPr>
      <w:rFonts w:ascii="Times New Roman" w:eastAsia="Calibri" w:hAnsi="Times New Roman" w:cs="Times New Roman"/>
      <w:sz w:val="24"/>
      <w:szCs w:val="24"/>
      <w:lang w:eastAsia="hr-HR"/>
    </w:rPr>
  </w:style>
  <w:style w:type="paragraph" w:customStyle="1" w:styleId="xl212">
    <w:name w:val="xl212"/>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13">
    <w:name w:val="xl213"/>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14">
    <w:name w:val="xl214"/>
    <w:basedOn w:val="Normal"/>
    <w:uiPriority w:val="99"/>
    <w:rsid w:val="000916A8"/>
    <w:pPr>
      <w:pBdr>
        <w:top w:val="single" w:sz="4" w:space="0" w:color="auto"/>
        <w:bottom w:val="single" w:sz="4" w:space="0" w:color="auto"/>
      </w:pBdr>
      <w:shd w:val="clear" w:color="auto" w:fill="FFFF00"/>
      <w:spacing w:before="100" w:beforeAutospacing="1" w:after="100" w:afterAutospacing="1" w:line="240" w:lineRule="auto"/>
      <w:textAlignment w:val="top"/>
    </w:pPr>
    <w:rPr>
      <w:rFonts w:ascii="Times New Roman" w:eastAsia="Calibri" w:hAnsi="Times New Roman" w:cs="Times New Roman"/>
      <w:sz w:val="24"/>
      <w:szCs w:val="24"/>
      <w:lang w:eastAsia="hr-HR"/>
    </w:rPr>
  </w:style>
  <w:style w:type="paragraph" w:customStyle="1" w:styleId="xl215">
    <w:name w:val="xl215"/>
    <w:basedOn w:val="Normal"/>
    <w:uiPriority w:val="99"/>
    <w:rsid w:val="000916A8"/>
    <w:pPr>
      <w:pBdr>
        <w:top w:val="single" w:sz="4" w:space="0" w:color="auto"/>
        <w:bottom w:val="single" w:sz="4" w:space="0" w:color="auto"/>
      </w:pBdr>
      <w:shd w:val="clear" w:color="auto" w:fill="FFFF00"/>
      <w:spacing w:before="100" w:beforeAutospacing="1" w:after="100" w:afterAutospacing="1" w:line="240" w:lineRule="auto"/>
      <w:textAlignment w:val="top"/>
    </w:pPr>
    <w:rPr>
      <w:rFonts w:ascii="Times New Roman" w:eastAsia="Calibri" w:hAnsi="Times New Roman" w:cs="Times New Roman"/>
      <w:sz w:val="24"/>
      <w:szCs w:val="24"/>
      <w:lang w:eastAsia="hr-HR"/>
    </w:rPr>
  </w:style>
  <w:style w:type="paragraph" w:customStyle="1" w:styleId="xl216">
    <w:name w:val="xl216"/>
    <w:basedOn w:val="Normal"/>
    <w:uiPriority w:val="99"/>
    <w:rsid w:val="000916A8"/>
    <w:pPr>
      <w:pBdr>
        <w:top w:val="single" w:sz="4" w:space="0" w:color="auto"/>
        <w:bottom w:val="single" w:sz="4" w:space="0" w:color="auto"/>
      </w:pBdr>
      <w:shd w:val="clear" w:color="auto" w:fill="FFFF00"/>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17">
    <w:name w:val="xl217"/>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18">
    <w:name w:val="xl218"/>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hr-HR"/>
    </w:rPr>
  </w:style>
  <w:style w:type="paragraph" w:customStyle="1" w:styleId="xl219">
    <w:name w:val="xl219"/>
    <w:basedOn w:val="Normal"/>
    <w:uiPriority w:val="99"/>
    <w:rsid w:val="000916A8"/>
    <w:pPr>
      <w:pBdr>
        <w:top w:val="single" w:sz="4" w:space="0" w:color="auto"/>
        <w:bottom w:val="single" w:sz="4" w:space="0" w:color="auto"/>
      </w:pBdr>
      <w:shd w:val="clear" w:color="auto" w:fill="00FF00"/>
      <w:spacing w:before="100" w:beforeAutospacing="1" w:after="100" w:afterAutospacing="1" w:line="240" w:lineRule="auto"/>
      <w:textAlignment w:val="center"/>
    </w:pPr>
    <w:rPr>
      <w:rFonts w:ascii="Times New Roman" w:eastAsia="Calibri" w:hAnsi="Times New Roman" w:cs="Times New Roman"/>
      <w:b/>
      <w:bCs/>
      <w:sz w:val="24"/>
      <w:szCs w:val="24"/>
      <w:lang w:eastAsia="hr-HR"/>
    </w:rPr>
  </w:style>
  <w:style w:type="paragraph" w:customStyle="1" w:styleId="xl220">
    <w:name w:val="xl220"/>
    <w:basedOn w:val="Normal"/>
    <w:uiPriority w:val="99"/>
    <w:rsid w:val="000916A8"/>
    <w:pPr>
      <w:pBdr>
        <w:top w:val="single" w:sz="4" w:space="0" w:color="auto"/>
        <w:bottom w:val="single" w:sz="4" w:space="0" w:color="auto"/>
      </w:pBdr>
      <w:spacing w:before="100" w:beforeAutospacing="1" w:after="100" w:afterAutospacing="1" w:line="240" w:lineRule="auto"/>
      <w:textAlignment w:val="center"/>
    </w:pPr>
    <w:rPr>
      <w:rFonts w:ascii="Times New Roman" w:eastAsia="Calibri" w:hAnsi="Times New Roman" w:cs="Times New Roman"/>
      <w:b/>
      <w:bCs/>
      <w:sz w:val="24"/>
      <w:szCs w:val="24"/>
      <w:lang w:eastAsia="hr-HR"/>
    </w:rPr>
  </w:style>
  <w:style w:type="paragraph" w:customStyle="1" w:styleId="xl221">
    <w:name w:val="xl221"/>
    <w:basedOn w:val="Normal"/>
    <w:uiPriority w:val="99"/>
    <w:rsid w:val="000916A8"/>
    <w:pPr>
      <w:pBdr>
        <w:top w:val="single" w:sz="4" w:space="0" w:color="auto"/>
        <w:bottom w:val="single" w:sz="4" w:space="0" w:color="auto"/>
      </w:pBdr>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22">
    <w:name w:val="xl222"/>
    <w:basedOn w:val="Normal"/>
    <w:uiPriority w:val="99"/>
    <w:rsid w:val="000916A8"/>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Calibri" w:hAnsi="Times New Roman" w:cs="Times New Roman"/>
      <w:sz w:val="24"/>
      <w:szCs w:val="24"/>
      <w:lang w:eastAsia="hr-HR"/>
    </w:rPr>
  </w:style>
  <w:style w:type="paragraph" w:customStyle="1" w:styleId="xl223">
    <w:name w:val="xl223"/>
    <w:basedOn w:val="Normal"/>
    <w:uiPriority w:val="99"/>
    <w:rsid w:val="000916A8"/>
    <w:pPr>
      <w:pBdr>
        <w:top w:val="single" w:sz="4" w:space="0" w:color="auto"/>
        <w:bottom w:val="single" w:sz="4" w:space="0" w:color="auto"/>
      </w:pBdr>
      <w:shd w:val="clear" w:color="auto" w:fill="00FF00"/>
      <w:spacing w:before="100" w:beforeAutospacing="1" w:after="100" w:afterAutospacing="1" w:line="240" w:lineRule="auto"/>
      <w:jc w:val="right"/>
      <w:textAlignment w:val="center"/>
    </w:pPr>
    <w:rPr>
      <w:rFonts w:ascii="Times New Roman" w:eastAsia="Calibri" w:hAnsi="Times New Roman" w:cs="Times New Roman"/>
      <w:b/>
      <w:bCs/>
      <w:sz w:val="24"/>
      <w:szCs w:val="24"/>
      <w:lang w:eastAsia="hr-HR"/>
    </w:rPr>
  </w:style>
  <w:style w:type="paragraph" w:customStyle="1" w:styleId="xl224">
    <w:name w:val="xl224"/>
    <w:basedOn w:val="Normal"/>
    <w:uiPriority w:val="99"/>
    <w:rsid w:val="000916A8"/>
    <w:pPr>
      <w:pBdr>
        <w:top w:val="single" w:sz="4" w:space="0" w:color="auto"/>
        <w:bottom w:val="single" w:sz="4" w:space="0" w:color="auto"/>
      </w:pBdr>
      <w:shd w:val="clear" w:color="auto" w:fill="FFFF00"/>
      <w:spacing w:before="100" w:beforeAutospacing="1" w:after="100" w:afterAutospacing="1" w:line="240" w:lineRule="auto"/>
      <w:textAlignment w:val="top"/>
    </w:pPr>
    <w:rPr>
      <w:rFonts w:ascii="Times New Roman" w:eastAsia="Calibri" w:hAnsi="Times New Roman" w:cs="Times New Roman"/>
      <w:color w:val="000000"/>
      <w:sz w:val="24"/>
      <w:szCs w:val="24"/>
      <w:lang w:eastAsia="hr-HR"/>
    </w:rPr>
  </w:style>
  <w:style w:type="paragraph" w:customStyle="1" w:styleId="xl225">
    <w:name w:val="xl225"/>
    <w:basedOn w:val="Normal"/>
    <w:uiPriority w:val="99"/>
    <w:rsid w:val="000916A8"/>
    <w:pPr>
      <w:pBdr>
        <w:top w:val="single" w:sz="4" w:space="0" w:color="auto"/>
        <w:bottom w:val="single" w:sz="4" w:space="0" w:color="auto"/>
      </w:pBdr>
      <w:shd w:val="clear" w:color="auto" w:fill="FFFF00"/>
      <w:spacing w:before="100" w:beforeAutospacing="1" w:after="100" w:afterAutospacing="1" w:line="240" w:lineRule="auto"/>
      <w:textAlignment w:val="top"/>
    </w:pPr>
    <w:rPr>
      <w:rFonts w:ascii="Times New Roman" w:eastAsia="Calibri" w:hAnsi="Times New Roman" w:cs="Times New Roman"/>
      <w:sz w:val="24"/>
      <w:szCs w:val="24"/>
      <w:lang w:eastAsia="hr-HR"/>
    </w:rPr>
  </w:style>
  <w:style w:type="paragraph" w:customStyle="1" w:styleId="xl226">
    <w:name w:val="xl226"/>
    <w:basedOn w:val="Normal"/>
    <w:uiPriority w:val="99"/>
    <w:rsid w:val="000916A8"/>
    <w:pPr>
      <w:pBdr>
        <w:top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24"/>
      <w:szCs w:val="24"/>
      <w:lang w:eastAsia="hr-HR"/>
    </w:rPr>
  </w:style>
  <w:style w:type="paragraph" w:customStyle="1" w:styleId="xl227">
    <w:name w:val="xl227"/>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24"/>
      <w:szCs w:val="24"/>
      <w:lang w:eastAsia="hr-HR"/>
    </w:rPr>
  </w:style>
  <w:style w:type="paragraph" w:customStyle="1" w:styleId="xl228">
    <w:name w:val="xl228"/>
    <w:basedOn w:val="Normal"/>
    <w:uiPriority w:val="99"/>
    <w:rsid w:val="000916A8"/>
    <w:pPr>
      <w:pBdr>
        <w:top w:val="single" w:sz="4" w:space="0" w:color="auto"/>
        <w:bottom w:val="single" w:sz="4" w:space="0" w:color="auto"/>
      </w:pBdr>
      <w:shd w:val="clear" w:color="auto" w:fill="C0C0C0"/>
      <w:spacing w:before="100" w:beforeAutospacing="1" w:after="100" w:afterAutospacing="1" w:line="240" w:lineRule="auto"/>
      <w:jc w:val="right"/>
      <w:textAlignment w:val="center"/>
    </w:pPr>
    <w:rPr>
      <w:rFonts w:ascii="Times New Roman" w:eastAsia="Calibri" w:hAnsi="Times New Roman" w:cs="Times New Roman"/>
      <w:b/>
      <w:bCs/>
      <w:sz w:val="24"/>
      <w:szCs w:val="24"/>
      <w:lang w:eastAsia="hr-HR"/>
    </w:rPr>
  </w:style>
  <w:style w:type="paragraph" w:customStyle="1" w:styleId="xl229">
    <w:name w:val="xl229"/>
    <w:basedOn w:val="Normal"/>
    <w:uiPriority w:val="99"/>
    <w:rsid w:val="000916A8"/>
    <w:pPr>
      <w:pBdr>
        <w:top w:val="single" w:sz="4" w:space="0" w:color="auto"/>
        <w:bottom w:val="single" w:sz="4" w:space="0" w:color="auto"/>
      </w:pBdr>
      <w:shd w:val="clear" w:color="auto" w:fill="00FFFF"/>
      <w:spacing w:before="100" w:beforeAutospacing="1" w:after="100" w:afterAutospacing="1" w:line="240" w:lineRule="auto"/>
      <w:jc w:val="right"/>
      <w:textAlignment w:val="center"/>
    </w:pPr>
    <w:rPr>
      <w:rFonts w:ascii="Times New Roman" w:eastAsia="Calibri" w:hAnsi="Times New Roman" w:cs="Times New Roman"/>
      <w:b/>
      <w:bCs/>
      <w:sz w:val="24"/>
      <w:szCs w:val="24"/>
      <w:lang w:eastAsia="hr-HR"/>
    </w:rPr>
  </w:style>
  <w:style w:type="paragraph" w:customStyle="1" w:styleId="xl230">
    <w:name w:val="xl230"/>
    <w:basedOn w:val="Normal"/>
    <w:uiPriority w:val="99"/>
    <w:rsid w:val="000916A8"/>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Calibri" w:hAnsi="Times New Roman" w:cs="Times New Roman"/>
      <w:b/>
      <w:bCs/>
      <w:sz w:val="24"/>
      <w:szCs w:val="24"/>
      <w:lang w:eastAsia="hr-HR"/>
    </w:rPr>
  </w:style>
  <w:style w:type="paragraph" w:customStyle="1" w:styleId="xl231">
    <w:name w:val="xl231"/>
    <w:basedOn w:val="Normal"/>
    <w:uiPriority w:val="99"/>
    <w:rsid w:val="000916A8"/>
    <w:pPr>
      <w:pBdr>
        <w:top w:val="single" w:sz="4" w:space="0" w:color="auto"/>
        <w:bottom w:val="single" w:sz="4" w:space="0" w:color="auto"/>
      </w:pBdr>
      <w:spacing w:before="100" w:beforeAutospacing="1" w:after="100" w:afterAutospacing="1" w:line="240" w:lineRule="auto"/>
      <w:textAlignment w:val="center"/>
    </w:pPr>
    <w:rPr>
      <w:rFonts w:ascii="Times New Roman" w:eastAsia="Calibri" w:hAnsi="Times New Roman" w:cs="Times New Roman"/>
      <w:b/>
      <w:bCs/>
      <w:sz w:val="24"/>
      <w:szCs w:val="24"/>
      <w:lang w:eastAsia="hr-HR"/>
    </w:rPr>
  </w:style>
  <w:style w:type="paragraph" w:customStyle="1" w:styleId="xl232">
    <w:name w:val="xl232"/>
    <w:basedOn w:val="Normal"/>
    <w:uiPriority w:val="99"/>
    <w:rsid w:val="000916A8"/>
    <w:pPr>
      <w:pBdr>
        <w:top w:val="single" w:sz="4" w:space="0" w:color="auto"/>
        <w:bottom w:val="single" w:sz="4" w:space="0" w:color="auto"/>
      </w:pBdr>
      <w:shd w:val="clear" w:color="auto" w:fill="00FF00"/>
      <w:spacing w:before="100" w:beforeAutospacing="1" w:after="100" w:afterAutospacing="1" w:line="240" w:lineRule="auto"/>
      <w:textAlignment w:val="top"/>
    </w:pPr>
    <w:rPr>
      <w:rFonts w:ascii="Times New Roman" w:eastAsia="Calibri" w:hAnsi="Times New Roman" w:cs="Times New Roman"/>
      <w:b/>
      <w:bCs/>
      <w:sz w:val="24"/>
      <w:szCs w:val="24"/>
      <w:lang w:eastAsia="hr-HR"/>
    </w:rPr>
  </w:style>
  <w:style w:type="paragraph" w:customStyle="1" w:styleId="xl233">
    <w:name w:val="xl233"/>
    <w:basedOn w:val="Normal"/>
    <w:uiPriority w:val="99"/>
    <w:rsid w:val="000916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34">
    <w:name w:val="xl234"/>
    <w:basedOn w:val="Normal"/>
    <w:uiPriority w:val="99"/>
    <w:rsid w:val="000916A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Calibri" w:hAnsi="Times New Roman" w:cs="Times New Roman"/>
      <w:sz w:val="24"/>
      <w:szCs w:val="24"/>
      <w:lang w:eastAsia="hr-HR"/>
    </w:rPr>
  </w:style>
  <w:style w:type="paragraph" w:customStyle="1" w:styleId="xl235">
    <w:name w:val="xl235"/>
    <w:basedOn w:val="Normal"/>
    <w:uiPriority w:val="99"/>
    <w:rsid w:val="000916A8"/>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Calibri" w:hAnsi="Times New Roman" w:cs="Times New Roman"/>
      <w:color w:val="000000"/>
      <w:sz w:val="24"/>
      <w:szCs w:val="24"/>
      <w:lang w:eastAsia="hr-HR"/>
    </w:rPr>
  </w:style>
  <w:style w:type="paragraph" w:customStyle="1" w:styleId="xl236">
    <w:name w:val="xl236"/>
    <w:basedOn w:val="Normal"/>
    <w:uiPriority w:val="99"/>
    <w:rsid w:val="000916A8"/>
    <w:pPr>
      <w:pBdr>
        <w:top w:val="single" w:sz="4" w:space="0" w:color="auto"/>
        <w:bottom w:val="single" w:sz="4" w:space="0" w:color="auto"/>
      </w:pBdr>
      <w:spacing w:before="100" w:beforeAutospacing="1" w:after="100" w:afterAutospacing="1" w:line="240" w:lineRule="auto"/>
      <w:textAlignment w:val="center"/>
    </w:pPr>
    <w:rPr>
      <w:rFonts w:ascii="Times New Roman" w:eastAsia="Calibri" w:hAnsi="Times New Roman" w:cs="Times New Roman"/>
      <w:color w:val="000000"/>
      <w:sz w:val="24"/>
      <w:szCs w:val="24"/>
      <w:lang w:eastAsia="hr-HR"/>
    </w:rPr>
  </w:style>
  <w:style w:type="paragraph" w:customStyle="1" w:styleId="xl237">
    <w:name w:val="xl237"/>
    <w:basedOn w:val="Normal"/>
    <w:uiPriority w:val="99"/>
    <w:rsid w:val="000916A8"/>
    <w:pPr>
      <w:pBdr>
        <w:top w:val="single" w:sz="4" w:space="0" w:color="auto"/>
        <w:bottom w:val="single" w:sz="4" w:space="0" w:color="auto"/>
      </w:pBdr>
      <w:shd w:val="clear" w:color="auto" w:fill="339966"/>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38">
    <w:name w:val="xl238"/>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39">
    <w:name w:val="xl239"/>
    <w:basedOn w:val="Normal"/>
    <w:uiPriority w:val="99"/>
    <w:rsid w:val="000916A8"/>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Calibri" w:hAnsi="Times New Roman" w:cs="Times New Roman"/>
      <w:sz w:val="24"/>
      <w:szCs w:val="24"/>
      <w:lang w:eastAsia="hr-HR"/>
    </w:rPr>
  </w:style>
  <w:style w:type="paragraph" w:customStyle="1" w:styleId="xl240">
    <w:name w:val="xl240"/>
    <w:basedOn w:val="Normal"/>
    <w:uiPriority w:val="99"/>
    <w:rsid w:val="000916A8"/>
    <w:pPr>
      <w:pBdr>
        <w:top w:val="single" w:sz="4" w:space="0" w:color="auto"/>
        <w:bottom w:val="single" w:sz="4" w:space="0" w:color="auto"/>
      </w:pBdr>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41">
    <w:name w:val="xl241"/>
    <w:basedOn w:val="Normal"/>
    <w:uiPriority w:val="99"/>
    <w:rsid w:val="000916A8"/>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Calibri" w:hAnsi="Times New Roman" w:cs="Times New Roman"/>
      <w:sz w:val="24"/>
      <w:szCs w:val="24"/>
      <w:lang w:eastAsia="hr-HR"/>
    </w:rPr>
  </w:style>
  <w:style w:type="paragraph" w:customStyle="1" w:styleId="xl242">
    <w:name w:val="xl242"/>
    <w:basedOn w:val="Normal"/>
    <w:uiPriority w:val="99"/>
    <w:rsid w:val="000916A8"/>
    <w:pPr>
      <w:pBdr>
        <w:top w:val="single" w:sz="4" w:space="0" w:color="auto"/>
        <w:bottom w:val="single" w:sz="4" w:space="0" w:color="auto"/>
      </w:pBdr>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43">
    <w:name w:val="xl243"/>
    <w:basedOn w:val="Normal"/>
    <w:uiPriority w:val="99"/>
    <w:rsid w:val="000916A8"/>
    <w:pPr>
      <w:pBdr>
        <w:top w:val="single" w:sz="4" w:space="0" w:color="auto"/>
        <w:bottom w:val="single" w:sz="4" w:space="0" w:color="auto"/>
      </w:pBdr>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44">
    <w:name w:val="xl244"/>
    <w:basedOn w:val="Normal"/>
    <w:uiPriority w:val="99"/>
    <w:rsid w:val="000916A8"/>
    <w:pPr>
      <w:pBdr>
        <w:top w:val="single" w:sz="4" w:space="0" w:color="auto"/>
        <w:bottom w:val="single" w:sz="4" w:space="0" w:color="auto"/>
      </w:pBdr>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45">
    <w:name w:val="xl245"/>
    <w:basedOn w:val="Normal"/>
    <w:uiPriority w:val="99"/>
    <w:rsid w:val="000916A8"/>
    <w:pPr>
      <w:pBdr>
        <w:top w:val="single" w:sz="4" w:space="0" w:color="auto"/>
        <w:bottom w:val="single" w:sz="4" w:space="0" w:color="auto"/>
      </w:pBdr>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46">
    <w:name w:val="xl246"/>
    <w:basedOn w:val="Normal"/>
    <w:uiPriority w:val="99"/>
    <w:rsid w:val="000916A8"/>
    <w:pPr>
      <w:pBdr>
        <w:top w:val="single" w:sz="4" w:space="0" w:color="auto"/>
        <w:bottom w:val="single" w:sz="4" w:space="0" w:color="auto"/>
      </w:pBdr>
      <w:shd w:val="clear" w:color="auto" w:fill="FFFF00"/>
      <w:spacing w:before="100" w:beforeAutospacing="1" w:after="100" w:afterAutospacing="1" w:line="240" w:lineRule="auto"/>
      <w:textAlignment w:val="top"/>
    </w:pPr>
    <w:rPr>
      <w:rFonts w:ascii="Times New Roman" w:eastAsia="Calibri" w:hAnsi="Times New Roman" w:cs="Times New Roman"/>
      <w:sz w:val="24"/>
      <w:szCs w:val="24"/>
      <w:lang w:eastAsia="hr-HR"/>
    </w:rPr>
  </w:style>
  <w:style w:type="paragraph" w:customStyle="1" w:styleId="xl247">
    <w:name w:val="xl247"/>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Calibri" w:hAnsi="Times New Roman" w:cs="Times New Roman"/>
      <w:sz w:val="24"/>
      <w:szCs w:val="24"/>
      <w:lang w:eastAsia="hr-HR"/>
    </w:rPr>
  </w:style>
  <w:style w:type="paragraph" w:customStyle="1" w:styleId="xl248">
    <w:name w:val="xl248"/>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49">
    <w:name w:val="xl249"/>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50">
    <w:name w:val="xl250"/>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51">
    <w:name w:val="xl251"/>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24"/>
      <w:szCs w:val="24"/>
      <w:lang w:eastAsia="hr-HR"/>
    </w:rPr>
  </w:style>
  <w:style w:type="paragraph" w:customStyle="1" w:styleId="xl252">
    <w:name w:val="xl252"/>
    <w:basedOn w:val="Normal"/>
    <w:uiPriority w:val="99"/>
    <w:rsid w:val="000916A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53">
    <w:name w:val="xl253"/>
    <w:basedOn w:val="Normal"/>
    <w:uiPriority w:val="99"/>
    <w:rsid w:val="000916A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54">
    <w:name w:val="xl254"/>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hr-HR"/>
    </w:rPr>
  </w:style>
  <w:style w:type="paragraph" w:customStyle="1" w:styleId="xl255">
    <w:name w:val="xl255"/>
    <w:basedOn w:val="Normal"/>
    <w:uiPriority w:val="99"/>
    <w:rsid w:val="000916A8"/>
    <w:pPr>
      <w:pBdr>
        <w:top w:val="single" w:sz="4" w:space="0" w:color="auto"/>
        <w:bottom w:val="single" w:sz="4" w:space="0" w:color="auto"/>
      </w:pBdr>
      <w:shd w:val="clear" w:color="auto" w:fill="FFFFFF"/>
      <w:spacing w:before="100" w:beforeAutospacing="1" w:after="100" w:afterAutospacing="1" w:line="240" w:lineRule="auto"/>
      <w:textAlignment w:val="center"/>
    </w:pPr>
    <w:rPr>
      <w:rFonts w:ascii="Times New Roman" w:eastAsia="Calibri" w:hAnsi="Times New Roman" w:cs="Times New Roman"/>
      <w:color w:val="000000"/>
      <w:sz w:val="24"/>
      <w:szCs w:val="24"/>
      <w:lang w:eastAsia="hr-HR"/>
    </w:rPr>
  </w:style>
  <w:style w:type="paragraph" w:customStyle="1" w:styleId="xl256">
    <w:name w:val="xl256"/>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hr-HR"/>
    </w:rPr>
  </w:style>
  <w:style w:type="paragraph" w:customStyle="1" w:styleId="xl257">
    <w:name w:val="xl257"/>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000000"/>
      <w:sz w:val="24"/>
      <w:szCs w:val="24"/>
      <w:lang w:eastAsia="hr-HR"/>
    </w:rPr>
  </w:style>
  <w:style w:type="paragraph" w:customStyle="1" w:styleId="xl258">
    <w:name w:val="xl258"/>
    <w:basedOn w:val="Normal"/>
    <w:uiPriority w:val="99"/>
    <w:rsid w:val="000916A8"/>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Calibri" w:hAnsi="Times New Roman" w:cs="Times New Roman"/>
      <w:color w:val="000000"/>
      <w:sz w:val="24"/>
      <w:szCs w:val="24"/>
      <w:lang w:eastAsia="hr-HR"/>
    </w:rPr>
  </w:style>
  <w:style w:type="paragraph" w:customStyle="1" w:styleId="xl259">
    <w:name w:val="xl259"/>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60">
    <w:name w:val="xl260"/>
    <w:basedOn w:val="Normal"/>
    <w:uiPriority w:val="99"/>
    <w:rsid w:val="000916A8"/>
    <w:pPr>
      <w:pBdr>
        <w:top w:val="single" w:sz="4" w:space="0" w:color="auto"/>
        <w:bottom w:val="single" w:sz="4" w:space="0" w:color="auto"/>
      </w:pBdr>
      <w:spacing w:before="100" w:beforeAutospacing="1" w:after="100" w:afterAutospacing="1" w:line="240" w:lineRule="auto"/>
      <w:textAlignment w:val="center"/>
    </w:pPr>
    <w:rPr>
      <w:rFonts w:ascii="Times New Roman" w:eastAsia="Calibri" w:hAnsi="Times New Roman" w:cs="Times New Roman"/>
      <w:sz w:val="24"/>
      <w:szCs w:val="24"/>
      <w:lang w:eastAsia="hr-HR"/>
    </w:rPr>
  </w:style>
  <w:style w:type="paragraph" w:customStyle="1" w:styleId="xl261">
    <w:name w:val="xl261"/>
    <w:basedOn w:val="Normal"/>
    <w:uiPriority w:val="99"/>
    <w:rsid w:val="000916A8"/>
    <w:pPr>
      <w:pBdr>
        <w:top w:val="single" w:sz="4" w:space="0" w:color="auto"/>
        <w:bottom w:val="single" w:sz="4" w:space="0" w:color="auto"/>
      </w:pBdr>
      <w:shd w:val="clear" w:color="auto" w:fill="CC99FF"/>
      <w:spacing w:before="100" w:beforeAutospacing="1" w:after="100" w:afterAutospacing="1" w:line="240" w:lineRule="auto"/>
      <w:jc w:val="right"/>
      <w:textAlignment w:val="center"/>
    </w:pPr>
    <w:rPr>
      <w:rFonts w:ascii="Times New Roman" w:eastAsia="Calibri" w:hAnsi="Times New Roman" w:cs="Times New Roman"/>
      <w:sz w:val="24"/>
      <w:szCs w:val="24"/>
      <w:lang w:eastAsia="hr-HR"/>
    </w:rPr>
  </w:style>
  <w:style w:type="paragraph" w:customStyle="1" w:styleId="xl262">
    <w:name w:val="xl262"/>
    <w:basedOn w:val="Normal"/>
    <w:uiPriority w:val="99"/>
    <w:rsid w:val="000916A8"/>
    <w:pPr>
      <w:pBdr>
        <w:top w:val="single" w:sz="4" w:space="0" w:color="auto"/>
        <w:bottom w:val="single" w:sz="4" w:space="0" w:color="auto"/>
      </w:pBdr>
      <w:shd w:val="clear" w:color="auto" w:fill="FF9900"/>
      <w:spacing w:before="100" w:beforeAutospacing="1" w:after="100" w:afterAutospacing="1" w:line="240" w:lineRule="auto"/>
      <w:jc w:val="right"/>
      <w:textAlignment w:val="center"/>
    </w:pPr>
    <w:rPr>
      <w:rFonts w:ascii="Times New Roman" w:eastAsia="Calibri" w:hAnsi="Times New Roman" w:cs="Times New Roman"/>
      <w:sz w:val="24"/>
      <w:szCs w:val="24"/>
      <w:lang w:eastAsia="hr-HR"/>
    </w:rPr>
  </w:style>
  <w:style w:type="paragraph" w:customStyle="1" w:styleId="xl263">
    <w:name w:val="xl263"/>
    <w:basedOn w:val="Normal"/>
    <w:uiPriority w:val="99"/>
    <w:rsid w:val="000916A8"/>
    <w:pPr>
      <w:pBdr>
        <w:top w:val="single" w:sz="4" w:space="0" w:color="auto"/>
        <w:bottom w:val="single" w:sz="4" w:space="0" w:color="auto"/>
      </w:pBdr>
      <w:shd w:val="clear" w:color="auto" w:fill="FFFF00"/>
      <w:spacing w:before="100" w:beforeAutospacing="1" w:after="100" w:afterAutospacing="1" w:line="240" w:lineRule="auto"/>
      <w:textAlignment w:val="top"/>
    </w:pPr>
    <w:rPr>
      <w:rFonts w:ascii="Times New Roman" w:eastAsia="Calibri" w:hAnsi="Times New Roman" w:cs="Times New Roman"/>
      <w:sz w:val="24"/>
      <w:szCs w:val="24"/>
      <w:lang w:eastAsia="hr-HR"/>
    </w:rPr>
  </w:style>
  <w:style w:type="paragraph" w:customStyle="1" w:styleId="xl264">
    <w:name w:val="xl264"/>
    <w:basedOn w:val="Normal"/>
    <w:uiPriority w:val="99"/>
    <w:rsid w:val="000916A8"/>
    <w:pPr>
      <w:pBdr>
        <w:top w:val="single" w:sz="4" w:space="0" w:color="auto"/>
        <w:bottom w:val="single" w:sz="4" w:space="0" w:color="auto"/>
      </w:pBdr>
      <w:shd w:val="clear" w:color="auto" w:fill="FF9900"/>
      <w:spacing w:before="100" w:beforeAutospacing="1" w:after="100" w:afterAutospacing="1" w:line="240" w:lineRule="auto"/>
      <w:jc w:val="right"/>
      <w:textAlignment w:val="center"/>
    </w:pPr>
    <w:rPr>
      <w:rFonts w:ascii="Times New Roman" w:eastAsia="Calibri" w:hAnsi="Times New Roman" w:cs="Times New Roman"/>
      <w:sz w:val="24"/>
      <w:szCs w:val="24"/>
      <w:lang w:eastAsia="hr-HR"/>
    </w:rPr>
  </w:style>
  <w:style w:type="paragraph" w:customStyle="1" w:styleId="xl265">
    <w:name w:val="xl265"/>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66">
    <w:name w:val="xl266"/>
    <w:basedOn w:val="Normal"/>
    <w:uiPriority w:val="99"/>
    <w:rsid w:val="000916A8"/>
    <w:pPr>
      <w:pBdr>
        <w:top w:val="single" w:sz="4" w:space="0" w:color="auto"/>
        <w:bottom w:val="single" w:sz="4" w:space="0" w:color="auto"/>
      </w:pBdr>
      <w:shd w:val="clear" w:color="auto" w:fill="3366FF"/>
      <w:spacing w:before="100" w:beforeAutospacing="1" w:after="100" w:afterAutospacing="1" w:line="240" w:lineRule="auto"/>
      <w:jc w:val="right"/>
      <w:textAlignment w:val="center"/>
    </w:pPr>
    <w:rPr>
      <w:rFonts w:ascii="Times New Roman" w:eastAsia="Calibri" w:hAnsi="Times New Roman" w:cs="Times New Roman"/>
      <w:sz w:val="24"/>
      <w:szCs w:val="24"/>
      <w:lang w:eastAsia="hr-HR"/>
    </w:rPr>
  </w:style>
  <w:style w:type="paragraph" w:customStyle="1" w:styleId="xl267">
    <w:name w:val="xl267"/>
    <w:basedOn w:val="Normal"/>
    <w:uiPriority w:val="99"/>
    <w:rsid w:val="000916A8"/>
    <w:pPr>
      <w:pBdr>
        <w:top w:val="single" w:sz="4" w:space="0" w:color="auto"/>
        <w:bottom w:val="single" w:sz="4" w:space="0" w:color="auto"/>
      </w:pBdr>
      <w:shd w:val="clear" w:color="auto" w:fill="FF00FF"/>
      <w:spacing w:before="100" w:beforeAutospacing="1" w:after="100" w:afterAutospacing="1" w:line="240" w:lineRule="auto"/>
      <w:jc w:val="right"/>
      <w:textAlignment w:val="center"/>
    </w:pPr>
    <w:rPr>
      <w:rFonts w:ascii="Times New Roman" w:eastAsia="Calibri" w:hAnsi="Times New Roman" w:cs="Times New Roman"/>
      <w:sz w:val="24"/>
      <w:szCs w:val="24"/>
      <w:lang w:eastAsia="hr-HR"/>
    </w:rPr>
  </w:style>
  <w:style w:type="paragraph" w:customStyle="1" w:styleId="xl268">
    <w:name w:val="xl268"/>
    <w:basedOn w:val="Normal"/>
    <w:uiPriority w:val="99"/>
    <w:rsid w:val="000916A8"/>
    <w:pPr>
      <w:pBdr>
        <w:top w:val="single" w:sz="4" w:space="0" w:color="auto"/>
        <w:bottom w:val="single" w:sz="4" w:space="0" w:color="auto"/>
      </w:pBdr>
      <w:shd w:val="clear" w:color="auto" w:fill="FF00FF"/>
      <w:spacing w:before="100" w:beforeAutospacing="1" w:after="100" w:afterAutospacing="1" w:line="240" w:lineRule="auto"/>
      <w:jc w:val="right"/>
      <w:textAlignment w:val="center"/>
    </w:pPr>
    <w:rPr>
      <w:rFonts w:ascii="Times New Roman" w:eastAsia="Calibri" w:hAnsi="Times New Roman" w:cs="Times New Roman"/>
      <w:sz w:val="24"/>
      <w:szCs w:val="24"/>
      <w:lang w:eastAsia="hr-HR"/>
    </w:rPr>
  </w:style>
  <w:style w:type="paragraph" w:customStyle="1" w:styleId="xl269">
    <w:name w:val="xl269"/>
    <w:basedOn w:val="Normal"/>
    <w:uiPriority w:val="99"/>
    <w:rsid w:val="000916A8"/>
    <w:pPr>
      <w:pBdr>
        <w:top w:val="single" w:sz="4" w:space="0" w:color="auto"/>
        <w:bottom w:val="single" w:sz="4" w:space="0" w:color="auto"/>
      </w:pBdr>
      <w:shd w:val="clear" w:color="auto" w:fill="99CC00"/>
      <w:spacing w:before="100" w:beforeAutospacing="1" w:after="100" w:afterAutospacing="1" w:line="240" w:lineRule="auto"/>
      <w:jc w:val="right"/>
      <w:textAlignment w:val="center"/>
    </w:pPr>
    <w:rPr>
      <w:rFonts w:ascii="Times New Roman" w:eastAsia="Calibri" w:hAnsi="Times New Roman" w:cs="Times New Roman"/>
      <w:sz w:val="24"/>
      <w:szCs w:val="24"/>
      <w:lang w:eastAsia="hr-HR"/>
    </w:rPr>
  </w:style>
  <w:style w:type="paragraph" w:customStyle="1" w:styleId="xl270">
    <w:name w:val="xl270"/>
    <w:basedOn w:val="Normal"/>
    <w:uiPriority w:val="99"/>
    <w:rsid w:val="000916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24"/>
      <w:szCs w:val="24"/>
      <w:lang w:eastAsia="hr-HR"/>
    </w:rPr>
  </w:style>
  <w:style w:type="paragraph" w:customStyle="1" w:styleId="xl271">
    <w:name w:val="xl271"/>
    <w:basedOn w:val="Normal"/>
    <w:uiPriority w:val="99"/>
    <w:rsid w:val="000916A8"/>
    <w:pPr>
      <w:pBdr>
        <w:top w:val="single" w:sz="4" w:space="0" w:color="auto"/>
        <w:bottom w:val="single" w:sz="4" w:space="0" w:color="auto"/>
      </w:pBdr>
      <w:shd w:val="clear" w:color="auto" w:fill="FF99CC"/>
      <w:spacing w:before="100" w:beforeAutospacing="1" w:after="100" w:afterAutospacing="1" w:line="240" w:lineRule="auto"/>
      <w:jc w:val="right"/>
      <w:textAlignment w:val="center"/>
    </w:pPr>
    <w:rPr>
      <w:rFonts w:ascii="Times New Roman" w:eastAsia="Calibri" w:hAnsi="Times New Roman" w:cs="Times New Roman"/>
      <w:sz w:val="24"/>
      <w:szCs w:val="24"/>
      <w:lang w:eastAsia="hr-HR"/>
    </w:rPr>
  </w:style>
  <w:style w:type="character" w:styleId="Naglaeno">
    <w:name w:val="Strong"/>
    <w:uiPriority w:val="99"/>
    <w:qFormat/>
    <w:rsid w:val="000916A8"/>
    <w:rPr>
      <w:rFonts w:cs="Times New Roman"/>
      <w:b/>
      <w:bCs/>
    </w:rPr>
  </w:style>
  <w:style w:type="character" w:customStyle="1" w:styleId="uvlaka2CharChar">
    <w:name w:val="uvlaka 2 Char Char"/>
    <w:uiPriority w:val="99"/>
    <w:rsid w:val="000916A8"/>
    <w:rPr>
      <w:lang w:val="pl-PL" w:eastAsia="en-US"/>
    </w:rPr>
  </w:style>
  <w:style w:type="character" w:customStyle="1" w:styleId="CharChar170">
    <w:name w:val="Char Char17"/>
    <w:uiPriority w:val="99"/>
    <w:rsid w:val="000916A8"/>
    <w:rPr>
      <w:i/>
      <w:u w:val="single"/>
      <w:lang w:val="hr-HR" w:eastAsia="en-US"/>
    </w:rPr>
  </w:style>
  <w:style w:type="character" w:customStyle="1" w:styleId="CharChar110">
    <w:name w:val="Char Char11"/>
    <w:uiPriority w:val="99"/>
    <w:locked/>
    <w:rsid w:val="000916A8"/>
    <w:rPr>
      <w:rFonts w:ascii="Arial" w:hAnsi="Arial"/>
      <w:b/>
      <w:sz w:val="18"/>
      <w:lang w:val="hr-HR" w:eastAsia="hr-HR"/>
    </w:rPr>
  </w:style>
  <w:style w:type="character" w:customStyle="1" w:styleId="CharChar8">
    <w:name w:val="Char Char8"/>
    <w:uiPriority w:val="99"/>
    <w:locked/>
    <w:rsid w:val="000916A8"/>
    <w:rPr>
      <w:lang w:val="hr-HR" w:eastAsia="en-US"/>
    </w:rPr>
  </w:style>
  <w:style w:type="paragraph" w:customStyle="1" w:styleId="ListParagraph1">
    <w:name w:val="List Paragraph1"/>
    <w:basedOn w:val="Normal"/>
    <w:uiPriority w:val="99"/>
    <w:rsid w:val="000916A8"/>
    <w:pPr>
      <w:spacing w:after="0" w:line="240" w:lineRule="auto"/>
      <w:ind w:left="720"/>
      <w:contextualSpacing/>
      <w:jc w:val="both"/>
    </w:pPr>
    <w:rPr>
      <w:rFonts w:ascii="Times New Roman" w:eastAsia="Times New Roman" w:hAnsi="Times New Roman" w:cs="Times New Roman"/>
      <w:sz w:val="24"/>
      <w:szCs w:val="20"/>
    </w:rPr>
  </w:style>
  <w:style w:type="character" w:customStyle="1" w:styleId="CharChar60">
    <w:name w:val="Char Char6"/>
    <w:uiPriority w:val="99"/>
    <w:locked/>
    <w:rsid w:val="000916A8"/>
    <w:rPr>
      <w:sz w:val="24"/>
      <w:lang w:val="hr-HR" w:eastAsia="en-US"/>
    </w:rPr>
  </w:style>
  <w:style w:type="character" w:customStyle="1" w:styleId="CharChar50">
    <w:name w:val="Char Char5"/>
    <w:uiPriority w:val="99"/>
    <w:locked/>
    <w:rsid w:val="000916A8"/>
    <w:rPr>
      <w:sz w:val="24"/>
      <w:lang w:val="hr-HR" w:eastAsia="en-US"/>
    </w:rPr>
  </w:style>
  <w:style w:type="character" w:customStyle="1" w:styleId="CharChar18">
    <w:name w:val="Char Char18"/>
    <w:uiPriority w:val="99"/>
    <w:rsid w:val="000916A8"/>
    <w:rPr>
      <w:i/>
      <w:u w:val="single"/>
      <w:lang w:val="hr-HR" w:eastAsia="en-US"/>
    </w:rPr>
  </w:style>
  <w:style w:type="character" w:customStyle="1" w:styleId="CharChar12">
    <w:name w:val="Char Char12"/>
    <w:uiPriority w:val="99"/>
    <w:locked/>
    <w:rsid w:val="000916A8"/>
    <w:rPr>
      <w:rFonts w:ascii="Arial" w:hAnsi="Arial"/>
      <w:b/>
      <w:sz w:val="18"/>
      <w:lang w:val="hr-HR" w:eastAsia="hr-HR"/>
    </w:rPr>
  </w:style>
  <w:style w:type="character" w:customStyle="1" w:styleId="CharChar7">
    <w:name w:val="Char Char7"/>
    <w:uiPriority w:val="99"/>
    <w:locked/>
    <w:rsid w:val="000916A8"/>
    <w:rPr>
      <w:sz w:val="24"/>
      <w:lang w:val="hr-HR" w:eastAsia="en-US"/>
    </w:rPr>
  </w:style>
  <w:style w:type="character" w:customStyle="1" w:styleId="Heading1Char1">
    <w:name w:val="Heading 1 Char1"/>
    <w:uiPriority w:val="99"/>
    <w:locked/>
    <w:rsid w:val="000916A8"/>
    <w:rPr>
      <w:i/>
      <w:u w:val="single"/>
      <w:lang w:val="hr-HR" w:eastAsia="en-US"/>
    </w:rPr>
  </w:style>
  <w:style w:type="paragraph" w:styleId="Tekstkomentara">
    <w:name w:val="annotation text"/>
    <w:basedOn w:val="Normal"/>
    <w:link w:val="TekstkomentaraChar"/>
    <w:uiPriority w:val="99"/>
    <w:rsid w:val="000916A8"/>
    <w:pPr>
      <w:spacing w:after="0" w:line="240" w:lineRule="auto"/>
      <w:jc w:val="both"/>
    </w:pPr>
    <w:rPr>
      <w:rFonts w:ascii="Times New Roman" w:eastAsia="Calibri" w:hAnsi="Times New Roman" w:cs="Times New Roman"/>
      <w:sz w:val="20"/>
      <w:szCs w:val="20"/>
    </w:rPr>
  </w:style>
  <w:style w:type="character" w:customStyle="1" w:styleId="TekstkomentaraChar">
    <w:name w:val="Tekst komentara Char"/>
    <w:basedOn w:val="Zadanifontodlomka"/>
    <w:link w:val="Tekstkomentara"/>
    <w:uiPriority w:val="99"/>
    <w:rsid w:val="000916A8"/>
    <w:rPr>
      <w:rFonts w:ascii="Times New Roman" w:eastAsia="Calibri" w:hAnsi="Times New Roman" w:cs="Times New Roman"/>
      <w:sz w:val="20"/>
      <w:szCs w:val="20"/>
    </w:rPr>
  </w:style>
  <w:style w:type="character" w:customStyle="1" w:styleId="CharChar15">
    <w:name w:val="Char Char15"/>
    <w:locked/>
    <w:rsid w:val="000916A8"/>
    <w:rPr>
      <w:b/>
      <w:bCs/>
      <w:lang w:val="pl-PL" w:eastAsia="en-US" w:bidi="ar-SA"/>
    </w:rPr>
  </w:style>
  <w:style w:type="character" w:customStyle="1" w:styleId="CharChar14">
    <w:name w:val="Char Char14"/>
    <w:locked/>
    <w:rsid w:val="000916A8"/>
    <w:rPr>
      <w:rFonts w:ascii="Arial" w:hAnsi="Arial"/>
      <w:b/>
      <w:bCs/>
      <w:sz w:val="16"/>
      <w:lang w:val="hr-HR" w:eastAsia="hr-HR" w:bidi="ar-SA"/>
    </w:rPr>
  </w:style>
  <w:style w:type="character" w:customStyle="1" w:styleId="CharChar120">
    <w:name w:val="Char Char12"/>
    <w:locked/>
    <w:rsid w:val="000916A8"/>
    <w:rPr>
      <w:b/>
      <w:bCs/>
      <w:sz w:val="16"/>
      <w:lang w:val="hr-HR" w:eastAsia="en-US" w:bidi="ar-SA"/>
    </w:rPr>
  </w:style>
  <w:style w:type="character" w:customStyle="1" w:styleId="CharChar9">
    <w:name w:val="Char Char9"/>
    <w:locked/>
    <w:rsid w:val="000916A8"/>
    <w:rPr>
      <w:rFonts w:ascii="Arial" w:hAnsi="Arial" w:cs="Arial"/>
      <w:b/>
      <w:bCs/>
      <w:sz w:val="18"/>
      <w:szCs w:val="24"/>
      <w:lang w:val="hr-HR" w:eastAsia="hr-HR" w:bidi="ar-SA"/>
    </w:rPr>
  </w:style>
  <w:style w:type="character" w:customStyle="1" w:styleId="CharChar80">
    <w:name w:val="Char Char8"/>
    <w:locked/>
    <w:rsid w:val="000916A8"/>
    <w:rPr>
      <w:lang w:val="hr-HR" w:eastAsia="en-US" w:bidi="ar-SA"/>
    </w:rPr>
  </w:style>
  <w:style w:type="character" w:customStyle="1" w:styleId="CharChar70">
    <w:name w:val="Char Char7"/>
    <w:locked/>
    <w:rsid w:val="000916A8"/>
    <w:rPr>
      <w:i/>
      <w:sz w:val="24"/>
      <w:lang w:val="hr-HR" w:eastAsia="hr-HR" w:bidi="ar-SA"/>
    </w:rPr>
  </w:style>
  <w:style w:type="character" w:customStyle="1" w:styleId="CharChar4">
    <w:name w:val="Char Char4"/>
    <w:locked/>
    <w:rsid w:val="000916A8"/>
    <w:rPr>
      <w:sz w:val="24"/>
      <w:lang w:val="hr-HR" w:eastAsia="en-US" w:bidi="ar-SA"/>
    </w:rPr>
  </w:style>
  <w:style w:type="character" w:customStyle="1" w:styleId="uvlaka2CharChar1">
    <w:name w:val="uvlaka 2 Char Char1"/>
    <w:locked/>
    <w:rsid w:val="000916A8"/>
    <w:rPr>
      <w:lang w:val="pl-PL" w:eastAsia="en-US" w:bidi="ar-SA"/>
    </w:rPr>
  </w:style>
  <w:style w:type="character" w:customStyle="1" w:styleId="CharChar2">
    <w:name w:val="Char Char2"/>
    <w:locked/>
    <w:rsid w:val="000916A8"/>
    <w:rPr>
      <w:sz w:val="16"/>
      <w:szCs w:val="16"/>
      <w:lang w:val="en-US" w:eastAsia="en-US" w:bidi="ar-SA"/>
    </w:rPr>
  </w:style>
  <w:style w:type="paragraph" w:styleId="Sadraj2">
    <w:name w:val="toc 2"/>
    <w:basedOn w:val="Normal"/>
    <w:next w:val="Normal"/>
    <w:autoRedefine/>
    <w:uiPriority w:val="39"/>
    <w:rsid w:val="000E1D99"/>
    <w:pPr>
      <w:tabs>
        <w:tab w:val="right" w:leader="dot" w:pos="9742"/>
      </w:tabs>
      <w:spacing w:before="120" w:after="0"/>
      <w:ind w:left="220"/>
    </w:pPr>
    <w:rPr>
      <w:rFonts w:ascii="Times New Roman" w:hAnsi="Times New Roman" w:cs="Times New Roman"/>
      <w:iCs/>
      <w:noProof/>
      <w:sz w:val="24"/>
      <w:szCs w:val="20"/>
    </w:rPr>
  </w:style>
  <w:style w:type="character" w:customStyle="1" w:styleId="CharChar16">
    <w:name w:val="Char Char1"/>
    <w:rsid w:val="000916A8"/>
    <w:rPr>
      <w:i/>
      <w:iCs/>
      <w:u w:val="single"/>
      <w:lang w:val="hr-HR" w:eastAsia="en-US" w:bidi="ar-SA"/>
    </w:rPr>
  </w:style>
  <w:style w:type="character" w:customStyle="1" w:styleId="uvlaka2CharChar0">
    <w:name w:val="uvlaka 2 Char Char"/>
    <w:rsid w:val="000916A8"/>
    <w:rPr>
      <w:lang w:val="pl-PL" w:eastAsia="en-US" w:bidi="ar-SA"/>
    </w:rPr>
  </w:style>
  <w:style w:type="paragraph" w:customStyle="1" w:styleId="Odlomakpopisa1">
    <w:name w:val="Odlomak popisa1"/>
    <w:basedOn w:val="Normal"/>
    <w:rsid w:val="000916A8"/>
    <w:pPr>
      <w:ind w:left="720"/>
      <w:contextualSpacing/>
    </w:pPr>
    <w:rPr>
      <w:rFonts w:ascii="Calibri" w:eastAsia="Times New Roman" w:hAnsi="Calibri" w:cs="Times New Roman"/>
    </w:rPr>
  </w:style>
  <w:style w:type="paragraph" w:customStyle="1" w:styleId="Odlomakpopisa2">
    <w:name w:val="Odlomak popisa2"/>
    <w:basedOn w:val="Normal"/>
    <w:rsid w:val="000916A8"/>
    <w:pPr>
      <w:ind w:left="720"/>
      <w:contextualSpacing/>
    </w:pPr>
    <w:rPr>
      <w:rFonts w:ascii="Calibri" w:eastAsia="Times New Roman" w:hAnsi="Calibri" w:cs="Times New Roman"/>
    </w:rPr>
  </w:style>
  <w:style w:type="character" w:customStyle="1" w:styleId="markedcontent">
    <w:name w:val="markedcontent"/>
    <w:basedOn w:val="Zadanifontodlomka"/>
    <w:rsid w:val="000916A8"/>
  </w:style>
  <w:style w:type="numbering" w:customStyle="1" w:styleId="Bezpopisa11">
    <w:name w:val="Bez popisa11"/>
    <w:next w:val="Bezpopisa"/>
    <w:uiPriority w:val="99"/>
    <w:semiHidden/>
    <w:unhideWhenUsed/>
    <w:rsid w:val="000916A8"/>
  </w:style>
  <w:style w:type="paragraph" w:customStyle="1" w:styleId="msonormal0">
    <w:name w:val="msonormal"/>
    <w:basedOn w:val="Normal"/>
    <w:rsid w:val="000916A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font8">
    <w:name w:val="font8"/>
    <w:basedOn w:val="Normal"/>
    <w:rsid w:val="000916A8"/>
    <w:pPr>
      <w:spacing w:before="100" w:beforeAutospacing="1" w:after="100" w:afterAutospacing="1" w:line="240" w:lineRule="auto"/>
    </w:pPr>
    <w:rPr>
      <w:rFonts w:ascii="Tahoma" w:eastAsia="Times New Roman" w:hAnsi="Tahoma" w:cs="Tahoma"/>
      <w:color w:val="000000"/>
      <w:sz w:val="18"/>
      <w:szCs w:val="18"/>
      <w:lang w:eastAsia="hr-HR"/>
    </w:rPr>
  </w:style>
  <w:style w:type="paragraph" w:customStyle="1" w:styleId="font9">
    <w:name w:val="font9"/>
    <w:basedOn w:val="Normal"/>
    <w:rsid w:val="000916A8"/>
    <w:pPr>
      <w:spacing w:before="100" w:beforeAutospacing="1" w:after="100" w:afterAutospacing="1" w:line="240" w:lineRule="auto"/>
    </w:pPr>
    <w:rPr>
      <w:rFonts w:ascii="Segoe UI" w:eastAsia="Times New Roman" w:hAnsi="Segoe UI" w:cs="Segoe UI"/>
      <w:b/>
      <w:bCs/>
      <w:color w:val="000000"/>
      <w:sz w:val="18"/>
      <w:szCs w:val="18"/>
      <w:lang w:eastAsia="hr-HR"/>
    </w:rPr>
  </w:style>
  <w:style w:type="paragraph" w:customStyle="1" w:styleId="font10">
    <w:name w:val="font10"/>
    <w:basedOn w:val="Normal"/>
    <w:rsid w:val="000916A8"/>
    <w:pPr>
      <w:spacing w:before="100" w:beforeAutospacing="1" w:after="100" w:afterAutospacing="1" w:line="240" w:lineRule="auto"/>
    </w:pPr>
    <w:rPr>
      <w:rFonts w:ascii="Segoe UI" w:eastAsia="Times New Roman" w:hAnsi="Segoe UI" w:cs="Segoe UI"/>
      <w:color w:val="000000"/>
      <w:sz w:val="18"/>
      <w:szCs w:val="18"/>
      <w:lang w:eastAsia="hr-HR"/>
    </w:rPr>
  </w:style>
  <w:style w:type="paragraph" w:customStyle="1" w:styleId="font11">
    <w:name w:val="font11"/>
    <w:basedOn w:val="Normal"/>
    <w:rsid w:val="000916A8"/>
    <w:pPr>
      <w:spacing w:before="100" w:beforeAutospacing="1" w:after="100" w:afterAutospacing="1" w:line="240" w:lineRule="auto"/>
    </w:pPr>
    <w:rPr>
      <w:rFonts w:ascii="Tahoma" w:eastAsia="Times New Roman" w:hAnsi="Tahoma" w:cs="Tahoma"/>
      <w:color w:val="000000"/>
      <w:sz w:val="18"/>
      <w:szCs w:val="18"/>
      <w:lang w:eastAsia="hr-HR"/>
    </w:rPr>
  </w:style>
  <w:style w:type="paragraph" w:customStyle="1" w:styleId="font12">
    <w:name w:val="font12"/>
    <w:basedOn w:val="Normal"/>
    <w:rsid w:val="000916A8"/>
    <w:pPr>
      <w:spacing w:before="100" w:beforeAutospacing="1" w:after="100" w:afterAutospacing="1" w:line="240" w:lineRule="auto"/>
    </w:pPr>
    <w:rPr>
      <w:rFonts w:ascii="Tahoma" w:eastAsia="Times New Roman" w:hAnsi="Tahoma" w:cs="Tahoma"/>
      <w:b/>
      <w:bCs/>
      <w:color w:val="000000"/>
      <w:sz w:val="18"/>
      <w:szCs w:val="18"/>
      <w:lang w:eastAsia="hr-HR"/>
    </w:rPr>
  </w:style>
  <w:style w:type="paragraph" w:customStyle="1" w:styleId="font13">
    <w:name w:val="font13"/>
    <w:basedOn w:val="Normal"/>
    <w:rsid w:val="000916A8"/>
    <w:pPr>
      <w:spacing w:before="100" w:beforeAutospacing="1" w:after="100" w:afterAutospacing="1" w:line="240" w:lineRule="auto"/>
    </w:pPr>
    <w:rPr>
      <w:rFonts w:ascii="Segoe UI" w:eastAsia="Times New Roman" w:hAnsi="Segoe UI" w:cs="Segoe UI"/>
      <w:color w:val="000000"/>
      <w:sz w:val="18"/>
      <w:szCs w:val="18"/>
      <w:lang w:eastAsia="hr-HR"/>
    </w:rPr>
  </w:style>
  <w:style w:type="paragraph" w:customStyle="1" w:styleId="font14">
    <w:name w:val="font14"/>
    <w:basedOn w:val="Normal"/>
    <w:rsid w:val="000916A8"/>
    <w:pPr>
      <w:spacing w:before="100" w:beforeAutospacing="1" w:after="100" w:afterAutospacing="1" w:line="240" w:lineRule="auto"/>
    </w:pPr>
    <w:rPr>
      <w:rFonts w:ascii="Segoe UI" w:eastAsia="Times New Roman" w:hAnsi="Segoe UI" w:cs="Segoe UI"/>
      <w:color w:val="000000"/>
      <w:sz w:val="18"/>
      <w:szCs w:val="18"/>
      <w:lang w:eastAsia="hr-HR"/>
    </w:rPr>
  </w:style>
  <w:style w:type="paragraph" w:customStyle="1" w:styleId="font15">
    <w:name w:val="font15"/>
    <w:basedOn w:val="Normal"/>
    <w:rsid w:val="000916A8"/>
    <w:pPr>
      <w:spacing w:before="100" w:beforeAutospacing="1" w:after="100" w:afterAutospacing="1" w:line="240" w:lineRule="auto"/>
    </w:pPr>
    <w:rPr>
      <w:rFonts w:ascii="Segoe UI" w:eastAsia="Times New Roman" w:hAnsi="Segoe UI" w:cs="Segoe UI"/>
      <w:b/>
      <w:bCs/>
      <w:color w:val="000000"/>
      <w:sz w:val="18"/>
      <w:szCs w:val="18"/>
      <w:lang w:eastAsia="hr-HR"/>
    </w:rPr>
  </w:style>
  <w:style w:type="paragraph" w:customStyle="1" w:styleId="font16">
    <w:name w:val="font16"/>
    <w:basedOn w:val="Normal"/>
    <w:rsid w:val="000916A8"/>
    <w:pPr>
      <w:spacing w:before="100" w:beforeAutospacing="1" w:after="100" w:afterAutospacing="1" w:line="240" w:lineRule="auto"/>
    </w:pPr>
    <w:rPr>
      <w:rFonts w:ascii="Segoe UI" w:eastAsia="Times New Roman" w:hAnsi="Segoe UI" w:cs="Segoe UI"/>
      <w:b/>
      <w:bCs/>
      <w:color w:val="000000"/>
      <w:sz w:val="18"/>
      <w:szCs w:val="18"/>
      <w:lang w:eastAsia="hr-HR"/>
    </w:rPr>
  </w:style>
  <w:style w:type="paragraph" w:customStyle="1" w:styleId="xl174">
    <w:name w:val="xl174"/>
    <w:basedOn w:val="Normal"/>
    <w:rsid w:val="000916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hr-HR"/>
    </w:rPr>
  </w:style>
  <w:style w:type="paragraph" w:customStyle="1" w:styleId="xl175">
    <w:name w:val="xl175"/>
    <w:basedOn w:val="Normal"/>
    <w:rsid w:val="000916A8"/>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line="240" w:lineRule="auto"/>
      <w:textAlignment w:val="top"/>
    </w:pPr>
    <w:rPr>
      <w:rFonts w:ascii="Times New Roman" w:eastAsia="Times New Roman" w:hAnsi="Times New Roman" w:cs="Times New Roman"/>
      <w:b/>
      <w:bCs/>
      <w:sz w:val="20"/>
      <w:szCs w:val="20"/>
      <w:lang w:eastAsia="hr-HR"/>
    </w:rPr>
  </w:style>
  <w:style w:type="paragraph" w:customStyle="1" w:styleId="xl176">
    <w:name w:val="xl176"/>
    <w:basedOn w:val="Normal"/>
    <w:rsid w:val="000916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hr-HR"/>
    </w:rPr>
  </w:style>
  <w:style w:type="paragraph" w:customStyle="1" w:styleId="xl177">
    <w:name w:val="xl177"/>
    <w:basedOn w:val="Normal"/>
    <w:rsid w:val="000916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hr-HR"/>
    </w:rPr>
  </w:style>
  <w:style w:type="paragraph" w:customStyle="1" w:styleId="xl178">
    <w:name w:val="xl178"/>
    <w:basedOn w:val="Normal"/>
    <w:rsid w:val="000916A8"/>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line="240" w:lineRule="auto"/>
      <w:textAlignment w:val="top"/>
    </w:pPr>
    <w:rPr>
      <w:rFonts w:ascii="Times New Roman" w:eastAsia="Times New Roman" w:hAnsi="Times New Roman" w:cs="Times New Roman"/>
      <w:b/>
      <w:bCs/>
      <w:sz w:val="20"/>
      <w:szCs w:val="20"/>
      <w:lang w:eastAsia="hr-HR"/>
    </w:rPr>
  </w:style>
  <w:style w:type="paragraph" w:customStyle="1" w:styleId="xl179">
    <w:name w:val="xl179"/>
    <w:basedOn w:val="Normal"/>
    <w:rsid w:val="000916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hr-HR"/>
    </w:rPr>
  </w:style>
  <w:style w:type="paragraph" w:customStyle="1" w:styleId="xl180">
    <w:name w:val="xl180"/>
    <w:basedOn w:val="Normal"/>
    <w:rsid w:val="000916A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b/>
      <w:bCs/>
      <w:sz w:val="20"/>
      <w:szCs w:val="20"/>
      <w:lang w:eastAsia="hr-HR"/>
    </w:rPr>
  </w:style>
  <w:style w:type="paragraph" w:customStyle="1" w:styleId="xl181">
    <w:name w:val="xl181"/>
    <w:basedOn w:val="Normal"/>
    <w:rsid w:val="000916A8"/>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top"/>
    </w:pPr>
    <w:rPr>
      <w:rFonts w:ascii="Times New Roman" w:eastAsia="Times New Roman" w:hAnsi="Times New Roman" w:cs="Times New Roman"/>
      <w:sz w:val="20"/>
      <w:szCs w:val="20"/>
      <w:lang w:eastAsia="hr-HR"/>
    </w:rPr>
  </w:style>
  <w:style w:type="paragraph" w:customStyle="1" w:styleId="xl182">
    <w:name w:val="xl182"/>
    <w:basedOn w:val="Normal"/>
    <w:rsid w:val="000916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hr-HR"/>
    </w:rPr>
  </w:style>
  <w:style w:type="paragraph" w:customStyle="1" w:styleId="xl183">
    <w:name w:val="xl183"/>
    <w:basedOn w:val="Normal"/>
    <w:rsid w:val="000916A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sz w:val="20"/>
      <w:szCs w:val="20"/>
      <w:lang w:eastAsia="hr-HR"/>
    </w:rPr>
  </w:style>
  <w:style w:type="paragraph" w:customStyle="1" w:styleId="xl184">
    <w:name w:val="xl184"/>
    <w:basedOn w:val="Normal"/>
    <w:rsid w:val="000916A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cs="Times New Roman"/>
      <w:sz w:val="20"/>
      <w:szCs w:val="20"/>
      <w:lang w:eastAsia="hr-HR"/>
    </w:rPr>
  </w:style>
  <w:style w:type="paragraph" w:customStyle="1" w:styleId="xl185">
    <w:name w:val="xl185"/>
    <w:basedOn w:val="Normal"/>
    <w:rsid w:val="000916A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sz w:val="20"/>
      <w:szCs w:val="20"/>
      <w:lang w:eastAsia="hr-HR"/>
    </w:rPr>
  </w:style>
  <w:style w:type="paragraph" w:customStyle="1" w:styleId="xl186">
    <w:name w:val="xl186"/>
    <w:basedOn w:val="Normal"/>
    <w:rsid w:val="000916A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sz w:val="20"/>
      <w:szCs w:val="20"/>
      <w:lang w:eastAsia="hr-HR"/>
    </w:rPr>
  </w:style>
  <w:style w:type="paragraph" w:customStyle="1" w:styleId="xl187">
    <w:name w:val="xl187"/>
    <w:basedOn w:val="Normal"/>
    <w:rsid w:val="000916A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cs="Times New Roman"/>
      <w:sz w:val="20"/>
      <w:szCs w:val="20"/>
      <w:lang w:eastAsia="hr-HR"/>
    </w:rPr>
  </w:style>
  <w:style w:type="paragraph" w:customStyle="1" w:styleId="xl188">
    <w:name w:val="xl188"/>
    <w:basedOn w:val="Normal"/>
    <w:rsid w:val="000916A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Times New Roman" w:eastAsia="Times New Roman" w:hAnsi="Times New Roman" w:cs="Times New Roman"/>
      <w:b/>
      <w:bCs/>
      <w:sz w:val="20"/>
      <w:szCs w:val="20"/>
      <w:lang w:eastAsia="hr-HR"/>
    </w:rPr>
  </w:style>
  <w:style w:type="paragraph" w:customStyle="1" w:styleId="xl189">
    <w:name w:val="xl189"/>
    <w:basedOn w:val="Normal"/>
    <w:rsid w:val="000916A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hr-HR"/>
    </w:rPr>
  </w:style>
  <w:style w:type="paragraph" w:customStyle="1" w:styleId="xl190">
    <w:name w:val="xl190"/>
    <w:basedOn w:val="Normal"/>
    <w:rsid w:val="000916A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pPr>
    <w:rPr>
      <w:rFonts w:ascii="Times New Roman" w:eastAsia="Times New Roman" w:hAnsi="Times New Roman" w:cs="Times New Roman"/>
      <w:b/>
      <w:bCs/>
      <w:sz w:val="20"/>
      <w:szCs w:val="20"/>
      <w:lang w:eastAsia="hr-HR"/>
    </w:rPr>
  </w:style>
  <w:style w:type="paragraph" w:customStyle="1" w:styleId="xl191">
    <w:name w:val="xl191"/>
    <w:basedOn w:val="Normal"/>
    <w:rsid w:val="000916A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0"/>
      <w:szCs w:val="20"/>
      <w:lang w:eastAsia="hr-HR"/>
    </w:rPr>
  </w:style>
  <w:style w:type="paragraph" w:customStyle="1" w:styleId="xl192">
    <w:name w:val="xl192"/>
    <w:basedOn w:val="Normal"/>
    <w:rsid w:val="000916A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hr-HR"/>
    </w:rPr>
  </w:style>
  <w:style w:type="paragraph" w:customStyle="1" w:styleId="xl193">
    <w:name w:val="xl193"/>
    <w:basedOn w:val="Normal"/>
    <w:rsid w:val="000916A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b/>
      <w:bCs/>
      <w:sz w:val="20"/>
      <w:szCs w:val="20"/>
      <w:lang w:eastAsia="hr-HR"/>
    </w:rPr>
  </w:style>
  <w:style w:type="paragraph" w:customStyle="1" w:styleId="xl194">
    <w:name w:val="xl194"/>
    <w:basedOn w:val="Normal"/>
    <w:rsid w:val="000916A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hr-HR"/>
    </w:rPr>
  </w:style>
  <w:style w:type="paragraph" w:customStyle="1" w:styleId="xl195">
    <w:name w:val="xl195"/>
    <w:basedOn w:val="Normal"/>
    <w:rsid w:val="000916A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sz w:val="20"/>
      <w:szCs w:val="20"/>
      <w:lang w:eastAsia="hr-HR"/>
    </w:rPr>
  </w:style>
  <w:style w:type="paragraph" w:customStyle="1" w:styleId="xl196">
    <w:name w:val="xl196"/>
    <w:basedOn w:val="Normal"/>
    <w:rsid w:val="000916A8"/>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top"/>
    </w:pPr>
    <w:rPr>
      <w:rFonts w:ascii="Times New Roman" w:eastAsia="Times New Roman" w:hAnsi="Times New Roman" w:cs="Times New Roman"/>
      <w:sz w:val="20"/>
      <w:szCs w:val="20"/>
      <w:lang w:eastAsia="hr-HR"/>
    </w:rPr>
  </w:style>
  <w:style w:type="character" w:customStyle="1" w:styleId="CharChar260">
    <w:name w:val="Char Char26"/>
    <w:uiPriority w:val="99"/>
    <w:rsid w:val="000916A8"/>
    <w:rPr>
      <w:i/>
      <w:iCs/>
      <w:u w:val="single"/>
      <w:lang w:val="hr-HR" w:eastAsia="en-US" w:bidi="ar-SA"/>
    </w:rPr>
  </w:style>
  <w:style w:type="character" w:customStyle="1" w:styleId="CharChar200">
    <w:name w:val="Char Char20"/>
    <w:uiPriority w:val="99"/>
    <w:locked/>
    <w:rsid w:val="000916A8"/>
    <w:rPr>
      <w:rFonts w:ascii="Arial" w:hAnsi="Arial" w:cs="Arial"/>
      <w:b/>
      <w:bCs/>
      <w:sz w:val="18"/>
      <w:lang w:val="hr-HR" w:eastAsia="hr-HR" w:bidi="ar-SA"/>
    </w:rPr>
  </w:style>
  <w:style w:type="character" w:customStyle="1" w:styleId="CharChar130">
    <w:name w:val="Char Char13"/>
    <w:uiPriority w:val="99"/>
    <w:locked/>
    <w:rsid w:val="000916A8"/>
    <w:rPr>
      <w:sz w:val="24"/>
      <w:lang w:val="hr-HR" w:eastAsia="en-US" w:bidi="ar-SA"/>
    </w:rPr>
  </w:style>
  <w:style w:type="character" w:customStyle="1" w:styleId="CharChar100">
    <w:name w:val="Char Char10"/>
    <w:uiPriority w:val="99"/>
    <w:locked/>
    <w:rsid w:val="000916A8"/>
    <w:rPr>
      <w:sz w:val="24"/>
      <w:lang w:val="hr-HR" w:eastAsia="en-US" w:bidi="ar-SA"/>
    </w:rPr>
  </w:style>
  <w:style w:type="character" w:customStyle="1" w:styleId="CharChar150">
    <w:name w:val="Char Char15"/>
    <w:uiPriority w:val="99"/>
    <w:locked/>
    <w:rsid w:val="000916A8"/>
    <w:rPr>
      <w:b/>
      <w:bCs/>
      <w:lang w:val="pl-PL" w:eastAsia="en-US" w:bidi="ar-SA"/>
    </w:rPr>
  </w:style>
  <w:style w:type="character" w:customStyle="1" w:styleId="CharChar140">
    <w:name w:val="Char Char14"/>
    <w:uiPriority w:val="99"/>
    <w:locked/>
    <w:rsid w:val="000916A8"/>
    <w:rPr>
      <w:rFonts w:ascii="Arial" w:hAnsi="Arial"/>
      <w:b/>
      <w:bCs/>
      <w:sz w:val="16"/>
      <w:lang w:val="hr-HR" w:eastAsia="hr-HR" w:bidi="ar-SA"/>
    </w:rPr>
  </w:style>
  <w:style w:type="character" w:customStyle="1" w:styleId="CharChar90">
    <w:name w:val="Char Char9"/>
    <w:uiPriority w:val="99"/>
    <w:locked/>
    <w:rsid w:val="000916A8"/>
    <w:rPr>
      <w:rFonts w:ascii="Arial" w:hAnsi="Arial" w:cs="Arial"/>
      <w:b/>
      <w:bCs/>
      <w:sz w:val="18"/>
      <w:szCs w:val="24"/>
      <w:lang w:val="hr-HR" w:eastAsia="hr-HR" w:bidi="ar-SA"/>
    </w:rPr>
  </w:style>
  <w:style w:type="character" w:customStyle="1" w:styleId="CharChar40">
    <w:name w:val="Char Char4"/>
    <w:uiPriority w:val="99"/>
    <w:locked/>
    <w:rsid w:val="000916A8"/>
    <w:rPr>
      <w:sz w:val="24"/>
      <w:lang w:val="hr-HR" w:eastAsia="en-US" w:bidi="ar-SA"/>
    </w:rPr>
  </w:style>
  <w:style w:type="character" w:customStyle="1" w:styleId="uvlaka2CharChar10">
    <w:name w:val="uvlaka 2 Char Char1"/>
    <w:uiPriority w:val="99"/>
    <w:locked/>
    <w:rsid w:val="000916A8"/>
    <w:rPr>
      <w:lang w:val="pl-PL" w:eastAsia="en-US" w:bidi="ar-SA"/>
    </w:rPr>
  </w:style>
  <w:style w:type="character" w:customStyle="1" w:styleId="CharChar21">
    <w:name w:val="Char Char2"/>
    <w:uiPriority w:val="99"/>
    <w:locked/>
    <w:rsid w:val="000916A8"/>
    <w:rPr>
      <w:sz w:val="16"/>
      <w:szCs w:val="16"/>
      <w:lang w:val="en-US" w:eastAsia="en-US" w:bidi="ar-SA"/>
    </w:rPr>
  </w:style>
  <w:style w:type="paragraph" w:customStyle="1" w:styleId="Odlomakpopisa10">
    <w:name w:val="Odlomak popisa1"/>
    <w:basedOn w:val="Normal"/>
    <w:uiPriority w:val="99"/>
    <w:qFormat/>
    <w:rsid w:val="000916A8"/>
    <w:pPr>
      <w:ind w:left="720"/>
      <w:contextualSpacing/>
    </w:pPr>
    <w:rPr>
      <w:rFonts w:ascii="Calibri" w:eastAsia="Times New Roman" w:hAnsi="Calibri" w:cs="Times New Roman"/>
    </w:rPr>
  </w:style>
  <w:style w:type="character" w:customStyle="1" w:styleId="BodyTextIndent3Char2">
    <w:name w:val="Body Text Indent 3 Char2"/>
    <w:aliases w:val="uvlaka 3 Char2,uvlaka 21 Char2,uvlaka 211 Char2"/>
    <w:uiPriority w:val="99"/>
    <w:locked/>
    <w:rsid w:val="000916A8"/>
    <w:rPr>
      <w:rFonts w:ascii="Times New Roman" w:hAnsi="Times New Roman"/>
      <w:sz w:val="16"/>
      <w:lang w:val="x-none" w:eastAsia="en-US"/>
    </w:rPr>
  </w:style>
  <w:style w:type="paragraph" w:customStyle="1" w:styleId="ListParagraph2">
    <w:name w:val="List Paragraph2"/>
    <w:basedOn w:val="Normal"/>
    <w:uiPriority w:val="99"/>
    <w:rsid w:val="000916A8"/>
    <w:pPr>
      <w:spacing w:after="0" w:line="240" w:lineRule="auto"/>
      <w:ind w:left="720"/>
      <w:contextualSpacing/>
      <w:jc w:val="both"/>
    </w:pPr>
    <w:rPr>
      <w:rFonts w:ascii="Times New Roman" w:eastAsia="Times New Roman" w:hAnsi="Times New Roman" w:cs="Times New Roman"/>
      <w:sz w:val="24"/>
      <w:szCs w:val="20"/>
    </w:rPr>
  </w:style>
  <w:style w:type="character" w:customStyle="1" w:styleId="CharChar160">
    <w:name w:val="Char Char16"/>
    <w:uiPriority w:val="99"/>
    <w:rsid w:val="000916A8"/>
    <w:rPr>
      <w:i/>
      <w:u w:val="single"/>
      <w:lang w:val="hr-HR" w:eastAsia="en-US"/>
    </w:rPr>
  </w:style>
  <w:style w:type="character" w:customStyle="1" w:styleId="uvlaka2CharChar2">
    <w:name w:val="uvlaka 2 Char Char2"/>
    <w:uiPriority w:val="99"/>
    <w:rsid w:val="000916A8"/>
    <w:rPr>
      <w:lang w:val="pl-PL" w:eastAsia="en-US"/>
    </w:rPr>
  </w:style>
  <w:style w:type="paragraph" w:customStyle="1" w:styleId="ListParagraph3">
    <w:name w:val="List Paragraph3"/>
    <w:basedOn w:val="Normal"/>
    <w:rsid w:val="000916A8"/>
    <w:pPr>
      <w:spacing w:after="0" w:line="240" w:lineRule="auto"/>
      <w:ind w:left="720"/>
      <w:contextualSpacing/>
      <w:jc w:val="both"/>
    </w:pPr>
    <w:rPr>
      <w:rFonts w:ascii="Times New Roman" w:eastAsia="Times New Roman" w:hAnsi="Times New Roman" w:cs="Times New Roman"/>
      <w:sz w:val="24"/>
      <w:szCs w:val="20"/>
    </w:rPr>
  </w:style>
  <w:style w:type="character" w:customStyle="1" w:styleId="CharChar171">
    <w:name w:val="Char Char171"/>
    <w:uiPriority w:val="99"/>
    <w:rsid w:val="000916A8"/>
    <w:rPr>
      <w:i/>
      <w:u w:val="single"/>
      <w:lang w:val="hr-HR" w:eastAsia="en-US"/>
    </w:rPr>
  </w:style>
  <w:style w:type="character" w:customStyle="1" w:styleId="CharChar111">
    <w:name w:val="Char Char111"/>
    <w:uiPriority w:val="99"/>
    <w:locked/>
    <w:rsid w:val="000916A8"/>
    <w:rPr>
      <w:rFonts w:ascii="Arial" w:hAnsi="Arial"/>
      <w:b/>
      <w:sz w:val="18"/>
      <w:lang w:val="hr-HR" w:eastAsia="hr-HR"/>
    </w:rPr>
  </w:style>
  <w:style w:type="character" w:customStyle="1" w:styleId="CharChar81">
    <w:name w:val="Char Char81"/>
    <w:uiPriority w:val="99"/>
    <w:locked/>
    <w:rsid w:val="000916A8"/>
    <w:rPr>
      <w:lang w:val="hr-HR" w:eastAsia="en-US"/>
    </w:rPr>
  </w:style>
  <w:style w:type="character" w:customStyle="1" w:styleId="CharChar61">
    <w:name w:val="Char Char61"/>
    <w:uiPriority w:val="99"/>
    <w:locked/>
    <w:rsid w:val="000916A8"/>
    <w:rPr>
      <w:sz w:val="24"/>
      <w:lang w:val="hr-HR" w:eastAsia="en-US"/>
    </w:rPr>
  </w:style>
  <w:style w:type="character" w:customStyle="1" w:styleId="CharChar51">
    <w:name w:val="Char Char51"/>
    <w:uiPriority w:val="99"/>
    <w:locked/>
    <w:rsid w:val="000916A8"/>
    <w:rPr>
      <w:sz w:val="24"/>
      <w:lang w:val="hr-HR" w:eastAsia="en-US"/>
    </w:rPr>
  </w:style>
  <w:style w:type="character" w:customStyle="1" w:styleId="CharChar181">
    <w:name w:val="Char Char181"/>
    <w:uiPriority w:val="99"/>
    <w:rsid w:val="000916A8"/>
    <w:rPr>
      <w:i/>
      <w:u w:val="single"/>
      <w:lang w:val="hr-HR" w:eastAsia="en-US"/>
    </w:rPr>
  </w:style>
  <w:style w:type="character" w:customStyle="1" w:styleId="CharChar121">
    <w:name w:val="Char Char121"/>
    <w:uiPriority w:val="99"/>
    <w:locked/>
    <w:rsid w:val="000916A8"/>
    <w:rPr>
      <w:rFonts w:ascii="Arial" w:hAnsi="Arial"/>
      <w:b/>
      <w:sz w:val="18"/>
      <w:lang w:val="hr-HR" w:eastAsia="hr-HR"/>
    </w:rPr>
  </w:style>
  <w:style w:type="character" w:customStyle="1" w:styleId="CharChar71">
    <w:name w:val="Char Char71"/>
    <w:uiPriority w:val="99"/>
    <w:locked/>
    <w:rsid w:val="000916A8"/>
    <w:rPr>
      <w:sz w:val="24"/>
      <w:lang w:val="hr-HR" w:eastAsia="en-US"/>
    </w:rPr>
  </w:style>
  <w:style w:type="character" w:customStyle="1" w:styleId="Heading1Char3">
    <w:name w:val="Heading 1 Char3"/>
    <w:uiPriority w:val="99"/>
    <w:rsid w:val="000916A8"/>
    <w:rPr>
      <w:i/>
      <w:u w:val="single"/>
      <w:lang w:val="hr-HR" w:eastAsia="en-US"/>
    </w:rPr>
  </w:style>
  <w:style w:type="character" w:customStyle="1" w:styleId="Heading7Char1">
    <w:name w:val="Heading 7 Char1"/>
    <w:uiPriority w:val="99"/>
    <w:locked/>
    <w:rsid w:val="000916A8"/>
    <w:rPr>
      <w:rFonts w:ascii="Arial" w:hAnsi="Arial"/>
      <w:b/>
      <w:sz w:val="18"/>
      <w:lang w:val="hr-HR" w:eastAsia="hr-HR"/>
    </w:rPr>
  </w:style>
  <w:style w:type="character" w:customStyle="1" w:styleId="BodyTextIndentChar1">
    <w:name w:val="Body Text Indent Char1"/>
    <w:uiPriority w:val="99"/>
    <w:locked/>
    <w:rsid w:val="000916A8"/>
    <w:rPr>
      <w:lang w:val="hr-HR" w:eastAsia="en-US"/>
    </w:rPr>
  </w:style>
  <w:style w:type="paragraph" w:customStyle="1" w:styleId="NoSpacing1">
    <w:name w:val="No Spacing1"/>
    <w:rsid w:val="000916A8"/>
    <w:pPr>
      <w:spacing w:after="0" w:line="240" w:lineRule="auto"/>
    </w:pPr>
    <w:rPr>
      <w:rFonts w:ascii="Calibri" w:eastAsia="Times New Roman" w:hAnsi="Calibri" w:cs="Times New Roman"/>
    </w:rPr>
  </w:style>
  <w:style w:type="character" w:styleId="Referencakomentara">
    <w:name w:val="annotation reference"/>
    <w:rsid w:val="000916A8"/>
    <w:rPr>
      <w:sz w:val="16"/>
      <w:szCs w:val="16"/>
    </w:rPr>
  </w:style>
  <w:style w:type="paragraph" w:styleId="Predmetkomentara">
    <w:name w:val="annotation subject"/>
    <w:basedOn w:val="Tekstkomentara"/>
    <w:next w:val="Tekstkomentara"/>
    <w:link w:val="PredmetkomentaraChar"/>
    <w:rsid w:val="000916A8"/>
    <w:rPr>
      <w:rFonts w:eastAsia="Times New Roman"/>
      <w:b/>
      <w:bCs/>
    </w:rPr>
  </w:style>
  <w:style w:type="character" w:customStyle="1" w:styleId="PredmetkomentaraChar">
    <w:name w:val="Predmet komentara Char"/>
    <w:basedOn w:val="TekstkomentaraChar"/>
    <w:link w:val="Predmetkomentara"/>
    <w:rsid w:val="000916A8"/>
    <w:rPr>
      <w:rFonts w:ascii="Times New Roman" w:eastAsia="Times New Roman" w:hAnsi="Times New Roman" w:cs="Times New Roman"/>
      <w:b/>
      <w:bCs/>
      <w:sz w:val="20"/>
      <w:szCs w:val="20"/>
    </w:rPr>
  </w:style>
  <w:style w:type="table" w:customStyle="1" w:styleId="Reetkatablice1">
    <w:name w:val="Rešetka tablice1"/>
    <w:basedOn w:val="Obinatablica"/>
    <w:next w:val="Reetkatablice"/>
    <w:uiPriority w:val="39"/>
    <w:rsid w:val="000916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4">
    <w:name w:val="Char Char34"/>
    <w:uiPriority w:val="99"/>
    <w:rsid w:val="000916A8"/>
    <w:rPr>
      <w:i/>
      <w:u w:val="single"/>
      <w:lang w:val="hr-HR" w:eastAsia="en-US"/>
    </w:rPr>
  </w:style>
  <w:style w:type="character" w:customStyle="1" w:styleId="CharChar28">
    <w:name w:val="Char Char28"/>
    <w:uiPriority w:val="99"/>
    <w:locked/>
    <w:rsid w:val="000916A8"/>
    <w:rPr>
      <w:rFonts w:ascii="Arial" w:hAnsi="Arial"/>
      <w:b/>
      <w:sz w:val="18"/>
      <w:lang w:val="hr-HR" w:eastAsia="hr-HR"/>
    </w:rPr>
  </w:style>
  <w:style w:type="numbering" w:customStyle="1" w:styleId="Bezpopisa3">
    <w:name w:val="Bez popisa3"/>
    <w:next w:val="Bezpopisa"/>
    <w:semiHidden/>
    <w:rsid w:val="000916A8"/>
  </w:style>
  <w:style w:type="numbering" w:customStyle="1" w:styleId="Bezpopisa12">
    <w:name w:val="Bez popisa12"/>
    <w:next w:val="Bezpopisa"/>
    <w:uiPriority w:val="99"/>
    <w:semiHidden/>
    <w:unhideWhenUsed/>
    <w:rsid w:val="000916A8"/>
  </w:style>
  <w:style w:type="table" w:customStyle="1" w:styleId="Reetkatablice2">
    <w:name w:val="Rešetka tablice2"/>
    <w:basedOn w:val="Obinatablica"/>
    <w:next w:val="Reetkatablice"/>
    <w:uiPriority w:val="39"/>
    <w:rsid w:val="000916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proredaChar">
    <w:name w:val="Bez proreda Char"/>
    <w:basedOn w:val="Zadanifontodlomka"/>
    <w:link w:val="Bezproreda"/>
    <w:uiPriority w:val="1"/>
    <w:rsid w:val="003F6AAF"/>
    <w:rPr>
      <w:rFonts w:ascii="Times New Roman" w:eastAsia="Times New Roman" w:hAnsi="Times New Roman" w:cs="Times New Roman"/>
      <w:sz w:val="24"/>
      <w:szCs w:val="20"/>
      <w:lang w:eastAsia="hr-HR"/>
    </w:rPr>
  </w:style>
  <w:style w:type="paragraph" w:styleId="Podnaslov">
    <w:name w:val="Subtitle"/>
    <w:basedOn w:val="Normal"/>
    <w:next w:val="Normal"/>
    <w:link w:val="PodnaslovChar"/>
    <w:uiPriority w:val="11"/>
    <w:qFormat/>
    <w:rsid w:val="002948B4"/>
    <w:pPr>
      <w:numPr>
        <w:ilvl w:val="1"/>
      </w:numPr>
    </w:pPr>
    <w:rPr>
      <w:rFonts w:eastAsiaTheme="minorEastAsia" w:cs="Times New Roman"/>
      <w:color w:val="5A5A5A" w:themeColor="text1" w:themeTint="A5"/>
      <w:spacing w:val="15"/>
      <w:lang w:val="en-US"/>
    </w:rPr>
  </w:style>
  <w:style w:type="character" w:customStyle="1" w:styleId="PodnaslovChar">
    <w:name w:val="Podnaslov Char"/>
    <w:basedOn w:val="Zadanifontodlomka"/>
    <w:link w:val="Podnaslov"/>
    <w:uiPriority w:val="11"/>
    <w:rsid w:val="002948B4"/>
    <w:rPr>
      <w:rFonts w:eastAsiaTheme="minorEastAsia" w:cs="Times New Roman"/>
      <w:color w:val="5A5A5A" w:themeColor="text1" w:themeTint="A5"/>
      <w:spacing w:val="15"/>
      <w:lang w:val="en-US"/>
    </w:rPr>
  </w:style>
  <w:style w:type="paragraph" w:customStyle="1" w:styleId="paragraph">
    <w:name w:val="paragraph"/>
    <w:basedOn w:val="Normal"/>
    <w:rsid w:val="004A09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zija">
    <w:name w:val="Revision"/>
    <w:hidden/>
    <w:uiPriority w:val="99"/>
    <w:semiHidden/>
    <w:rsid w:val="009D0794"/>
    <w:pPr>
      <w:spacing w:after="0" w:line="240" w:lineRule="auto"/>
    </w:pPr>
  </w:style>
  <w:style w:type="paragraph" w:styleId="TOCNaslov">
    <w:name w:val="TOC Heading"/>
    <w:basedOn w:val="Naslov1"/>
    <w:next w:val="Normal"/>
    <w:uiPriority w:val="39"/>
    <w:unhideWhenUsed/>
    <w:qFormat/>
    <w:rsid w:val="009D0794"/>
    <w:pPr>
      <w:keepLines/>
      <w:spacing w:before="240" w:line="259" w:lineRule="auto"/>
      <w:jc w:val="left"/>
      <w:outlineLvl w:val="9"/>
    </w:pPr>
    <w:rPr>
      <w:rFonts w:asciiTheme="majorHAnsi" w:eastAsiaTheme="majorEastAsia" w:hAnsiTheme="majorHAnsi" w:cstheme="majorBidi"/>
      <w:color w:val="2E74B5" w:themeColor="accent1" w:themeShade="BF"/>
      <w:sz w:val="32"/>
      <w:szCs w:val="32"/>
      <w:lang w:eastAsia="hr-HR"/>
    </w:rPr>
  </w:style>
  <w:style w:type="paragraph" w:styleId="Sadraj1">
    <w:name w:val="toc 1"/>
    <w:basedOn w:val="Normal"/>
    <w:next w:val="Normal"/>
    <w:autoRedefine/>
    <w:uiPriority w:val="39"/>
    <w:unhideWhenUsed/>
    <w:rsid w:val="009E1C98"/>
    <w:pPr>
      <w:spacing w:before="240" w:after="120"/>
    </w:pPr>
    <w:rPr>
      <w:rFonts w:ascii="Times New Roman" w:hAnsi="Times New Roman" w:cstheme="minorHAnsi"/>
      <w:bCs/>
      <w:sz w:val="24"/>
      <w:szCs w:val="20"/>
    </w:rPr>
  </w:style>
  <w:style w:type="paragraph" w:styleId="Sadraj3">
    <w:name w:val="toc 3"/>
    <w:basedOn w:val="Normal"/>
    <w:next w:val="Normal"/>
    <w:autoRedefine/>
    <w:uiPriority w:val="39"/>
    <w:unhideWhenUsed/>
    <w:rsid w:val="000379C0"/>
    <w:pPr>
      <w:spacing w:after="0"/>
      <w:ind w:left="440"/>
    </w:pPr>
    <w:rPr>
      <w:rFonts w:ascii="Times New Roman" w:hAnsi="Times New Roman" w:cstheme="minorHAnsi"/>
      <w:i/>
      <w:szCs w:val="20"/>
    </w:rPr>
  </w:style>
  <w:style w:type="paragraph" w:styleId="Sadraj4">
    <w:name w:val="toc 4"/>
    <w:basedOn w:val="Normal"/>
    <w:next w:val="Normal"/>
    <w:autoRedefine/>
    <w:uiPriority w:val="39"/>
    <w:unhideWhenUsed/>
    <w:rsid w:val="000379C0"/>
    <w:pPr>
      <w:spacing w:after="0"/>
      <w:ind w:left="660"/>
    </w:pPr>
    <w:rPr>
      <w:rFonts w:cstheme="minorHAnsi"/>
      <w:sz w:val="20"/>
      <w:szCs w:val="20"/>
    </w:rPr>
  </w:style>
  <w:style w:type="paragraph" w:styleId="Sadraj5">
    <w:name w:val="toc 5"/>
    <w:basedOn w:val="Normal"/>
    <w:next w:val="Normal"/>
    <w:autoRedefine/>
    <w:uiPriority w:val="39"/>
    <w:unhideWhenUsed/>
    <w:rsid w:val="000379C0"/>
    <w:pPr>
      <w:spacing w:after="0"/>
      <w:ind w:left="880"/>
    </w:pPr>
    <w:rPr>
      <w:rFonts w:cstheme="minorHAnsi"/>
      <w:sz w:val="20"/>
      <w:szCs w:val="20"/>
    </w:rPr>
  </w:style>
  <w:style w:type="paragraph" w:styleId="Sadraj6">
    <w:name w:val="toc 6"/>
    <w:basedOn w:val="Normal"/>
    <w:next w:val="Normal"/>
    <w:autoRedefine/>
    <w:uiPriority w:val="39"/>
    <w:unhideWhenUsed/>
    <w:rsid w:val="000379C0"/>
    <w:pPr>
      <w:spacing w:after="0"/>
      <w:ind w:left="1100"/>
    </w:pPr>
    <w:rPr>
      <w:rFonts w:cstheme="minorHAnsi"/>
      <w:sz w:val="20"/>
      <w:szCs w:val="20"/>
    </w:rPr>
  </w:style>
  <w:style w:type="paragraph" w:styleId="Sadraj7">
    <w:name w:val="toc 7"/>
    <w:basedOn w:val="Normal"/>
    <w:next w:val="Normal"/>
    <w:autoRedefine/>
    <w:uiPriority w:val="39"/>
    <w:unhideWhenUsed/>
    <w:rsid w:val="000379C0"/>
    <w:pPr>
      <w:spacing w:after="0"/>
      <w:ind w:left="1320"/>
    </w:pPr>
    <w:rPr>
      <w:rFonts w:cstheme="minorHAnsi"/>
      <w:sz w:val="20"/>
      <w:szCs w:val="20"/>
    </w:rPr>
  </w:style>
  <w:style w:type="paragraph" w:styleId="Sadraj8">
    <w:name w:val="toc 8"/>
    <w:basedOn w:val="Normal"/>
    <w:next w:val="Normal"/>
    <w:autoRedefine/>
    <w:uiPriority w:val="39"/>
    <w:unhideWhenUsed/>
    <w:rsid w:val="000379C0"/>
    <w:pPr>
      <w:spacing w:after="0"/>
      <w:ind w:left="1540"/>
    </w:pPr>
    <w:rPr>
      <w:rFonts w:cstheme="minorHAnsi"/>
      <w:sz w:val="20"/>
      <w:szCs w:val="20"/>
    </w:rPr>
  </w:style>
  <w:style w:type="paragraph" w:styleId="Sadraj9">
    <w:name w:val="toc 9"/>
    <w:basedOn w:val="Normal"/>
    <w:next w:val="Normal"/>
    <w:autoRedefine/>
    <w:uiPriority w:val="39"/>
    <w:unhideWhenUsed/>
    <w:rsid w:val="000379C0"/>
    <w:pPr>
      <w:spacing w:after="0"/>
      <w:ind w:left="17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912">
      <w:bodyDiv w:val="1"/>
      <w:marLeft w:val="0"/>
      <w:marRight w:val="0"/>
      <w:marTop w:val="0"/>
      <w:marBottom w:val="0"/>
      <w:divBdr>
        <w:top w:val="none" w:sz="0" w:space="0" w:color="auto"/>
        <w:left w:val="none" w:sz="0" w:space="0" w:color="auto"/>
        <w:bottom w:val="none" w:sz="0" w:space="0" w:color="auto"/>
        <w:right w:val="none" w:sz="0" w:space="0" w:color="auto"/>
      </w:divBdr>
    </w:div>
    <w:div w:id="70733970">
      <w:bodyDiv w:val="1"/>
      <w:marLeft w:val="0"/>
      <w:marRight w:val="0"/>
      <w:marTop w:val="0"/>
      <w:marBottom w:val="0"/>
      <w:divBdr>
        <w:top w:val="none" w:sz="0" w:space="0" w:color="auto"/>
        <w:left w:val="none" w:sz="0" w:space="0" w:color="auto"/>
        <w:bottom w:val="none" w:sz="0" w:space="0" w:color="auto"/>
        <w:right w:val="none" w:sz="0" w:space="0" w:color="auto"/>
      </w:divBdr>
    </w:div>
    <w:div w:id="137845130">
      <w:bodyDiv w:val="1"/>
      <w:marLeft w:val="0"/>
      <w:marRight w:val="0"/>
      <w:marTop w:val="0"/>
      <w:marBottom w:val="0"/>
      <w:divBdr>
        <w:top w:val="none" w:sz="0" w:space="0" w:color="auto"/>
        <w:left w:val="none" w:sz="0" w:space="0" w:color="auto"/>
        <w:bottom w:val="none" w:sz="0" w:space="0" w:color="auto"/>
        <w:right w:val="none" w:sz="0" w:space="0" w:color="auto"/>
      </w:divBdr>
    </w:div>
    <w:div w:id="141823030">
      <w:bodyDiv w:val="1"/>
      <w:marLeft w:val="0"/>
      <w:marRight w:val="0"/>
      <w:marTop w:val="0"/>
      <w:marBottom w:val="0"/>
      <w:divBdr>
        <w:top w:val="none" w:sz="0" w:space="0" w:color="auto"/>
        <w:left w:val="none" w:sz="0" w:space="0" w:color="auto"/>
        <w:bottom w:val="none" w:sz="0" w:space="0" w:color="auto"/>
        <w:right w:val="none" w:sz="0" w:space="0" w:color="auto"/>
      </w:divBdr>
    </w:div>
    <w:div w:id="184442959">
      <w:bodyDiv w:val="1"/>
      <w:marLeft w:val="0"/>
      <w:marRight w:val="0"/>
      <w:marTop w:val="0"/>
      <w:marBottom w:val="0"/>
      <w:divBdr>
        <w:top w:val="none" w:sz="0" w:space="0" w:color="auto"/>
        <w:left w:val="none" w:sz="0" w:space="0" w:color="auto"/>
        <w:bottom w:val="none" w:sz="0" w:space="0" w:color="auto"/>
        <w:right w:val="none" w:sz="0" w:space="0" w:color="auto"/>
      </w:divBdr>
    </w:div>
    <w:div w:id="208615500">
      <w:bodyDiv w:val="1"/>
      <w:marLeft w:val="0"/>
      <w:marRight w:val="0"/>
      <w:marTop w:val="0"/>
      <w:marBottom w:val="0"/>
      <w:divBdr>
        <w:top w:val="none" w:sz="0" w:space="0" w:color="auto"/>
        <w:left w:val="none" w:sz="0" w:space="0" w:color="auto"/>
        <w:bottom w:val="none" w:sz="0" w:space="0" w:color="auto"/>
        <w:right w:val="none" w:sz="0" w:space="0" w:color="auto"/>
      </w:divBdr>
    </w:div>
    <w:div w:id="246573481">
      <w:bodyDiv w:val="1"/>
      <w:marLeft w:val="0"/>
      <w:marRight w:val="0"/>
      <w:marTop w:val="0"/>
      <w:marBottom w:val="0"/>
      <w:divBdr>
        <w:top w:val="none" w:sz="0" w:space="0" w:color="auto"/>
        <w:left w:val="none" w:sz="0" w:space="0" w:color="auto"/>
        <w:bottom w:val="none" w:sz="0" w:space="0" w:color="auto"/>
        <w:right w:val="none" w:sz="0" w:space="0" w:color="auto"/>
      </w:divBdr>
    </w:div>
    <w:div w:id="247231016">
      <w:bodyDiv w:val="1"/>
      <w:marLeft w:val="0"/>
      <w:marRight w:val="0"/>
      <w:marTop w:val="0"/>
      <w:marBottom w:val="0"/>
      <w:divBdr>
        <w:top w:val="none" w:sz="0" w:space="0" w:color="auto"/>
        <w:left w:val="none" w:sz="0" w:space="0" w:color="auto"/>
        <w:bottom w:val="none" w:sz="0" w:space="0" w:color="auto"/>
        <w:right w:val="none" w:sz="0" w:space="0" w:color="auto"/>
      </w:divBdr>
    </w:div>
    <w:div w:id="259724170">
      <w:bodyDiv w:val="1"/>
      <w:marLeft w:val="0"/>
      <w:marRight w:val="0"/>
      <w:marTop w:val="0"/>
      <w:marBottom w:val="0"/>
      <w:divBdr>
        <w:top w:val="none" w:sz="0" w:space="0" w:color="auto"/>
        <w:left w:val="none" w:sz="0" w:space="0" w:color="auto"/>
        <w:bottom w:val="none" w:sz="0" w:space="0" w:color="auto"/>
        <w:right w:val="none" w:sz="0" w:space="0" w:color="auto"/>
      </w:divBdr>
    </w:div>
    <w:div w:id="357004466">
      <w:bodyDiv w:val="1"/>
      <w:marLeft w:val="0"/>
      <w:marRight w:val="0"/>
      <w:marTop w:val="0"/>
      <w:marBottom w:val="0"/>
      <w:divBdr>
        <w:top w:val="none" w:sz="0" w:space="0" w:color="auto"/>
        <w:left w:val="none" w:sz="0" w:space="0" w:color="auto"/>
        <w:bottom w:val="none" w:sz="0" w:space="0" w:color="auto"/>
        <w:right w:val="none" w:sz="0" w:space="0" w:color="auto"/>
      </w:divBdr>
    </w:div>
    <w:div w:id="365645689">
      <w:bodyDiv w:val="1"/>
      <w:marLeft w:val="0"/>
      <w:marRight w:val="0"/>
      <w:marTop w:val="0"/>
      <w:marBottom w:val="0"/>
      <w:divBdr>
        <w:top w:val="none" w:sz="0" w:space="0" w:color="auto"/>
        <w:left w:val="none" w:sz="0" w:space="0" w:color="auto"/>
        <w:bottom w:val="none" w:sz="0" w:space="0" w:color="auto"/>
        <w:right w:val="none" w:sz="0" w:space="0" w:color="auto"/>
      </w:divBdr>
    </w:div>
    <w:div w:id="478153223">
      <w:bodyDiv w:val="1"/>
      <w:marLeft w:val="0"/>
      <w:marRight w:val="0"/>
      <w:marTop w:val="0"/>
      <w:marBottom w:val="0"/>
      <w:divBdr>
        <w:top w:val="none" w:sz="0" w:space="0" w:color="auto"/>
        <w:left w:val="none" w:sz="0" w:space="0" w:color="auto"/>
        <w:bottom w:val="none" w:sz="0" w:space="0" w:color="auto"/>
        <w:right w:val="none" w:sz="0" w:space="0" w:color="auto"/>
      </w:divBdr>
    </w:div>
    <w:div w:id="568420078">
      <w:bodyDiv w:val="1"/>
      <w:marLeft w:val="0"/>
      <w:marRight w:val="0"/>
      <w:marTop w:val="0"/>
      <w:marBottom w:val="0"/>
      <w:divBdr>
        <w:top w:val="none" w:sz="0" w:space="0" w:color="auto"/>
        <w:left w:val="none" w:sz="0" w:space="0" w:color="auto"/>
        <w:bottom w:val="none" w:sz="0" w:space="0" w:color="auto"/>
        <w:right w:val="none" w:sz="0" w:space="0" w:color="auto"/>
      </w:divBdr>
    </w:div>
    <w:div w:id="573972941">
      <w:bodyDiv w:val="1"/>
      <w:marLeft w:val="0"/>
      <w:marRight w:val="0"/>
      <w:marTop w:val="0"/>
      <w:marBottom w:val="0"/>
      <w:divBdr>
        <w:top w:val="none" w:sz="0" w:space="0" w:color="auto"/>
        <w:left w:val="none" w:sz="0" w:space="0" w:color="auto"/>
        <w:bottom w:val="none" w:sz="0" w:space="0" w:color="auto"/>
        <w:right w:val="none" w:sz="0" w:space="0" w:color="auto"/>
      </w:divBdr>
    </w:div>
    <w:div w:id="584918296">
      <w:bodyDiv w:val="1"/>
      <w:marLeft w:val="0"/>
      <w:marRight w:val="0"/>
      <w:marTop w:val="0"/>
      <w:marBottom w:val="0"/>
      <w:divBdr>
        <w:top w:val="none" w:sz="0" w:space="0" w:color="auto"/>
        <w:left w:val="none" w:sz="0" w:space="0" w:color="auto"/>
        <w:bottom w:val="none" w:sz="0" w:space="0" w:color="auto"/>
        <w:right w:val="none" w:sz="0" w:space="0" w:color="auto"/>
      </w:divBdr>
    </w:div>
    <w:div w:id="632635793">
      <w:bodyDiv w:val="1"/>
      <w:marLeft w:val="0"/>
      <w:marRight w:val="0"/>
      <w:marTop w:val="0"/>
      <w:marBottom w:val="0"/>
      <w:divBdr>
        <w:top w:val="none" w:sz="0" w:space="0" w:color="auto"/>
        <w:left w:val="none" w:sz="0" w:space="0" w:color="auto"/>
        <w:bottom w:val="none" w:sz="0" w:space="0" w:color="auto"/>
        <w:right w:val="none" w:sz="0" w:space="0" w:color="auto"/>
      </w:divBdr>
    </w:div>
    <w:div w:id="645818149">
      <w:bodyDiv w:val="1"/>
      <w:marLeft w:val="0"/>
      <w:marRight w:val="0"/>
      <w:marTop w:val="0"/>
      <w:marBottom w:val="0"/>
      <w:divBdr>
        <w:top w:val="none" w:sz="0" w:space="0" w:color="auto"/>
        <w:left w:val="none" w:sz="0" w:space="0" w:color="auto"/>
        <w:bottom w:val="none" w:sz="0" w:space="0" w:color="auto"/>
        <w:right w:val="none" w:sz="0" w:space="0" w:color="auto"/>
      </w:divBdr>
    </w:div>
    <w:div w:id="716854432">
      <w:bodyDiv w:val="1"/>
      <w:marLeft w:val="0"/>
      <w:marRight w:val="0"/>
      <w:marTop w:val="0"/>
      <w:marBottom w:val="0"/>
      <w:divBdr>
        <w:top w:val="none" w:sz="0" w:space="0" w:color="auto"/>
        <w:left w:val="none" w:sz="0" w:space="0" w:color="auto"/>
        <w:bottom w:val="none" w:sz="0" w:space="0" w:color="auto"/>
        <w:right w:val="none" w:sz="0" w:space="0" w:color="auto"/>
      </w:divBdr>
    </w:div>
    <w:div w:id="747927140">
      <w:bodyDiv w:val="1"/>
      <w:marLeft w:val="0"/>
      <w:marRight w:val="0"/>
      <w:marTop w:val="0"/>
      <w:marBottom w:val="0"/>
      <w:divBdr>
        <w:top w:val="none" w:sz="0" w:space="0" w:color="auto"/>
        <w:left w:val="none" w:sz="0" w:space="0" w:color="auto"/>
        <w:bottom w:val="none" w:sz="0" w:space="0" w:color="auto"/>
        <w:right w:val="none" w:sz="0" w:space="0" w:color="auto"/>
      </w:divBdr>
    </w:div>
    <w:div w:id="770398193">
      <w:bodyDiv w:val="1"/>
      <w:marLeft w:val="0"/>
      <w:marRight w:val="0"/>
      <w:marTop w:val="0"/>
      <w:marBottom w:val="0"/>
      <w:divBdr>
        <w:top w:val="none" w:sz="0" w:space="0" w:color="auto"/>
        <w:left w:val="none" w:sz="0" w:space="0" w:color="auto"/>
        <w:bottom w:val="none" w:sz="0" w:space="0" w:color="auto"/>
        <w:right w:val="none" w:sz="0" w:space="0" w:color="auto"/>
      </w:divBdr>
    </w:div>
    <w:div w:id="774716420">
      <w:bodyDiv w:val="1"/>
      <w:marLeft w:val="0"/>
      <w:marRight w:val="0"/>
      <w:marTop w:val="0"/>
      <w:marBottom w:val="0"/>
      <w:divBdr>
        <w:top w:val="none" w:sz="0" w:space="0" w:color="auto"/>
        <w:left w:val="none" w:sz="0" w:space="0" w:color="auto"/>
        <w:bottom w:val="none" w:sz="0" w:space="0" w:color="auto"/>
        <w:right w:val="none" w:sz="0" w:space="0" w:color="auto"/>
      </w:divBdr>
    </w:div>
    <w:div w:id="791099406">
      <w:bodyDiv w:val="1"/>
      <w:marLeft w:val="0"/>
      <w:marRight w:val="0"/>
      <w:marTop w:val="0"/>
      <w:marBottom w:val="0"/>
      <w:divBdr>
        <w:top w:val="none" w:sz="0" w:space="0" w:color="auto"/>
        <w:left w:val="none" w:sz="0" w:space="0" w:color="auto"/>
        <w:bottom w:val="none" w:sz="0" w:space="0" w:color="auto"/>
        <w:right w:val="none" w:sz="0" w:space="0" w:color="auto"/>
      </w:divBdr>
    </w:div>
    <w:div w:id="792400879">
      <w:bodyDiv w:val="1"/>
      <w:marLeft w:val="0"/>
      <w:marRight w:val="0"/>
      <w:marTop w:val="0"/>
      <w:marBottom w:val="0"/>
      <w:divBdr>
        <w:top w:val="none" w:sz="0" w:space="0" w:color="auto"/>
        <w:left w:val="none" w:sz="0" w:space="0" w:color="auto"/>
        <w:bottom w:val="none" w:sz="0" w:space="0" w:color="auto"/>
        <w:right w:val="none" w:sz="0" w:space="0" w:color="auto"/>
      </w:divBdr>
    </w:div>
    <w:div w:id="820315379">
      <w:bodyDiv w:val="1"/>
      <w:marLeft w:val="0"/>
      <w:marRight w:val="0"/>
      <w:marTop w:val="0"/>
      <w:marBottom w:val="0"/>
      <w:divBdr>
        <w:top w:val="none" w:sz="0" w:space="0" w:color="auto"/>
        <w:left w:val="none" w:sz="0" w:space="0" w:color="auto"/>
        <w:bottom w:val="none" w:sz="0" w:space="0" w:color="auto"/>
        <w:right w:val="none" w:sz="0" w:space="0" w:color="auto"/>
      </w:divBdr>
    </w:div>
    <w:div w:id="827672283">
      <w:bodyDiv w:val="1"/>
      <w:marLeft w:val="0"/>
      <w:marRight w:val="0"/>
      <w:marTop w:val="0"/>
      <w:marBottom w:val="0"/>
      <w:divBdr>
        <w:top w:val="none" w:sz="0" w:space="0" w:color="auto"/>
        <w:left w:val="none" w:sz="0" w:space="0" w:color="auto"/>
        <w:bottom w:val="none" w:sz="0" w:space="0" w:color="auto"/>
        <w:right w:val="none" w:sz="0" w:space="0" w:color="auto"/>
      </w:divBdr>
    </w:div>
    <w:div w:id="866143418">
      <w:bodyDiv w:val="1"/>
      <w:marLeft w:val="0"/>
      <w:marRight w:val="0"/>
      <w:marTop w:val="0"/>
      <w:marBottom w:val="0"/>
      <w:divBdr>
        <w:top w:val="none" w:sz="0" w:space="0" w:color="auto"/>
        <w:left w:val="none" w:sz="0" w:space="0" w:color="auto"/>
        <w:bottom w:val="none" w:sz="0" w:space="0" w:color="auto"/>
        <w:right w:val="none" w:sz="0" w:space="0" w:color="auto"/>
      </w:divBdr>
    </w:div>
    <w:div w:id="874123951">
      <w:bodyDiv w:val="1"/>
      <w:marLeft w:val="0"/>
      <w:marRight w:val="0"/>
      <w:marTop w:val="0"/>
      <w:marBottom w:val="0"/>
      <w:divBdr>
        <w:top w:val="none" w:sz="0" w:space="0" w:color="auto"/>
        <w:left w:val="none" w:sz="0" w:space="0" w:color="auto"/>
        <w:bottom w:val="none" w:sz="0" w:space="0" w:color="auto"/>
        <w:right w:val="none" w:sz="0" w:space="0" w:color="auto"/>
      </w:divBdr>
    </w:div>
    <w:div w:id="899055393">
      <w:bodyDiv w:val="1"/>
      <w:marLeft w:val="0"/>
      <w:marRight w:val="0"/>
      <w:marTop w:val="0"/>
      <w:marBottom w:val="0"/>
      <w:divBdr>
        <w:top w:val="none" w:sz="0" w:space="0" w:color="auto"/>
        <w:left w:val="none" w:sz="0" w:space="0" w:color="auto"/>
        <w:bottom w:val="none" w:sz="0" w:space="0" w:color="auto"/>
        <w:right w:val="none" w:sz="0" w:space="0" w:color="auto"/>
      </w:divBdr>
    </w:div>
    <w:div w:id="946697717">
      <w:bodyDiv w:val="1"/>
      <w:marLeft w:val="0"/>
      <w:marRight w:val="0"/>
      <w:marTop w:val="0"/>
      <w:marBottom w:val="0"/>
      <w:divBdr>
        <w:top w:val="none" w:sz="0" w:space="0" w:color="auto"/>
        <w:left w:val="none" w:sz="0" w:space="0" w:color="auto"/>
        <w:bottom w:val="none" w:sz="0" w:space="0" w:color="auto"/>
        <w:right w:val="none" w:sz="0" w:space="0" w:color="auto"/>
      </w:divBdr>
    </w:div>
    <w:div w:id="955134790">
      <w:bodyDiv w:val="1"/>
      <w:marLeft w:val="0"/>
      <w:marRight w:val="0"/>
      <w:marTop w:val="0"/>
      <w:marBottom w:val="0"/>
      <w:divBdr>
        <w:top w:val="none" w:sz="0" w:space="0" w:color="auto"/>
        <w:left w:val="none" w:sz="0" w:space="0" w:color="auto"/>
        <w:bottom w:val="none" w:sz="0" w:space="0" w:color="auto"/>
        <w:right w:val="none" w:sz="0" w:space="0" w:color="auto"/>
      </w:divBdr>
    </w:div>
    <w:div w:id="1003703118">
      <w:bodyDiv w:val="1"/>
      <w:marLeft w:val="0"/>
      <w:marRight w:val="0"/>
      <w:marTop w:val="0"/>
      <w:marBottom w:val="0"/>
      <w:divBdr>
        <w:top w:val="none" w:sz="0" w:space="0" w:color="auto"/>
        <w:left w:val="none" w:sz="0" w:space="0" w:color="auto"/>
        <w:bottom w:val="none" w:sz="0" w:space="0" w:color="auto"/>
        <w:right w:val="none" w:sz="0" w:space="0" w:color="auto"/>
      </w:divBdr>
    </w:div>
    <w:div w:id="1021273456">
      <w:bodyDiv w:val="1"/>
      <w:marLeft w:val="0"/>
      <w:marRight w:val="0"/>
      <w:marTop w:val="0"/>
      <w:marBottom w:val="0"/>
      <w:divBdr>
        <w:top w:val="none" w:sz="0" w:space="0" w:color="auto"/>
        <w:left w:val="none" w:sz="0" w:space="0" w:color="auto"/>
        <w:bottom w:val="none" w:sz="0" w:space="0" w:color="auto"/>
        <w:right w:val="none" w:sz="0" w:space="0" w:color="auto"/>
      </w:divBdr>
    </w:div>
    <w:div w:id="1021977630">
      <w:bodyDiv w:val="1"/>
      <w:marLeft w:val="0"/>
      <w:marRight w:val="0"/>
      <w:marTop w:val="0"/>
      <w:marBottom w:val="0"/>
      <w:divBdr>
        <w:top w:val="none" w:sz="0" w:space="0" w:color="auto"/>
        <w:left w:val="none" w:sz="0" w:space="0" w:color="auto"/>
        <w:bottom w:val="none" w:sz="0" w:space="0" w:color="auto"/>
        <w:right w:val="none" w:sz="0" w:space="0" w:color="auto"/>
      </w:divBdr>
    </w:div>
    <w:div w:id="1156529856">
      <w:bodyDiv w:val="1"/>
      <w:marLeft w:val="0"/>
      <w:marRight w:val="0"/>
      <w:marTop w:val="0"/>
      <w:marBottom w:val="0"/>
      <w:divBdr>
        <w:top w:val="none" w:sz="0" w:space="0" w:color="auto"/>
        <w:left w:val="none" w:sz="0" w:space="0" w:color="auto"/>
        <w:bottom w:val="none" w:sz="0" w:space="0" w:color="auto"/>
        <w:right w:val="none" w:sz="0" w:space="0" w:color="auto"/>
      </w:divBdr>
    </w:div>
    <w:div w:id="1159999165">
      <w:bodyDiv w:val="1"/>
      <w:marLeft w:val="0"/>
      <w:marRight w:val="0"/>
      <w:marTop w:val="0"/>
      <w:marBottom w:val="0"/>
      <w:divBdr>
        <w:top w:val="none" w:sz="0" w:space="0" w:color="auto"/>
        <w:left w:val="none" w:sz="0" w:space="0" w:color="auto"/>
        <w:bottom w:val="none" w:sz="0" w:space="0" w:color="auto"/>
        <w:right w:val="none" w:sz="0" w:space="0" w:color="auto"/>
      </w:divBdr>
    </w:div>
    <w:div w:id="1172839762">
      <w:bodyDiv w:val="1"/>
      <w:marLeft w:val="0"/>
      <w:marRight w:val="0"/>
      <w:marTop w:val="0"/>
      <w:marBottom w:val="0"/>
      <w:divBdr>
        <w:top w:val="none" w:sz="0" w:space="0" w:color="auto"/>
        <w:left w:val="none" w:sz="0" w:space="0" w:color="auto"/>
        <w:bottom w:val="none" w:sz="0" w:space="0" w:color="auto"/>
        <w:right w:val="none" w:sz="0" w:space="0" w:color="auto"/>
      </w:divBdr>
    </w:div>
    <w:div w:id="1225608798">
      <w:bodyDiv w:val="1"/>
      <w:marLeft w:val="0"/>
      <w:marRight w:val="0"/>
      <w:marTop w:val="0"/>
      <w:marBottom w:val="0"/>
      <w:divBdr>
        <w:top w:val="none" w:sz="0" w:space="0" w:color="auto"/>
        <w:left w:val="none" w:sz="0" w:space="0" w:color="auto"/>
        <w:bottom w:val="none" w:sz="0" w:space="0" w:color="auto"/>
        <w:right w:val="none" w:sz="0" w:space="0" w:color="auto"/>
      </w:divBdr>
    </w:div>
    <w:div w:id="1248223454">
      <w:bodyDiv w:val="1"/>
      <w:marLeft w:val="0"/>
      <w:marRight w:val="0"/>
      <w:marTop w:val="0"/>
      <w:marBottom w:val="0"/>
      <w:divBdr>
        <w:top w:val="none" w:sz="0" w:space="0" w:color="auto"/>
        <w:left w:val="none" w:sz="0" w:space="0" w:color="auto"/>
        <w:bottom w:val="none" w:sz="0" w:space="0" w:color="auto"/>
        <w:right w:val="none" w:sz="0" w:space="0" w:color="auto"/>
      </w:divBdr>
    </w:div>
    <w:div w:id="1249075440">
      <w:bodyDiv w:val="1"/>
      <w:marLeft w:val="0"/>
      <w:marRight w:val="0"/>
      <w:marTop w:val="0"/>
      <w:marBottom w:val="0"/>
      <w:divBdr>
        <w:top w:val="none" w:sz="0" w:space="0" w:color="auto"/>
        <w:left w:val="none" w:sz="0" w:space="0" w:color="auto"/>
        <w:bottom w:val="none" w:sz="0" w:space="0" w:color="auto"/>
        <w:right w:val="none" w:sz="0" w:space="0" w:color="auto"/>
      </w:divBdr>
    </w:div>
    <w:div w:id="1249120390">
      <w:bodyDiv w:val="1"/>
      <w:marLeft w:val="0"/>
      <w:marRight w:val="0"/>
      <w:marTop w:val="0"/>
      <w:marBottom w:val="0"/>
      <w:divBdr>
        <w:top w:val="none" w:sz="0" w:space="0" w:color="auto"/>
        <w:left w:val="none" w:sz="0" w:space="0" w:color="auto"/>
        <w:bottom w:val="none" w:sz="0" w:space="0" w:color="auto"/>
        <w:right w:val="none" w:sz="0" w:space="0" w:color="auto"/>
      </w:divBdr>
    </w:div>
    <w:div w:id="1273588842">
      <w:bodyDiv w:val="1"/>
      <w:marLeft w:val="0"/>
      <w:marRight w:val="0"/>
      <w:marTop w:val="0"/>
      <w:marBottom w:val="0"/>
      <w:divBdr>
        <w:top w:val="none" w:sz="0" w:space="0" w:color="auto"/>
        <w:left w:val="none" w:sz="0" w:space="0" w:color="auto"/>
        <w:bottom w:val="none" w:sz="0" w:space="0" w:color="auto"/>
        <w:right w:val="none" w:sz="0" w:space="0" w:color="auto"/>
      </w:divBdr>
    </w:div>
    <w:div w:id="1311789883">
      <w:bodyDiv w:val="1"/>
      <w:marLeft w:val="0"/>
      <w:marRight w:val="0"/>
      <w:marTop w:val="0"/>
      <w:marBottom w:val="0"/>
      <w:divBdr>
        <w:top w:val="none" w:sz="0" w:space="0" w:color="auto"/>
        <w:left w:val="none" w:sz="0" w:space="0" w:color="auto"/>
        <w:bottom w:val="none" w:sz="0" w:space="0" w:color="auto"/>
        <w:right w:val="none" w:sz="0" w:space="0" w:color="auto"/>
      </w:divBdr>
    </w:div>
    <w:div w:id="1384133955">
      <w:bodyDiv w:val="1"/>
      <w:marLeft w:val="0"/>
      <w:marRight w:val="0"/>
      <w:marTop w:val="0"/>
      <w:marBottom w:val="0"/>
      <w:divBdr>
        <w:top w:val="none" w:sz="0" w:space="0" w:color="auto"/>
        <w:left w:val="none" w:sz="0" w:space="0" w:color="auto"/>
        <w:bottom w:val="none" w:sz="0" w:space="0" w:color="auto"/>
        <w:right w:val="none" w:sz="0" w:space="0" w:color="auto"/>
      </w:divBdr>
    </w:div>
    <w:div w:id="1403983905">
      <w:bodyDiv w:val="1"/>
      <w:marLeft w:val="0"/>
      <w:marRight w:val="0"/>
      <w:marTop w:val="0"/>
      <w:marBottom w:val="0"/>
      <w:divBdr>
        <w:top w:val="none" w:sz="0" w:space="0" w:color="auto"/>
        <w:left w:val="none" w:sz="0" w:space="0" w:color="auto"/>
        <w:bottom w:val="none" w:sz="0" w:space="0" w:color="auto"/>
        <w:right w:val="none" w:sz="0" w:space="0" w:color="auto"/>
      </w:divBdr>
    </w:div>
    <w:div w:id="1519852207">
      <w:bodyDiv w:val="1"/>
      <w:marLeft w:val="0"/>
      <w:marRight w:val="0"/>
      <w:marTop w:val="0"/>
      <w:marBottom w:val="0"/>
      <w:divBdr>
        <w:top w:val="none" w:sz="0" w:space="0" w:color="auto"/>
        <w:left w:val="none" w:sz="0" w:space="0" w:color="auto"/>
        <w:bottom w:val="none" w:sz="0" w:space="0" w:color="auto"/>
        <w:right w:val="none" w:sz="0" w:space="0" w:color="auto"/>
      </w:divBdr>
    </w:div>
    <w:div w:id="1550339541">
      <w:bodyDiv w:val="1"/>
      <w:marLeft w:val="0"/>
      <w:marRight w:val="0"/>
      <w:marTop w:val="0"/>
      <w:marBottom w:val="0"/>
      <w:divBdr>
        <w:top w:val="none" w:sz="0" w:space="0" w:color="auto"/>
        <w:left w:val="none" w:sz="0" w:space="0" w:color="auto"/>
        <w:bottom w:val="none" w:sz="0" w:space="0" w:color="auto"/>
        <w:right w:val="none" w:sz="0" w:space="0" w:color="auto"/>
      </w:divBdr>
    </w:div>
    <w:div w:id="1575700479">
      <w:bodyDiv w:val="1"/>
      <w:marLeft w:val="0"/>
      <w:marRight w:val="0"/>
      <w:marTop w:val="0"/>
      <w:marBottom w:val="0"/>
      <w:divBdr>
        <w:top w:val="none" w:sz="0" w:space="0" w:color="auto"/>
        <w:left w:val="none" w:sz="0" w:space="0" w:color="auto"/>
        <w:bottom w:val="none" w:sz="0" w:space="0" w:color="auto"/>
        <w:right w:val="none" w:sz="0" w:space="0" w:color="auto"/>
      </w:divBdr>
    </w:div>
    <w:div w:id="1580359330">
      <w:bodyDiv w:val="1"/>
      <w:marLeft w:val="0"/>
      <w:marRight w:val="0"/>
      <w:marTop w:val="0"/>
      <w:marBottom w:val="0"/>
      <w:divBdr>
        <w:top w:val="none" w:sz="0" w:space="0" w:color="auto"/>
        <w:left w:val="none" w:sz="0" w:space="0" w:color="auto"/>
        <w:bottom w:val="none" w:sz="0" w:space="0" w:color="auto"/>
        <w:right w:val="none" w:sz="0" w:space="0" w:color="auto"/>
      </w:divBdr>
    </w:div>
    <w:div w:id="1643148679">
      <w:bodyDiv w:val="1"/>
      <w:marLeft w:val="0"/>
      <w:marRight w:val="0"/>
      <w:marTop w:val="0"/>
      <w:marBottom w:val="0"/>
      <w:divBdr>
        <w:top w:val="none" w:sz="0" w:space="0" w:color="auto"/>
        <w:left w:val="none" w:sz="0" w:space="0" w:color="auto"/>
        <w:bottom w:val="none" w:sz="0" w:space="0" w:color="auto"/>
        <w:right w:val="none" w:sz="0" w:space="0" w:color="auto"/>
      </w:divBdr>
    </w:div>
    <w:div w:id="1661810744">
      <w:bodyDiv w:val="1"/>
      <w:marLeft w:val="0"/>
      <w:marRight w:val="0"/>
      <w:marTop w:val="0"/>
      <w:marBottom w:val="0"/>
      <w:divBdr>
        <w:top w:val="none" w:sz="0" w:space="0" w:color="auto"/>
        <w:left w:val="none" w:sz="0" w:space="0" w:color="auto"/>
        <w:bottom w:val="none" w:sz="0" w:space="0" w:color="auto"/>
        <w:right w:val="none" w:sz="0" w:space="0" w:color="auto"/>
      </w:divBdr>
    </w:div>
    <w:div w:id="1683626803">
      <w:bodyDiv w:val="1"/>
      <w:marLeft w:val="0"/>
      <w:marRight w:val="0"/>
      <w:marTop w:val="0"/>
      <w:marBottom w:val="0"/>
      <w:divBdr>
        <w:top w:val="none" w:sz="0" w:space="0" w:color="auto"/>
        <w:left w:val="none" w:sz="0" w:space="0" w:color="auto"/>
        <w:bottom w:val="none" w:sz="0" w:space="0" w:color="auto"/>
        <w:right w:val="none" w:sz="0" w:space="0" w:color="auto"/>
      </w:divBdr>
    </w:div>
    <w:div w:id="1737586819">
      <w:bodyDiv w:val="1"/>
      <w:marLeft w:val="0"/>
      <w:marRight w:val="0"/>
      <w:marTop w:val="0"/>
      <w:marBottom w:val="0"/>
      <w:divBdr>
        <w:top w:val="none" w:sz="0" w:space="0" w:color="auto"/>
        <w:left w:val="none" w:sz="0" w:space="0" w:color="auto"/>
        <w:bottom w:val="none" w:sz="0" w:space="0" w:color="auto"/>
        <w:right w:val="none" w:sz="0" w:space="0" w:color="auto"/>
      </w:divBdr>
    </w:div>
    <w:div w:id="1753045700">
      <w:bodyDiv w:val="1"/>
      <w:marLeft w:val="0"/>
      <w:marRight w:val="0"/>
      <w:marTop w:val="0"/>
      <w:marBottom w:val="0"/>
      <w:divBdr>
        <w:top w:val="none" w:sz="0" w:space="0" w:color="auto"/>
        <w:left w:val="none" w:sz="0" w:space="0" w:color="auto"/>
        <w:bottom w:val="none" w:sz="0" w:space="0" w:color="auto"/>
        <w:right w:val="none" w:sz="0" w:space="0" w:color="auto"/>
      </w:divBdr>
    </w:div>
    <w:div w:id="1764111626">
      <w:bodyDiv w:val="1"/>
      <w:marLeft w:val="0"/>
      <w:marRight w:val="0"/>
      <w:marTop w:val="0"/>
      <w:marBottom w:val="0"/>
      <w:divBdr>
        <w:top w:val="none" w:sz="0" w:space="0" w:color="auto"/>
        <w:left w:val="none" w:sz="0" w:space="0" w:color="auto"/>
        <w:bottom w:val="none" w:sz="0" w:space="0" w:color="auto"/>
        <w:right w:val="none" w:sz="0" w:space="0" w:color="auto"/>
      </w:divBdr>
    </w:div>
    <w:div w:id="1772893768">
      <w:bodyDiv w:val="1"/>
      <w:marLeft w:val="0"/>
      <w:marRight w:val="0"/>
      <w:marTop w:val="0"/>
      <w:marBottom w:val="0"/>
      <w:divBdr>
        <w:top w:val="none" w:sz="0" w:space="0" w:color="auto"/>
        <w:left w:val="none" w:sz="0" w:space="0" w:color="auto"/>
        <w:bottom w:val="none" w:sz="0" w:space="0" w:color="auto"/>
        <w:right w:val="none" w:sz="0" w:space="0" w:color="auto"/>
      </w:divBdr>
    </w:div>
    <w:div w:id="1781022962">
      <w:bodyDiv w:val="1"/>
      <w:marLeft w:val="0"/>
      <w:marRight w:val="0"/>
      <w:marTop w:val="0"/>
      <w:marBottom w:val="0"/>
      <w:divBdr>
        <w:top w:val="none" w:sz="0" w:space="0" w:color="auto"/>
        <w:left w:val="none" w:sz="0" w:space="0" w:color="auto"/>
        <w:bottom w:val="none" w:sz="0" w:space="0" w:color="auto"/>
        <w:right w:val="none" w:sz="0" w:space="0" w:color="auto"/>
      </w:divBdr>
    </w:div>
    <w:div w:id="1806385311">
      <w:bodyDiv w:val="1"/>
      <w:marLeft w:val="0"/>
      <w:marRight w:val="0"/>
      <w:marTop w:val="0"/>
      <w:marBottom w:val="0"/>
      <w:divBdr>
        <w:top w:val="none" w:sz="0" w:space="0" w:color="auto"/>
        <w:left w:val="none" w:sz="0" w:space="0" w:color="auto"/>
        <w:bottom w:val="none" w:sz="0" w:space="0" w:color="auto"/>
        <w:right w:val="none" w:sz="0" w:space="0" w:color="auto"/>
      </w:divBdr>
    </w:div>
    <w:div w:id="1808164288">
      <w:bodyDiv w:val="1"/>
      <w:marLeft w:val="0"/>
      <w:marRight w:val="0"/>
      <w:marTop w:val="0"/>
      <w:marBottom w:val="0"/>
      <w:divBdr>
        <w:top w:val="none" w:sz="0" w:space="0" w:color="auto"/>
        <w:left w:val="none" w:sz="0" w:space="0" w:color="auto"/>
        <w:bottom w:val="none" w:sz="0" w:space="0" w:color="auto"/>
        <w:right w:val="none" w:sz="0" w:space="0" w:color="auto"/>
      </w:divBdr>
    </w:div>
    <w:div w:id="1826120541">
      <w:bodyDiv w:val="1"/>
      <w:marLeft w:val="0"/>
      <w:marRight w:val="0"/>
      <w:marTop w:val="0"/>
      <w:marBottom w:val="0"/>
      <w:divBdr>
        <w:top w:val="none" w:sz="0" w:space="0" w:color="auto"/>
        <w:left w:val="none" w:sz="0" w:space="0" w:color="auto"/>
        <w:bottom w:val="none" w:sz="0" w:space="0" w:color="auto"/>
        <w:right w:val="none" w:sz="0" w:space="0" w:color="auto"/>
      </w:divBdr>
    </w:div>
    <w:div w:id="1831484047">
      <w:bodyDiv w:val="1"/>
      <w:marLeft w:val="0"/>
      <w:marRight w:val="0"/>
      <w:marTop w:val="0"/>
      <w:marBottom w:val="0"/>
      <w:divBdr>
        <w:top w:val="none" w:sz="0" w:space="0" w:color="auto"/>
        <w:left w:val="none" w:sz="0" w:space="0" w:color="auto"/>
        <w:bottom w:val="none" w:sz="0" w:space="0" w:color="auto"/>
        <w:right w:val="none" w:sz="0" w:space="0" w:color="auto"/>
      </w:divBdr>
    </w:div>
    <w:div w:id="1835488656">
      <w:bodyDiv w:val="1"/>
      <w:marLeft w:val="0"/>
      <w:marRight w:val="0"/>
      <w:marTop w:val="0"/>
      <w:marBottom w:val="0"/>
      <w:divBdr>
        <w:top w:val="none" w:sz="0" w:space="0" w:color="auto"/>
        <w:left w:val="none" w:sz="0" w:space="0" w:color="auto"/>
        <w:bottom w:val="none" w:sz="0" w:space="0" w:color="auto"/>
        <w:right w:val="none" w:sz="0" w:space="0" w:color="auto"/>
      </w:divBdr>
    </w:div>
    <w:div w:id="1844663262">
      <w:bodyDiv w:val="1"/>
      <w:marLeft w:val="0"/>
      <w:marRight w:val="0"/>
      <w:marTop w:val="0"/>
      <w:marBottom w:val="0"/>
      <w:divBdr>
        <w:top w:val="none" w:sz="0" w:space="0" w:color="auto"/>
        <w:left w:val="none" w:sz="0" w:space="0" w:color="auto"/>
        <w:bottom w:val="none" w:sz="0" w:space="0" w:color="auto"/>
        <w:right w:val="none" w:sz="0" w:space="0" w:color="auto"/>
      </w:divBdr>
    </w:div>
    <w:div w:id="1863007519">
      <w:bodyDiv w:val="1"/>
      <w:marLeft w:val="0"/>
      <w:marRight w:val="0"/>
      <w:marTop w:val="0"/>
      <w:marBottom w:val="0"/>
      <w:divBdr>
        <w:top w:val="none" w:sz="0" w:space="0" w:color="auto"/>
        <w:left w:val="none" w:sz="0" w:space="0" w:color="auto"/>
        <w:bottom w:val="none" w:sz="0" w:space="0" w:color="auto"/>
        <w:right w:val="none" w:sz="0" w:space="0" w:color="auto"/>
      </w:divBdr>
    </w:div>
    <w:div w:id="1903759812">
      <w:bodyDiv w:val="1"/>
      <w:marLeft w:val="0"/>
      <w:marRight w:val="0"/>
      <w:marTop w:val="0"/>
      <w:marBottom w:val="0"/>
      <w:divBdr>
        <w:top w:val="none" w:sz="0" w:space="0" w:color="auto"/>
        <w:left w:val="none" w:sz="0" w:space="0" w:color="auto"/>
        <w:bottom w:val="none" w:sz="0" w:space="0" w:color="auto"/>
        <w:right w:val="none" w:sz="0" w:space="0" w:color="auto"/>
      </w:divBdr>
    </w:div>
    <w:div w:id="1922833726">
      <w:bodyDiv w:val="1"/>
      <w:marLeft w:val="0"/>
      <w:marRight w:val="0"/>
      <w:marTop w:val="0"/>
      <w:marBottom w:val="0"/>
      <w:divBdr>
        <w:top w:val="none" w:sz="0" w:space="0" w:color="auto"/>
        <w:left w:val="none" w:sz="0" w:space="0" w:color="auto"/>
        <w:bottom w:val="none" w:sz="0" w:space="0" w:color="auto"/>
        <w:right w:val="none" w:sz="0" w:space="0" w:color="auto"/>
      </w:divBdr>
    </w:div>
    <w:div w:id="1958903307">
      <w:bodyDiv w:val="1"/>
      <w:marLeft w:val="0"/>
      <w:marRight w:val="0"/>
      <w:marTop w:val="0"/>
      <w:marBottom w:val="0"/>
      <w:divBdr>
        <w:top w:val="none" w:sz="0" w:space="0" w:color="auto"/>
        <w:left w:val="none" w:sz="0" w:space="0" w:color="auto"/>
        <w:bottom w:val="none" w:sz="0" w:space="0" w:color="auto"/>
        <w:right w:val="none" w:sz="0" w:space="0" w:color="auto"/>
      </w:divBdr>
    </w:div>
    <w:div w:id="2000881702">
      <w:bodyDiv w:val="1"/>
      <w:marLeft w:val="0"/>
      <w:marRight w:val="0"/>
      <w:marTop w:val="0"/>
      <w:marBottom w:val="0"/>
      <w:divBdr>
        <w:top w:val="none" w:sz="0" w:space="0" w:color="auto"/>
        <w:left w:val="none" w:sz="0" w:space="0" w:color="auto"/>
        <w:bottom w:val="none" w:sz="0" w:space="0" w:color="auto"/>
        <w:right w:val="none" w:sz="0" w:space="0" w:color="auto"/>
      </w:divBdr>
    </w:div>
    <w:div w:id="2076396124">
      <w:bodyDiv w:val="1"/>
      <w:marLeft w:val="0"/>
      <w:marRight w:val="0"/>
      <w:marTop w:val="0"/>
      <w:marBottom w:val="0"/>
      <w:divBdr>
        <w:top w:val="none" w:sz="0" w:space="0" w:color="auto"/>
        <w:left w:val="none" w:sz="0" w:space="0" w:color="auto"/>
        <w:bottom w:val="none" w:sz="0" w:space="0" w:color="auto"/>
        <w:right w:val="none" w:sz="0" w:space="0" w:color="auto"/>
      </w:divBdr>
    </w:div>
    <w:div w:id="212456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94D352-822C-4D7E-BF12-7FF911D08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70</Pages>
  <Words>17786</Words>
  <Characters>101382</Characters>
  <Application>Microsoft Office Word</Application>
  <DocSecurity>0</DocSecurity>
  <Lines>844</Lines>
  <Paragraphs>237</Paragraphs>
  <ScaleCrop>false</ScaleCrop>
  <HeadingPairs>
    <vt:vector size="2" baseType="variant">
      <vt:variant>
        <vt:lpstr>Naslov</vt:lpstr>
      </vt:variant>
      <vt:variant>
        <vt:i4>1</vt:i4>
      </vt:variant>
    </vt:vector>
  </HeadingPairs>
  <TitlesOfParts>
    <vt:vector size="1" baseType="lpstr">
      <vt:lpstr/>
    </vt:vector>
  </TitlesOfParts>
  <Company>GRAD OSIJEK</Company>
  <LinksUpToDate>false</LinksUpToDate>
  <CharactersWithSpaces>118931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Zagorka Šoštarko</dc:creator>
  <cp:keywords/>
  <dc:description/>
  <cp:lastModifiedBy>Jasenka Rakitovac-Juvančić</cp:lastModifiedBy>
  <cp:revision>43</cp:revision>
  <cp:lastPrinted>2025-12-16T13:04:00Z</cp:lastPrinted>
  <dcterms:created xsi:type="dcterms:W3CDTF">2025-12-12T11:32:00Z</dcterms:created>
  <dcterms:modified xsi:type="dcterms:W3CDTF">2025-12-18T13:19:00Z</dcterms:modified>
</cp:coreProperties>
</file>